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73ED" w14:textId="2D1D0F99" w:rsidR="00604705" w:rsidRPr="003D0776" w:rsidRDefault="0009562E" w:rsidP="003D0776">
      <w:pPr>
        <w:spacing w:after="0" w:line="240" w:lineRule="auto"/>
        <w:ind w:left="0"/>
        <w:jc w:val="center"/>
        <w:rPr>
          <w:rFonts w:cs="Microsoft Sans Serif"/>
          <w:sz w:val="24"/>
          <w:szCs w:val="24"/>
          <w:lang w:val="ro-RO"/>
        </w:rPr>
      </w:pPr>
      <w:r w:rsidRPr="003D0776">
        <w:rPr>
          <w:rFonts w:cs="Microsoft Sans Serif"/>
          <w:sz w:val="24"/>
          <w:szCs w:val="24"/>
          <w:lang w:val="ro-RO"/>
        </w:rPr>
        <w:t xml:space="preserve">                                       </w:t>
      </w:r>
      <w:r w:rsidR="00B061D2" w:rsidRPr="003D0776">
        <w:rPr>
          <w:rFonts w:cs="Microsoft Sans Serif"/>
          <w:sz w:val="24"/>
          <w:szCs w:val="24"/>
          <w:lang w:val="ro-RO"/>
        </w:rPr>
        <w:t xml:space="preserve">  </w:t>
      </w:r>
      <w:r w:rsidRPr="003D0776">
        <w:rPr>
          <w:rFonts w:cs="Microsoft Sans Serif"/>
          <w:sz w:val="24"/>
          <w:szCs w:val="24"/>
          <w:lang w:val="ro-RO"/>
        </w:rPr>
        <w:t xml:space="preserve">                  </w:t>
      </w:r>
      <w:r w:rsidR="00B42128" w:rsidRPr="003D0776">
        <w:rPr>
          <w:rFonts w:cs="Microsoft Sans Serif"/>
          <w:sz w:val="24"/>
          <w:szCs w:val="24"/>
          <w:lang w:val="ro-RO"/>
        </w:rPr>
        <w:t xml:space="preserve">  </w:t>
      </w:r>
      <w:r w:rsidR="00767A97" w:rsidRPr="003D0776">
        <w:rPr>
          <w:rFonts w:cs="Microsoft Sans Serif"/>
          <w:sz w:val="24"/>
          <w:szCs w:val="24"/>
          <w:lang w:val="ro-RO"/>
        </w:rPr>
        <w:t xml:space="preserve">     </w:t>
      </w:r>
      <w:r w:rsidR="003402E9">
        <w:rPr>
          <w:rFonts w:cs="Microsoft Sans Serif"/>
          <w:sz w:val="24"/>
          <w:szCs w:val="24"/>
          <w:lang w:val="ro-RO"/>
        </w:rPr>
        <w:t xml:space="preserve"> </w:t>
      </w:r>
      <w:r w:rsidR="00767A97" w:rsidRPr="003D0776">
        <w:rPr>
          <w:rFonts w:cs="Microsoft Sans Serif"/>
          <w:sz w:val="24"/>
          <w:szCs w:val="24"/>
          <w:lang w:val="ro-RO"/>
        </w:rPr>
        <w:t xml:space="preserve"> </w:t>
      </w:r>
      <w:r w:rsidR="000165F9">
        <w:rPr>
          <w:rFonts w:cs="Microsoft Sans Serif"/>
          <w:sz w:val="24"/>
          <w:szCs w:val="24"/>
          <w:lang w:val="ro-RO"/>
        </w:rPr>
        <w:t xml:space="preserve">                                             </w:t>
      </w:r>
      <w:r w:rsidRPr="003D0776">
        <w:rPr>
          <w:rFonts w:cs="Microsoft Sans Serif"/>
          <w:sz w:val="24"/>
          <w:szCs w:val="24"/>
          <w:lang w:val="ro-RO"/>
        </w:rPr>
        <w:t>APROB</w:t>
      </w:r>
      <w:r w:rsidR="005F1927">
        <w:rPr>
          <w:rFonts w:cs="Microsoft Sans Serif"/>
          <w:sz w:val="24"/>
          <w:szCs w:val="24"/>
          <w:lang w:val="ro-RO"/>
        </w:rPr>
        <w:t>AT</w:t>
      </w:r>
      <w:r w:rsidRPr="003D0776">
        <w:rPr>
          <w:rFonts w:cs="Microsoft Sans Serif"/>
          <w:sz w:val="24"/>
          <w:szCs w:val="24"/>
          <w:lang w:val="ro-RO"/>
        </w:rPr>
        <w:t>,</w:t>
      </w:r>
    </w:p>
    <w:p w14:paraId="2669138E" w14:textId="343B9B18" w:rsidR="0009562E" w:rsidRPr="003D0776" w:rsidRDefault="0009562E" w:rsidP="003D0776">
      <w:pPr>
        <w:spacing w:after="0" w:line="240" w:lineRule="auto"/>
        <w:ind w:left="0"/>
        <w:jc w:val="center"/>
        <w:rPr>
          <w:rFonts w:cs="Microsoft Sans Serif"/>
          <w:b/>
          <w:sz w:val="24"/>
          <w:szCs w:val="24"/>
          <w:lang w:val="ro-RO"/>
        </w:rPr>
      </w:pPr>
      <w:r w:rsidRPr="003D0776">
        <w:rPr>
          <w:rFonts w:cs="Microsoft Sans Serif"/>
          <w:sz w:val="24"/>
          <w:szCs w:val="24"/>
          <w:lang w:val="ro-RO"/>
        </w:rPr>
        <w:t xml:space="preserve">                                      </w:t>
      </w:r>
      <w:r w:rsidR="00060D0C" w:rsidRPr="003D0776">
        <w:rPr>
          <w:rFonts w:cs="Microsoft Sans Serif"/>
          <w:sz w:val="24"/>
          <w:szCs w:val="24"/>
          <w:lang w:val="ro-RO"/>
        </w:rPr>
        <w:t xml:space="preserve">                           </w:t>
      </w:r>
      <w:r w:rsidR="000165F9">
        <w:rPr>
          <w:rFonts w:cs="Microsoft Sans Serif"/>
          <w:sz w:val="24"/>
          <w:szCs w:val="24"/>
          <w:lang w:val="ro-RO"/>
        </w:rPr>
        <w:t xml:space="preserve">                                         </w:t>
      </w:r>
      <w:r w:rsidR="00060D0C" w:rsidRPr="003D0776">
        <w:rPr>
          <w:rFonts w:cs="Microsoft Sans Serif"/>
          <w:sz w:val="24"/>
          <w:szCs w:val="24"/>
          <w:lang w:val="ro-RO"/>
        </w:rPr>
        <w:t xml:space="preserve">   </w:t>
      </w:r>
      <w:r w:rsidRPr="003D0776">
        <w:rPr>
          <w:rFonts w:cs="Microsoft Sans Serif"/>
          <w:b/>
          <w:sz w:val="24"/>
          <w:szCs w:val="24"/>
          <w:lang w:val="ro-RO"/>
        </w:rPr>
        <w:t>Director executiv</w:t>
      </w:r>
    </w:p>
    <w:p w14:paraId="281FFADD" w14:textId="579EC343" w:rsidR="00060D0C" w:rsidRDefault="007668C4" w:rsidP="007466EE">
      <w:pPr>
        <w:spacing w:after="0" w:line="240" w:lineRule="auto"/>
        <w:ind w:left="0"/>
        <w:rPr>
          <w:rFonts w:cs="Microsoft Sans Serif"/>
          <w:sz w:val="24"/>
          <w:szCs w:val="24"/>
          <w:lang w:val="ro-RO"/>
        </w:rPr>
      </w:pPr>
      <w:r>
        <w:rPr>
          <w:rFonts w:cs="Microsoft Sans Serif"/>
          <w:sz w:val="24"/>
          <w:szCs w:val="24"/>
          <w:lang w:val="ro-RO"/>
        </w:rPr>
        <w:t>Nr.</w:t>
      </w:r>
      <w:r w:rsidR="0062158B">
        <w:rPr>
          <w:rFonts w:cs="Microsoft Sans Serif"/>
          <w:sz w:val="24"/>
          <w:szCs w:val="24"/>
          <w:lang w:val="ro-RO"/>
        </w:rPr>
        <w:t xml:space="preserve"> 19952/12.10.2021</w:t>
      </w:r>
      <w:r w:rsidR="00576A37">
        <w:rPr>
          <w:rFonts w:cs="Microsoft Sans Serif"/>
          <w:sz w:val="24"/>
          <w:szCs w:val="24"/>
          <w:lang w:val="ro-RO"/>
        </w:rPr>
        <w:t xml:space="preserve">                            </w:t>
      </w:r>
      <w:r w:rsidR="0009562E" w:rsidRPr="003D0776">
        <w:rPr>
          <w:rFonts w:cs="Microsoft Sans Serif"/>
          <w:sz w:val="24"/>
          <w:szCs w:val="24"/>
          <w:lang w:val="ro-RO"/>
        </w:rPr>
        <w:t xml:space="preserve">                                     </w:t>
      </w:r>
      <w:r w:rsidR="00060D0C" w:rsidRPr="003D0776">
        <w:rPr>
          <w:rFonts w:cs="Microsoft Sans Serif"/>
          <w:sz w:val="24"/>
          <w:szCs w:val="24"/>
          <w:lang w:val="ro-RO"/>
        </w:rPr>
        <w:t xml:space="preserve">           </w:t>
      </w:r>
      <w:r w:rsidR="000165F9">
        <w:rPr>
          <w:rFonts w:cs="Microsoft Sans Serif"/>
          <w:sz w:val="24"/>
          <w:szCs w:val="24"/>
          <w:lang w:val="ro-RO"/>
        </w:rPr>
        <w:t xml:space="preserve"> </w:t>
      </w:r>
    </w:p>
    <w:p w14:paraId="3DD707A2" w14:textId="7D4CB820" w:rsidR="007668C4" w:rsidRDefault="007668C4" w:rsidP="003D0776">
      <w:pPr>
        <w:spacing w:after="0" w:line="240" w:lineRule="auto"/>
        <w:ind w:left="0"/>
        <w:jc w:val="center"/>
        <w:rPr>
          <w:rFonts w:cs="Microsoft Sans Serif"/>
          <w:sz w:val="24"/>
          <w:szCs w:val="24"/>
          <w:lang w:val="ro-RO"/>
        </w:rPr>
      </w:pPr>
    </w:p>
    <w:p w14:paraId="0340A182" w14:textId="77777777" w:rsidR="007668C4" w:rsidRPr="003D0776" w:rsidRDefault="007668C4" w:rsidP="003D0776">
      <w:pPr>
        <w:spacing w:after="0" w:line="240" w:lineRule="auto"/>
        <w:ind w:left="0"/>
        <w:jc w:val="center"/>
        <w:rPr>
          <w:rFonts w:cs="Microsoft Sans Serif"/>
          <w:sz w:val="24"/>
          <w:szCs w:val="24"/>
          <w:lang w:val="ro-RO"/>
        </w:rPr>
      </w:pPr>
    </w:p>
    <w:p w14:paraId="5E44D907" w14:textId="40D5FFDF" w:rsidR="00D0608F" w:rsidRPr="00D22F63" w:rsidRDefault="00060D0C" w:rsidP="00D22F63">
      <w:pPr>
        <w:spacing w:after="0" w:line="240" w:lineRule="auto"/>
        <w:ind w:left="0"/>
        <w:jc w:val="center"/>
        <w:rPr>
          <w:rFonts w:cs="Microsoft Sans Serif"/>
          <w:sz w:val="28"/>
          <w:szCs w:val="28"/>
          <w:lang w:val="ro-RO"/>
        </w:rPr>
      </w:pPr>
      <w:r w:rsidRPr="003D0776">
        <w:rPr>
          <w:rFonts w:cs="Microsoft Sans Serif"/>
          <w:sz w:val="24"/>
          <w:szCs w:val="24"/>
          <w:lang w:val="ro-RO"/>
        </w:rPr>
        <w:t xml:space="preserve">                                                                    </w:t>
      </w:r>
      <w:r w:rsidRPr="003D0776">
        <w:rPr>
          <w:rFonts w:cs="Microsoft Sans Serif"/>
          <w:sz w:val="32"/>
          <w:szCs w:val="32"/>
          <w:lang w:val="ro-RO"/>
        </w:rPr>
        <w:t xml:space="preserve"> </w:t>
      </w:r>
      <w:r w:rsidR="0001730E" w:rsidRPr="003D0776">
        <w:rPr>
          <w:rFonts w:cs="Microsoft Sans Serif"/>
          <w:sz w:val="32"/>
          <w:szCs w:val="32"/>
          <w:lang w:val="ro-RO"/>
        </w:rPr>
        <w:tab/>
      </w:r>
      <w:r w:rsidR="0001730E" w:rsidRPr="003D0776">
        <w:rPr>
          <w:rFonts w:cs="Microsoft Sans Serif"/>
          <w:sz w:val="32"/>
          <w:szCs w:val="32"/>
          <w:lang w:val="ro-RO"/>
        </w:rPr>
        <w:tab/>
      </w:r>
      <w:r w:rsidR="0001730E" w:rsidRPr="003D0776">
        <w:rPr>
          <w:rFonts w:cs="Microsoft Sans Serif"/>
          <w:sz w:val="32"/>
          <w:szCs w:val="32"/>
          <w:lang w:val="ro-RO"/>
        </w:rPr>
        <w:tab/>
      </w:r>
    </w:p>
    <w:p w14:paraId="3FFF5FB8" w14:textId="7FEF0145" w:rsidR="00AC1848" w:rsidRDefault="000A4DCF" w:rsidP="00D22F63">
      <w:pPr>
        <w:pStyle w:val="Titlu2"/>
        <w:tabs>
          <w:tab w:val="left" w:pos="567"/>
        </w:tabs>
        <w:spacing w:before="0" w:after="0" w:line="240" w:lineRule="auto"/>
        <w:ind w:left="0"/>
        <w:jc w:val="center"/>
        <w:rPr>
          <w:rFonts w:ascii="Trebuchet MS" w:hAnsi="Trebuchet MS" w:cs="Microsoft Sans Serif"/>
          <w:i w:val="0"/>
          <w:sz w:val="32"/>
          <w:szCs w:val="32"/>
          <w:lang w:val="ro-RO"/>
        </w:rPr>
      </w:pPr>
      <w:r w:rsidRPr="003D0776">
        <w:rPr>
          <w:rFonts w:ascii="Trebuchet MS" w:hAnsi="Trebuchet MS" w:cs="Microsoft Sans Serif"/>
          <w:i w:val="0"/>
          <w:sz w:val="32"/>
          <w:szCs w:val="32"/>
          <w:lang w:val="ro-RO"/>
        </w:rPr>
        <w:t xml:space="preserve">PROCEDURA </w:t>
      </w:r>
      <w:r w:rsidR="00C96942">
        <w:rPr>
          <w:rFonts w:ascii="Trebuchet MS" w:hAnsi="Trebuchet MS" w:cs="Microsoft Sans Serif"/>
          <w:i w:val="0"/>
          <w:sz w:val="32"/>
          <w:szCs w:val="32"/>
          <w:lang w:val="ro-RO"/>
        </w:rPr>
        <w:t>OPERATIONALA</w:t>
      </w:r>
    </w:p>
    <w:p w14:paraId="0F10A18A" w14:textId="77777777" w:rsidR="00D22F63" w:rsidRPr="00D22F63" w:rsidRDefault="00D22F63" w:rsidP="00D22F63">
      <w:pPr>
        <w:rPr>
          <w:lang w:val="ro-RO"/>
        </w:rPr>
      </w:pPr>
    </w:p>
    <w:p w14:paraId="4307F8D3" w14:textId="77777777" w:rsidR="00AC1848" w:rsidRPr="00AC1848" w:rsidRDefault="00AC1848" w:rsidP="00AC1848">
      <w:pPr>
        <w:tabs>
          <w:tab w:val="left" w:pos="18"/>
        </w:tabs>
        <w:spacing w:after="0" w:line="240" w:lineRule="auto"/>
        <w:ind w:left="0"/>
        <w:jc w:val="center"/>
        <w:outlineLvl w:val="0"/>
        <w:rPr>
          <w:sz w:val="24"/>
          <w:szCs w:val="24"/>
          <w:lang w:val="ro-RO"/>
        </w:rPr>
      </w:pPr>
      <w:r w:rsidRPr="00AC1848">
        <w:rPr>
          <w:sz w:val="24"/>
          <w:szCs w:val="24"/>
          <w:lang w:val="ro-RO"/>
        </w:rPr>
        <w:t xml:space="preserve">Atribuirea contractelor de concesiune de servicii prevăzute la art. 15 din </w:t>
      </w:r>
      <w:proofErr w:type="spellStart"/>
      <w:r w:rsidRPr="00AC1848">
        <w:rPr>
          <w:sz w:val="24"/>
          <w:szCs w:val="24"/>
          <w:lang w:val="ro-RO"/>
        </w:rPr>
        <w:t>Ordonanţa</w:t>
      </w:r>
      <w:proofErr w:type="spellEnd"/>
      <w:r w:rsidRPr="00AC1848">
        <w:rPr>
          <w:sz w:val="24"/>
          <w:szCs w:val="24"/>
          <w:lang w:val="ro-RO"/>
        </w:rPr>
        <w:t xml:space="preserve"> Guvernului nr. 42/2004 privind organizarea </w:t>
      </w:r>
      <w:proofErr w:type="spellStart"/>
      <w:r w:rsidRPr="00AC1848">
        <w:rPr>
          <w:sz w:val="24"/>
          <w:szCs w:val="24"/>
          <w:lang w:val="ro-RO"/>
        </w:rPr>
        <w:t>activităţii</w:t>
      </w:r>
      <w:proofErr w:type="spellEnd"/>
      <w:r w:rsidRPr="00AC1848">
        <w:rPr>
          <w:sz w:val="24"/>
          <w:szCs w:val="24"/>
          <w:lang w:val="ro-RO"/>
        </w:rPr>
        <w:t xml:space="preserve"> sanitar-veterinare </w:t>
      </w:r>
      <w:proofErr w:type="spellStart"/>
      <w:r w:rsidRPr="00AC1848">
        <w:rPr>
          <w:sz w:val="24"/>
          <w:szCs w:val="24"/>
          <w:lang w:val="ro-RO"/>
        </w:rPr>
        <w:t>şi</w:t>
      </w:r>
      <w:proofErr w:type="spellEnd"/>
      <w:r w:rsidRPr="00AC1848">
        <w:rPr>
          <w:sz w:val="24"/>
          <w:szCs w:val="24"/>
          <w:lang w:val="ro-RO"/>
        </w:rPr>
        <w:t xml:space="preserve"> pentru </w:t>
      </w:r>
      <w:proofErr w:type="spellStart"/>
      <w:r w:rsidRPr="00AC1848">
        <w:rPr>
          <w:sz w:val="24"/>
          <w:szCs w:val="24"/>
          <w:lang w:val="ro-RO"/>
        </w:rPr>
        <w:t>siguranţa</w:t>
      </w:r>
      <w:proofErr w:type="spellEnd"/>
      <w:r w:rsidRPr="00AC1848">
        <w:rPr>
          <w:sz w:val="24"/>
          <w:szCs w:val="24"/>
          <w:lang w:val="ro-RO"/>
        </w:rPr>
        <w:t xml:space="preserve"> alimentelor, aprobată cu modificări și completări prin Legea nr. 215/2004, cu modificările </w:t>
      </w:r>
      <w:proofErr w:type="spellStart"/>
      <w:r w:rsidRPr="00AC1848">
        <w:rPr>
          <w:sz w:val="24"/>
          <w:szCs w:val="24"/>
          <w:lang w:val="ro-RO"/>
        </w:rPr>
        <w:t>şi</w:t>
      </w:r>
      <w:proofErr w:type="spellEnd"/>
      <w:r w:rsidRPr="00AC1848">
        <w:rPr>
          <w:sz w:val="24"/>
          <w:szCs w:val="24"/>
          <w:lang w:val="ro-RO"/>
        </w:rPr>
        <w:t xml:space="preserve"> completările ulterioare</w:t>
      </w:r>
    </w:p>
    <w:p w14:paraId="52D93BFC" w14:textId="77777777" w:rsidR="00D22F63" w:rsidRPr="003D0776" w:rsidRDefault="00D22F63" w:rsidP="003D0776">
      <w:pPr>
        <w:spacing w:after="0" w:line="240" w:lineRule="auto"/>
        <w:ind w:left="0"/>
        <w:rPr>
          <w:rFonts w:cs="Microsoft Sans Serif"/>
          <w:sz w:val="32"/>
          <w:szCs w:val="32"/>
          <w:lang w:val="ro-RO"/>
        </w:rPr>
      </w:pPr>
    </w:p>
    <w:p w14:paraId="4C26332E" w14:textId="77777777" w:rsidR="00604705" w:rsidRPr="003D0776" w:rsidRDefault="00604705" w:rsidP="003D0776">
      <w:pPr>
        <w:tabs>
          <w:tab w:val="left" w:pos="567"/>
        </w:tabs>
        <w:spacing w:after="0" w:line="240" w:lineRule="auto"/>
        <w:ind w:left="0"/>
        <w:jc w:val="center"/>
        <w:rPr>
          <w:rFonts w:cs="Microsoft Sans Serif"/>
          <w:sz w:val="32"/>
          <w:szCs w:val="32"/>
          <w:lang w:val="ro-RO"/>
        </w:rPr>
      </w:pPr>
    </w:p>
    <w:p w14:paraId="70864061" w14:textId="77777777" w:rsidR="00604705" w:rsidRPr="003D0776" w:rsidRDefault="00604705" w:rsidP="003D0776">
      <w:pPr>
        <w:tabs>
          <w:tab w:val="left" w:pos="567"/>
        </w:tabs>
        <w:spacing w:after="0" w:line="240" w:lineRule="auto"/>
        <w:ind w:left="0"/>
        <w:jc w:val="center"/>
        <w:rPr>
          <w:rFonts w:cs="Microsoft Sans Serif"/>
          <w:sz w:val="32"/>
          <w:szCs w:val="3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673"/>
        <w:gridCol w:w="2673"/>
        <w:gridCol w:w="2673"/>
      </w:tblGrid>
      <w:tr w:rsidR="00BA07C8" w:rsidRPr="003D0776" w14:paraId="37502C46" w14:textId="77777777" w:rsidTr="00C75425">
        <w:trPr>
          <w:trHeight w:val="53"/>
        </w:trPr>
        <w:tc>
          <w:tcPr>
            <w:tcW w:w="1205" w:type="pct"/>
          </w:tcPr>
          <w:p w14:paraId="6960ACD1" w14:textId="77777777" w:rsidR="00BA07C8" w:rsidRPr="003D0776" w:rsidRDefault="00BA07C8" w:rsidP="003D0776">
            <w:pPr>
              <w:tabs>
                <w:tab w:val="left" w:pos="567"/>
              </w:tabs>
              <w:spacing w:after="0" w:line="240" w:lineRule="auto"/>
              <w:jc w:val="center"/>
              <w:rPr>
                <w:rFonts w:cs="Microsoft Sans Serif"/>
                <w:b/>
              </w:rPr>
            </w:pPr>
          </w:p>
        </w:tc>
        <w:tc>
          <w:tcPr>
            <w:tcW w:w="1265" w:type="pct"/>
          </w:tcPr>
          <w:p w14:paraId="3CD2B733" w14:textId="77777777" w:rsidR="00BA07C8" w:rsidRPr="003D0776" w:rsidRDefault="00BA07C8" w:rsidP="003D0776">
            <w:pPr>
              <w:tabs>
                <w:tab w:val="left" w:pos="567"/>
              </w:tabs>
              <w:spacing w:after="0" w:line="240" w:lineRule="auto"/>
              <w:ind w:left="0"/>
              <w:jc w:val="center"/>
              <w:rPr>
                <w:rFonts w:cs="Microsoft Sans Serif"/>
                <w:b/>
              </w:rPr>
            </w:pPr>
            <w:proofErr w:type="spellStart"/>
            <w:r w:rsidRPr="003D0776">
              <w:rPr>
                <w:rFonts w:cs="Microsoft Sans Serif"/>
                <w:b/>
              </w:rPr>
              <w:t>Elaborat</w:t>
            </w:r>
            <w:proofErr w:type="spellEnd"/>
            <w:r w:rsidRPr="003D0776">
              <w:rPr>
                <w:rFonts w:cs="Microsoft Sans Serif"/>
                <w:b/>
              </w:rPr>
              <w:t>:</w:t>
            </w:r>
          </w:p>
        </w:tc>
        <w:tc>
          <w:tcPr>
            <w:tcW w:w="1265" w:type="pct"/>
          </w:tcPr>
          <w:p w14:paraId="7ACB013B" w14:textId="77777777" w:rsidR="00BA07C8" w:rsidRPr="003D0776" w:rsidRDefault="00BA07C8" w:rsidP="003D0776">
            <w:pPr>
              <w:tabs>
                <w:tab w:val="left" w:pos="567"/>
              </w:tabs>
              <w:spacing w:after="0" w:line="240" w:lineRule="auto"/>
              <w:ind w:left="0"/>
              <w:jc w:val="center"/>
              <w:rPr>
                <w:rFonts w:cs="Microsoft Sans Serif"/>
                <w:b/>
              </w:rPr>
            </w:pPr>
            <w:proofErr w:type="spellStart"/>
            <w:r w:rsidRPr="003D0776">
              <w:rPr>
                <w:rFonts w:cs="Microsoft Sans Serif"/>
                <w:b/>
              </w:rPr>
              <w:t>Verificat</w:t>
            </w:r>
            <w:proofErr w:type="spellEnd"/>
            <w:r w:rsidRPr="003D0776">
              <w:rPr>
                <w:rFonts w:cs="Microsoft Sans Serif"/>
                <w:b/>
              </w:rPr>
              <w:t>:</w:t>
            </w:r>
          </w:p>
        </w:tc>
        <w:tc>
          <w:tcPr>
            <w:tcW w:w="1265" w:type="pct"/>
          </w:tcPr>
          <w:p w14:paraId="58FB2F3D" w14:textId="77777777" w:rsidR="00BA07C8" w:rsidRPr="003D0776" w:rsidRDefault="00BA07C8" w:rsidP="003D0776">
            <w:pPr>
              <w:tabs>
                <w:tab w:val="left" w:pos="567"/>
              </w:tabs>
              <w:spacing w:after="0" w:line="240" w:lineRule="auto"/>
              <w:ind w:left="0"/>
              <w:jc w:val="center"/>
              <w:rPr>
                <w:rFonts w:cs="Microsoft Sans Serif"/>
                <w:b/>
              </w:rPr>
            </w:pPr>
            <w:proofErr w:type="spellStart"/>
            <w:r w:rsidRPr="003D0776">
              <w:rPr>
                <w:rFonts w:cs="Microsoft Sans Serif"/>
                <w:b/>
              </w:rPr>
              <w:t>Avizat</w:t>
            </w:r>
            <w:proofErr w:type="spellEnd"/>
            <w:r w:rsidRPr="003D0776">
              <w:rPr>
                <w:rFonts w:cs="Microsoft Sans Serif"/>
                <w:b/>
              </w:rPr>
              <w:t>:</w:t>
            </w:r>
          </w:p>
        </w:tc>
      </w:tr>
      <w:tr w:rsidR="00BA07C8" w:rsidRPr="003D0776" w14:paraId="5E5ED3F3" w14:textId="77777777" w:rsidTr="00C75425">
        <w:tc>
          <w:tcPr>
            <w:tcW w:w="1205" w:type="pct"/>
          </w:tcPr>
          <w:p w14:paraId="19BF4F9A" w14:textId="77777777" w:rsidR="00BA07C8" w:rsidRPr="003D0776" w:rsidRDefault="00BA07C8" w:rsidP="003D0776">
            <w:pPr>
              <w:tabs>
                <w:tab w:val="left" w:pos="567"/>
              </w:tabs>
              <w:spacing w:after="0" w:line="240" w:lineRule="auto"/>
              <w:ind w:left="0"/>
              <w:jc w:val="center"/>
              <w:rPr>
                <w:rFonts w:cs="Microsoft Sans Serif"/>
                <w:b/>
              </w:rPr>
            </w:pPr>
            <w:proofErr w:type="spellStart"/>
            <w:r w:rsidRPr="003D0776">
              <w:rPr>
                <w:rFonts w:cs="Microsoft Sans Serif"/>
                <w:b/>
              </w:rPr>
              <w:t>Nume</w:t>
            </w:r>
            <w:proofErr w:type="spellEnd"/>
            <w:r w:rsidRPr="003D0776">
              <w:rPr>
                <w:rFonts w:cs="Microsoft Sans Serif"/>
                <w:b/>
              </w:rPr>
              <w:t xml:space="preserve"> </w:t>
            </w:r>
            <w:proofErr w:type="spellStart"/>
            <w:r w:rsidRPr="003D0776">
              <w:rPr>
                <w:rFonts w:cs="Microsoft Sans Serif"/>
                <w:b/>
              </w:rPr>
              <w:t>si</w:t>
            </w:r>
            <w:proofErr w:type="spellEnd"/>
            <w:r w:rsidRPr="003D0776">
              <w:rPr>
                <w:rFonts w:cs="Microsoft Sans Serif"/>
                <w:b/>
              </w:rPr>
              <w:t xml:space="preserve"> </w:t>
            </w:r>
            <w:proofErr w:type="spellStart"/>
            <w:r w:rsidRPr="003D0776">
              <w:rPr>
                <w:rFonts w:cs="Microsoft Sans Serif"/>
                <w:b/>
              </w:rPr>
              <w:t>prenume</w:t>
            </w:r>
            <w:proofErr w:type="spellEnd"/>
            <w:r w:rsidRPr="003D0776">
              <w:rPr>
                <w:rFonts w:cs="Microsoft Sans Serif"/>
                <w:b/>
              </w:rPr>
              <w:t>:</w:t>
            </w:r>
          </w:p>
        </w:tc>
        <w:tc>
          <w:tcPr>
            <w:tcW w:w="1265" w:type="pct"/>
          </w:tcPr>
          <w:p w14:paraId="5B5D7613" w14:textId="63B1D87D" w:rsidR="00BA07C8" w:rsidRPr="003D0776" w:rsidRDefault="00BA07C8" w:rsidP="003D0776">
            <w:pPr>
              <w:tabs>
                <w:tab w:val="left" w:pos="567"/>
              </w:tabs>
              <w:spacing w:after="0" w:line="240" w:lineRule="auto"/>
              <w:ind w:left="0"/>
              <w:jc w:val="center"/>
              <w:rPr>
                <w:rFonts w:cs="Microsoft Sans Serif"/>
              </w:rPr>
            </w:pPr>
          </w:p>
        </w:tc>
        <w:tc>
          <w:tcPr>
            <w:tcW w:w="1265" w:type="pct"/>
          </w:tcPr>
          <w:p w14:paraId="2B879A69" w14:textId="38CB1531" w:rsidR="00BA07C8" w:rsidRPr="003D0776" w:rsidRDefault="00BA07C8" w:rsidP="003D0776">
            <w:pPr>
              <w:tabs>
                <w:tab w:val="left" w:pos="567"/>
              </w:tabs>
              <w:spacing w:after="0" w:line="240" w:lineRule="auto"/>
              <w:ind w:left="0"/>
              <w:jc w:val="center"/>
              <w:rPr>
                <w:rFonts w:cs="Microsoft Sans Serif"/>
              </w:rPr>
            </w:pPr>
          </w:p>
        </w:tc>
        <w:tc>
          <w:tcPr>
            <w:tcW w:w="1265" w:type="pct"/>
          </w:tcPr>
          <w:p w14:paraId="0C3B6A04" w14:textId="61F8D436" w:rsidR="00BA07C8" w:rsidRPr="003D0776" w:rsidRDefault="00BA07C8" w:rsidP="003D0776">
            <w:pPr>
              <w:tabs>
                <w:tab w:val="left" w:pos="567"/>
              </w:tabs>
              <w:spacing w:after="0" w:line="240" w:lineRule="auto"/>
              <w:ind w:left="0"/>
              <w:jc w:val="center"/>
              <w:rPr>
                <w:rFonts w:cs="Microsoft Sans Serif"/>
              </w:rPr>
            </w:pPr>
          </w:p>
        </w:tc>
      </w:tr>
      <w:tr w:rsidR="00BA07C8" w:rsidRPr="003D0776" w14:paraId="619FD212" w14:textId="77777777" w:rsidTr="00C75425">
        <w:tc>
          <w:tcPr>
            <w:tcW w:w="1205" w:type="pct"/>
          </w:tcPr>
          <w:p w14:paraId="76F5E977" w14:textId="77777777" w:rsidR="00BA07C8" w:rsidRPr="003D0776" w:rsidRDefault="00BA07C8" w:rsidP="003D0776">
            <w:pPr>
              <w:tabs>
                <w:tab w:val="left" w:pos="0"/>
              </w:tabs>
              <w:spacing w:after="0" w:line="240" w:lineRule="auto"/>
              <w:ind w:left="0"/>
              <w:jc w:val="center"/>
              <w:rPr>
                <w:rFonts w:cs="Microsoft Sans Serif"/>
                <w:b/>
              </w:rPr>
            </w:pPr>
            <w:proofErr w:type="spellStart"/>
            <w:r w:rsidRPr="003D0776">
              <w:rPr>
                <w:rFonts w:cs="Microsoft Sans Serif"/>
                <w:b/>
              </w:rPr>
              <w:t>Functie</w:t>
            </w:r>
            <w:proofErr w:type="spellEnd"/>
            <w:r w:rsidRPr="003D0776">
              <w:rPr>
                <w:rFonts w:cs="Microsoft Sans Serif"/>
                <w:b/>
              </w:rPr>
              <w:t>:</w:t>
            </w:r>
          </w:p>
        </w:tc>
        <w:tc>
          <w:tcPr>
            <w:tcW w:w="1265" w:type="pct"/>
          </w:tcPr>
          <w:p w14:paraId="530A726A" w14:textId="77777777" w:rsidR="00BA07C8" w:rsidRPr="003D0776" w:rsidRDefault="00BA07C8" w:rsidP="003D0776">
            <w:pPr>
              <w:tabs>
                <w:tab w:val="left" w:pos="0"/>
              </w:tabs>
              <w:spacing w:after="0" w:line="240" w:lineRule="auto"/>
              <w:ind w:left="0"/>
              <w:jc w:val="center"/>
              <w:rPr>
                <w:rFonts w:cs="Microsoft Sans Serif"/>
              </w:rPr>
            </w:pPr>
            <w:proofErr w:type="spellStart"/>
            <w:r w:rsidRPr="003D0776">
              <w:rPr>
                <w:rFonts w:cs="Microsoft Sans Serif"/>
              </w:rPr>
              <w:t>Consilier</w:t>
            </w:r>
            <w:proofErr w:type="spellEnd"/>
            <w:r w:rsidRPr="003D0776">
              <w:rPr>
                <w:rFonts w:cs="Microsoft Sans Serif"/>
              </w:rPr>
              <w:t xml:space="preserve"> </w:t>
            </w:r>
            <w:proofErr w:type="spellStart"/>
            <w:r w:rsidRPr="003D0776">
              <w:rPr>
                <w:rFonts w:cs="Microsoft Sans Serif"/>
              </w:rPr>
              <w:t>achizitii</w:t>
            </w:r>
            <w:proofErr w:type="spellEnd"/>
            <w:r w:rsidRPr="003D0776">
              <w:rPr>
                <w:rFonts w:cs="Microsoft Sans Serif"/>
              </w:rPr>
              <w:t xml:space="preserve"> </w:t>
            </w:r>
            <w:proofErr w:type="spellStart"/>
            <w:r w:rsidRPr="003D0776">
              <w:rPr>
                <w:rFonts w:cs="Microsoft Sans Serif"/>
              </w:rPr>
              <w:t>publice</w:t>
            </w:r>
            <w:proofErr w:type="spellEnd"/>
          </w:p>
        </w:tc>
        <w:tc>
          <w:tcPr>
            <w:tcW w:w="1265" w:type="pct"/>
          </w:tcPr>
          <w:p w14:paraId="52D433D5" w14:textId="77777777" w:rsidR="00BA07C8" w:rsidRPr="003D0776" w:rsidRDefault="00BA07C8" w:rsidP="003D0776">
            <w:pPr>
              <w:tabs>
                <w:tab w:val="left" w:pos="0"/>
              </w:tabs>
              <w:spacing w:after="0" w:line="240" w:lineRule="auto"/>
              <w:ind w:left="0"/>
              <w:jc w:val="center"/>
              <w:rPr>
                <w:rFonts w:cs="Microsoft Sans Serif"/>
              </w:rPr>
            </w:pPr>
            <w:proofErr w:type="spellStart"/>
            <w:r w:rsidRPr="003D0776">
              <w:t>Sef</w:t>
            </w:r>
            <w:proofErr w:type="spellEnd"/>
            <w:r w:rsidRPr="003D0776">
              <w:t xml:space="preserve"> </w:t>
            </w:r>
            <w:proofErr w:type="spellStart"/>
            <w:r w:rsidRPr="003D0776">
              <w:t>serviciu</w:t>
            </w:r>
            <w:proofErr w:type="spellEnd"/>
            <w:r w:rsidRPr="003D0776">
              <w:t xml:space="preserve"> economic </w:t>
            </w:r>
            <w:proofErr w:type="spellStart"/>
            <w:r w:rsidRPr="003D0776">
              <w:t>si</w:t>
            </w:r>
            <w:proofErr w:type="spellEnd"/>
            <w:r w:rsidRPr="003D0776">
              <w:t xml:space="preserve"> </w:t>
            </w:r>
            <w:proofErr w:type="spellStart"/>
            <w:r w:rsidRPr="003D0776">
              <w:t>administrativ</w:t>
            </w:r>
            <w:proofErr w:type="spellEnd"/>
          </w:p>
        </w:tc>
        <w:tc>
          <w:tcPr>
            <w:tcW w:w="1265" w:type="pct"/>
          </w:tcPr>
          <w:p w14:paraId="31D55EBA" w14:textId="77777777" w:rsidR="00BA07C8" w:rsidRPr="003D0776" w:rsidRDefault="00BA07C8" w:rsidP="003D0776">
            <w:pPr>
              <w:tabs>
                <w:tab w:val="left" w:pos="0"/>
              </w:tabs>
              <w:spacing w:after="0" w:line="240" w:lineRule="auto"/>
              <w:ind w:left="0"/>
              <w:jc w:val="center"/>
            </w:pPr>
            <w:proofErr w:type="spellStart"/>
            <w:r w:rsidRPr="003D0776">
              <w:t>Presedinte</w:t>
            </w:r>
            <w:proofErr w:type="spellEnd"/>
            <w:r w:rsidRPr="003D0776">
              <w:t xml:space="preserve"> </w:t>
            </w:r>
            <w:proofErr w:type="spellStart"/>
            <w:r w:rsidRPr="003D0776">
              <w:t>Comisia</w:t>
            </w:r>
            <w:proofErr w:type="spellEnd"/>
            <w:r w:rsidRPr="003D0776">
              <w:t xml:space="preserve"> de </w:t>
            </w:r>
            <w:proofErr w:type="spellStart"/>
            <w:r w:rsidRPr="003D0776">
              <w:t>Monitorizare</w:t>
            </w:r>
            <w:proofErr w:type="spellEnd"/>
          </w:p>
        </w:tc>
      </w:tr>
      <w:tr w:rsidR="00BA07C8" w:rsidRPr="003D0776" w14:paraId="51B25FDD" w14:textId="77777777" w:rsidTr="00C75425">
        <w:trPr>
          <w:trHeight w:val="53"/>
        </w:trPr>
        <w:tc>
          <w:tcPr>
            <w:tcW w:w="1205" w:type="pct"/>
          </w:tcPr>
          <w:p w14:paraId="4B4AE7D6" w14:textId="77777777" w:rsidR="00BA07C8" w:rsidRPr="003D0776" w:rsidRDefault="00BA07C8" w:rsidP="003D0776">
            <w:pPr>
              <w:tabs>
                <w:tab w:val="left" w:pos="0"/>
              </w:tabs>
              <w:spacing w:after="0" w:line="240" w:lineRule="auto"/>
              <w:ind w:left="0"/>
              <w:jc w:val="center"/>
              <w:rPr>
                <w:rFonts w:cs="Microsoft Sans Serif"/>
                <w:b/>
              </w:rPr>
            </w:pPr>
            <w:r w:rsidRPr="003D0776">
              <w:rPr>
                <w:rFonts w:cs="Microsoft Sans Serif"/>
                <w:b/>
              </w:rPr>
              <w:t>Data:</w:t>
            </w:r>
          </w:p>
        </w:tc>
        <w:tc>
          <w:tcPr>
            <w:tcW w:w="1265" w:type="pct"/>
          </w:tcPr>
          <w:p w14:paraId="13ACDAC8" w14:textId="1662E6F4" w:rsidR="00BA07C8" w:rsidRPr="0062158B" w:rsidRDefault="00576A37" w:rsidP="00C96942">
            <w:pPr>
              <w:tabs>
                <w:tab w:val="left" w:pos="0"/>
              </w:tabs>
              <w:spacing w:after="0" w:line="240" w:lineRule="auto"/>
              <w:ind w:left="0"/>
              <w:jc w:val="center"/>
              <w:rPr>
                <w:rFonts w:cs="Microsoft Sans Serif"/>
                <w:sz w:val="20"/>
                <w:szCs w:val="20"/>
              </w:rPr>
            </w:pPr>
            <w:r w:rsidRPr="0062158B">
              <w:rPr>
                <w:rFonts w:cs="Microsoft Sans Serif"/>
                <w:sz w:val="20"/>
                <w:szCs w:val="20"/>
              </w:rPr>
              <w:t>12</w:t>
            </w:r>
            <w:r w:rsidR="006E624C" w:rsidRPr="0062158B">
              <w:rPr>
                <w:rFonts w:cs="Microsoft Sans Serif"/>
                <w:sz w:val="20"/>
                <w:szCs w:val="20"/>
              </w:rPr>
              <w:t>.</w:t>
            </w:r>
            <w:r w:rsidR="007668C4" w:rsidRPr="0062158B">
              <w:rPr>
                <w:rFonts w:cs="Microsoft Sans Serif"/>
                <w:sz w:val="20"/>
                <w:szCs w:val="20"/>
              </w:rPr>
              <w:t>10</w:t>
            </w:r>
            <w:r w:rsidR="006E624C" w:rsidRPr="0062158B">
              <w:rPr>
                <w:rFonts w:cs="Microsoft Sans Serif"/>
                <w:sz w:val="20"/>
                <w:szCs w:val="20"/>
              </w:rPr>
              <w:t>.2021</w:t>
            </w:r>
          </w:p>
        </w:tc>
        <w:tc>
          <w:tcPr>
            <w:tcW w:w="1265" w:type="pct"/>
          </w:tcPr>
          <w:p w14:paraId="6951DC8E" w14:textId="401F0047" w:rsidR="00BA07C8" w:rsidRPr="0062158B" w:rsidRDefault="00576A37" w:rsidP="00C96942">
            <w:pPr>
              <w:tabs>
                <w:tab w:val="left" w:pos="0"/>
              </w:tabs>
              <w:spacing w:after="0" w:line="240" w:lineRule="auto"/>
              <w:ind w:left="0"/>
              <w:jc w:val="center"/>
              <w:rPr>
                <w:rFonts w:cs="Microsoft Sans Serif"/>
                <w:sz w:val="20"/>
                <w:szCs w:val="20"/>
              </w:rPr>
            </w:pPr>
            <w:r w:rsidRPr="0062158B">
              <w:rPr>
                <w:rFonts w:cs="Microsoft Sans Serif"/>
                <w:sz w:val="20"/>
                <w:szCs w:val="20"/>
              </w:rPr>
              <w:t>12</w:t>
            </w:r>
            <w:r w:rsidR="006E624C" w:rsidRPr="0062158B">
              <w:rPr>
                <w:rFonts w:cs="Microsoft Sans Serif"/>
                <w:sz w:val="20"/>
                <w:szCs w:val="20"/>
              </w:rPr>
              <w:t>.</w:t>
            </w:r>
            <w:r w:rsidR="007668C4" w:rsidRPr="0062158B">
              <w:rPr>
                <w:rFonts w:cs="Microsoft Sans Serif"/>
                <w:sz w:val="20"/>
                <w:szCs w:val="20"/>
              </w:rPr>
              <w:t>10</w:t>
            </w:r>
            <w:r w:rsidR="006E624C" w:rsidRPr="0062158B">
              <w:rPr>
                <w:rFonts w:cs="Microsoft Sans Serif"/>
                <w:sz w:val="20"/>
                <w:szCs w:val="20"/>
              </w:rPr>
              <w:t>.2021</w:t>
            </w:r>
          </w:p>
        </w:tc>
        <w:tc>
          <w:tcPr>
            <w:tcW w:w="1265" w:type="pct"/>
          </w:tcPr>
          <w:p w14:paraId="048732BE" w14:textId="17D9B457" w:rsidR="00BA07C8" w:rsidRPr="0062158B" w:rsidRDefault="00576A37" w:rsidP="00C96942">
            <w:pPr>
              <w:tabs>
                <w:tab w:val="left" w:pos="0"/>
              </w:tabs>
              <w:spacing w:after="0" w:line="240" w:lineRule="auto"/>
              <w:ind w:left="0"/>
              <w:jc w:val="center"/>
              <w:rPr>
                <w:rFonts w:cs="Microsoft Sans Serif"/>
                <w:sz w:val="20"/>
                <w:szCs w:val="20"/>
              </w:rPr>
            </w:pPr>
            <w:r w:rsidRPr="0062158B">
              <w:rPr>
                <w:rFonts w:cs="Microsoft Sans Serif"/>
                <w:sz w:val="20"/>
                <w:szCs w:val="20"/>
              </w:rPr>
              <w:t>12</w:t>
            </w:r>
            <w:r w:rsidR="006E624C" w:rsidRPr="0062158B">
              <w:rPr>
                <w:rFonts w:cs="Microsoft Sans Serif"/>
                <w:sz w:val="20"/>
                <w:szCs w:val="20"/>
              </w:rPr>
              <w:t>.</w:t>
            </w:r>
            <w:r w:rsidR="007668C4" w:rsidRPr="0062158B">
              <w:rPr>
                <w:rFonts w:cs="Microsoft Sans Serif"/>
                <w:sz w:val="20"/>
                <w:szCs w:val="20"/>
              </w:rPr>
              <w:t>10</w:t>
            </w:r>
            <w:r w:rsidR="006E624C" w:rsidRPr="0062158B">
              <w:rPr>
                <w:rFonts w:cs="Microsoft Sans Serif"/>
                <w:sz w:val="20"/>
                <w:szCs w:val="20"/>
              </w:rPr>
              <w:t>.2021</w:t>
            </w:r>
          </w:p>
        </w:tc>
      </w:tr>
      <w:tr w:rsidR="00BA07C8" w:rsidRPr="003D0776" w14:paraId="16274E0E" w14:textId="77777777" w:rsidTr="00C75425">
        <w:tc>
          <w:tcPr>
            <w:tcW w:w="1205" w:type="pct"/>
          </w:tcPr>
          <w:p w14:paraId="43148E02" w14:textId="77777777" w:rsidR="00BA07C8" w:rsidRPr="003D0776" w:rsidRDefault="00BA07C8" w:rsidP="003D0776">
            <w:pPr>
              <w:tabs>
                <w:tab w:val="left" w:pos="0"/>
              </w:tabs>
              <w:spacing w:after="0" w:line="240" w:lineRule="auto"/>
              <w:ind w:left="0"/>
              <w:jc w:val="center"/>
              <w:rPr>
                <w:rFonts w:cs="Microsoft Sans Serif"/>
                <w:b/>
              </w:rPr>
            </w:pPr>
            <w:proofErr w:type="spellStart"/>
            <w:r w:rsidRPr="003D0776">
              <w:rPr>
                <w:rFonts w:cs="Microsoft Sans Serif"/>
                <w:b/>
              </w:rPr>
              <w:t>Semnatura</w:t>
            </w:r>
            <w:proofErr w:type="spellEnd"/>
            <w:r w:rsidRPr="003D0776">
              <w:rPr>
                <w:rFonts w:cs="Microsoft Sans Serif"/>
                <w:b/>
              </w:rPr>
              <w:t>:</w:t>
            </w:r>
          </w:p>
          <w:p w14:paraId="0698ABB6" w14:textId="77777777" w:rsidR="00BA07C8" w:rsidRPr="003D0776" w:rsidRDefault="00BA07C8" w:rsidP="003D0776">
            <w:pPr>
              <w:tabs>
                <w:tab w:val="left" w:pos="0"/>
              </w:tabs>
              <w:spacing w:after="0" w:line="240" w:lineRule="auto"/>
              <w:ind w:left="0"/>
              <w:jc w:val="center"/>
              <w:rPr>
                <w:rFonts w:cs="Microsoft Sans Serif"/>
                <w:b/>
              </w:rPr>
            </w:pPr>
          </w:p>
        </w:tc>
        <w:tc>
          <w:tcPr>
            <w:tcW w:w="1265" w:type="pct"/>
          </w:tcPr>
          <w:p w14:paraId="2A001573" w14:textId="77777777" w:rsidR="00BA07C8" w:rsidRPr="003D0776" w:rsidRDefault="00BA07C8" w:rsidP="003D0776">
            <w:pPr>
              <w:tabs>
                <w:tab w:val="left" w:pos="0"/>
              </w:tabs>
              <w:spacing w:after="0" w:line="240" w:lineRule="auto"/>
              <w:jc w:val="center"/>
              <w:rPr>
                <w:rFonts w:cs="Microsoft Sans Serif"/>
              </w:rPr>
            </w:pPr>
          </w:p>
        </w:tc>
        <w:tc>
          <w:tcPr>
            <w:tcW w:w="1265" w:type="pct"/>
          </w:tcPr>
          <w:p w14:paraId="60439652" w14:textId="77777777" w:rsidR="00BA07C8" w:rsidRPr="003D0776" w:rsidRDefault="00BA07C8" w:rsidP="003D0776">
            <w:pPr>
              <w:tabs>
                <w:tab w:val="left" w:pos="0"/>
              </w:tabs>
              <w:spacing w:after="0" w:line="240" w:lineRule="auto"/>
              <w:jc w:val="center"/>
              <w:rPr>
                <w:rFonts w:cs="Microsoft Sans Serif"/>
              </w:rPr>
            </w:pPr>
          </w:p>
        </w:tc>
        <w:tc>
          <w:tcPr>
            <w:tcW w:w="1265" w:type="pct"/>
          </w:tcPr>
          <w:p w14:paraId="1BEAB4D0" w14:textId="77777777" w:rsidR="00BA07C8" w:rsidRPr="003D0776" w:rsidRDefault="00BA07C8" w:rsidP="003D0776">
            <w:pPr>
              <w:tabs>
                <w:tab w:val="left" w:pos="0"/>
              </w:tabs>
              <w:spacing w:after="0" w:line="240" w:lineRule="auto"/>
              <w:jc w:val="center"/>
              <w:rPr>
                <w:rFonts w:cs="Microsoft Sans Serif"/>
              </w:rPr>
            </w:pPr>
          </w:p>
        </w:tc>
      </w:tr>
    </w:tbl>
    <w:p w14:paraId="7CEA354A" w14:textId="77777777" w:rsidR="00604705" w:rsidRPr="003D0776" w:rsidRDefault="00604705" w:rsidP="003D0776">
      <w:pPr>
        <w:tabs>
          <w:tab w:val="left" w:pos="0"/>
        </w:tabs>
        <w:spacing w:after="0" w:line="240" w:lineRule="auto"/>
        <w:jc w:val="center"/>
        <w:rPr>
          <w:rFonts w:cs="Microsoft Sans Serif"/>
          <w:sz w:val="24"/>
          <w:szCs w:val="24"/>
          <w:lang w:val="ro-RO"/>
        </w:rPr>
      </w:pPr>
    </w:p>
    <w:p w14:paraId="400B5FA7" w14:textId="77777777" w:rsidR="00060D0C" w:rsidRPr="003D0776" w:rsidRDefault="00060D0C" w:rsidP="003D0776">
      <w:pPr>
        <w:tabs>
          <w:tab w:val="left" w:pos="0"/>
        </w:tabs>
        <w:spacing w:after="0" w:line="240" w:lineRule="auto"/>
        <w:jc w:val="center"/>
        <w:rPr>
          <w:rFonts w:cs="Microsoft Sans Serif"/>
          <w:sz w:val="24"/>
          <w:szCs w:val="24"/>
          <w:lang w:val="ro-RO"/>
        </w:rPr>
      </w:pPr>
    </w:p>
    <w:p w14:paraId="0F61689B" w14:textId="77777777" w:rsidR="00060D0C" w:rsidRPr="003D0776" w:rsidRDefault="00060D0C" w:rsidP="003D0776">
      <w:pPr>
        <w:tabs>
          <w:tab w:val="left" w:pos="0"/>
        </w:tabs>
        <w:spacing w:after="0" w:line="240" w:lineRule="auto"/>
        <w:jc w:val="center"/>
        <w:rPr>
          <w:rFonts w:cs="Microsoft Sans Serif"/>
          <w:sz w:val="24"/>
          <w:szCs w:val="24"/>
          <w:lang w:val="ro-RO"/>
        </w:rPr>
      </w:pPr>
    </w:p>
    <w:p w14:paraId="26F6BB1B" w14:textId="77777777" w:rsidR="00060D0C" w:rsidRPr="003D0776" w:rsidRDefault="00060D0C" w:rsidP="003D0776">
      <w:pPr>
        <w:tabs>
          <w:tab w:val="left" w:pos="0"/>
        </w:tabs>
        <w:spacing w:after="0" w:line="240" w:lineRule="auto"/>
        <w:jc w:val="center"/>
        <w:rPr>
          <w:rFonts w:cs="Microsoft Sans Serif"/>
          <w:sz w:val="24"/>
          <w:szCs w:val="24"/>
          <w:lang w:val="ro-RO"/>
        </w:rPr>
      </w:pPr>
    </w:p>
    <w:p w14:paraId="6274C882" w14:textId="77777777" w:rsidR="00060D0C" w:rsidRPr="003D0776" w:rsidRDefault="00060D0C" w:rsidP="003D0776">
      <w:pPr>
        <w:tabs>
          <w:tab w:val="left" w:pos="0"/>
        </w:tabs>
        <w:spacing w:after="0" w:line="240" w:lineRule="auto"/>
        <w:jc w:val="center"/>
        <w:rPr>
          <w:rFonts w:cs="Microsoft Sans Serif"/>
          <w:sz w:val="24"/>
          <w:szCs w:val="24"/>
          <w:lang w:val="ro-RO"/>
        </w:rPr>
      </w:pPr>
    </w:p>
    <w:p w14:paraId="353D0AEE" w14:textId="77777777" w:rsidR="00060D0C" w:rsidRPr="003D0776" w:rsidRDefault="00060D0C" w:rsidP="003D0776">
      <w:pPr>
        <w:tabs>
          <w:tab w:val="left" w:pos="567"/>
        </w:tabs>
        <w:spacing w:after="0" w:line="240" w:lineRule="auto"/>
        <w:ind w:left="0"/>
        <w:jc w:val="center"/>
        <w:rPr>
          <w:rFonts w:cs="Microsoft Sans Serif"/>
          <w:sz w:val="24"/>
          <w:szCs w:val="24"/>
          <w:lang w:val="ro-RO"/>
        </w:rPr>
      </w:pPr>
    </w:p>
    <w:p w14:paraId="01D90EED" w14:textId="77777777" w:rsidR="00060D0C" w:rsidRPr="003D0776" w:rsidRDefault="00060D0C" w:rsidP="003D0776">
      <w:pPr>
        <w:tabs>
          <w:tab w:val="left" w:pos="567"/>
        </w:tabs>
        <w:spacing w:after="0" w:line="240" w:lineRule="auto"/>
        <w:ind w:left="0"/>
        <w:jc w:val="center"/>
        <w:rPr>
          <w:rFonts w:cs="Microsoft Sans Serif"/>
          <w:sz w:val="24"/>
          <w:szCs w:val="24"/>
          <w:lang w:val="ro-RO"/>
        </w:rPr>
      </w:pPr>
    </w:p>
    <w:p w14:paraId="7F1E51FE" w14:textId="77777777" w:rsidR="00060D0C" w:rsidRPr="003D0776" w:rsidRDefault="00060D0C" w:rsidP="003D0776">
      <w:pPr>
        <w:tabs>
          <w:tab w:val="left" w:pos="567"/>
        </w:tabs>
        <w:spacing w:after="0" w:line="240" w:lineRule="auto"/>
        <w:ind w:left="0"/>
        <w:jc w:val="center"/>
        <w:rPr>
          <w:rFonts w:cs="Microsoft Sans Serif"/>
          <w:sz w:val="24"/>
          <w:szCs w:val="24"/>
          <w:lang w:val="ro-RO"/>
        </w:rPr>
      </w:pPr>
    </w:p>
    <w:p w14:paraId="493C6A72" w14:textId="77777777" w:rsidR="00684B47" w:rsidRPr="003D0776" w:rsidRDefault="00684B47" w:rsidP="003D0776">
      <w:pPr>
        <w:tabs>
          <w:tab w:val="left" w:pos="0"/>
        </w:tabs>
        <w:spacing w:after="0" w:line="240" w:lineRule="auto"/>
        <w:ind w:left="0"/>
        <w:rPr>
          <w:sz w:val="28"/>
          <w:szCs w:val="28"/>
        </w:rPr>
      </w:pPr>
    </w:p>
    <w:p w14:paraId="2DCC7AD8" w14:textId="77777777" w:rsidR="00060D0C" w:rsidRPr="003D0776" w:rsidRDefault="00060D0C" w:rsidP="003D0776">
      <w:pPr>
        <w:tabs>
          <w:tab w:val="left" w:pos="0"/>
        </w:tabs>
        <w:spacing w:after="0" w:line="240" w:lineRule="auto"/>
        <w:ind w:left="0"/>
        <w:rPr>
          <w:sz w:val="28"/>
          <w:szCs w:val="28"/>
        </w:rPr>
      </w:pPr>
    </w:p>
    <w:p w14:paraId="18918BBC" w14:textId="77777777" w:rsidR="00BC1DC0" w:rsidRDefault="00BC1DC0" w:rsidP="003D0776">
      <w:pPr>
        <w:tabs>
          <w:tab w:val="left" w:pos="0"/>
        </w:tabs>
        <w:spacing w:after="0" w:line="240" w:lineRule="auto"/>
        <w:ind w:left="0"/>
        <w:rPr>
          <w:sz w:val="28"/>
          <w:szCs w:val="28"/>
        </w:rPr>
      </w:pPr>
    </w:p>
    <w:p w14:paraId="22AA67EA" w14:textId="77777777" w:rsidR="00410B90" w:rsidRDefault="00410B90" w:rsidP="003D0776">
      <w:pPr>
        <w:tabs>
          <w:tab w:val="left" w:pos="0"/>
        </w:tabs>
        <w:spacing w:after="0" w:line="240" w:lineRule="auto"/>
        <w:ind w:left="0"/>
        <w:rPr>
          <w:sz w:val="28"/>
          <w:szCs w:val="28"/>
        </w:rPr>
      </w:pPr>
    </w:p>
    <w:p w14:paraId="7E6153D2" w14:textId="77777777" w:rsidR="00410B90" w:rsidRDefault="00410B90" w:rsidP="003D0776">
      <w:pPr>
        <w:tabs>
          <w:tab w:val="left" w:pos="0"/>
        </w:tabs>
        <w:spacing w:after="0" w:line="240" w:lineRule="auto"/>
        <w:ind w:left="0"/>
        <w:rPr>
          <w:sz w:val="28"/>
          <w:szCs w:val="28"/>
        </w:rPr>
      </w:pPr>
    </w:p>
    <w:p w14:paraId="76D99AFE" w14:textId="77777777" w:rsidR="00410B90" w:rsidRDefault="00410B90" w:rsidP="003D0776">
      <w:pPr>
        <w:tabs>
          <w:tab w:val="left" w:pos="0"/>
        </w:tabs>
        <w:spacing w:after="0" w:line="240" w:lineRule="auto"/>
        <w:ind w:left="0"/>
        <w:rPr>
          <w:sz w:val="28"/>
          <w:szCs w:val="28"/>
        </w:rPr>
      </w:pPr>
    </w:p>
    <w:p w14:paraId="151BFE48" w14:textId="7707CDFC" w:rsidR="00CA0DE7" w:rsidRDefault="00CA0DE7" w:rsidP="003D0776">
      <w:pPr>
        <w:tabs>
          <w:tab w:val="left" w:pos="0"/>
        </w:tabs>
        <w:spacing w:after="0" w:line="240" w:lineRule="auto"/>
        <w:ind w:left="0"/>
        <w:rPr>
          <w:sz w:val="28"/>
          <w:szCs w:val="28"/>
        </w:rPr>
      </w:pPr>
    </w:p>
    <w:p w14:paraId="017624ED" w14:textId="477FD4DB" w:rsidR="007668C4" w:rsidRDefault="007668C4" w:rsidP="003D0776">
      <w:pPr>
        <w:tabs>
          <w:tab w:val="left" w:pos="0"/>
        </w:tabs>
        <w:spacing w:after="0" w:line="240" w:lineRule="auto"/>
        <w:ind w:left="0"/>
        <w:rPr>
          <w:sz w:val="28"/>
          <w:szCs w:val="28"/>
        </w:rPr>
      </w:pPr>
    </w:p>
    <w:p w14:paraId="0E15A702" w14:textId="6FB4BC35" w:rsidR="007668C4" w:rsidRDefault="007668C4" w:rsidP="003D0776">
      <w:pPr>
        <w:tabs>
          <w:tab w:val="left" w:pos="0"/>
        </w:tabs>
        <w:spacing w:after="0" w:line="240" w:lineRule="auto"/>
        <w:ind w:left="0"/>
        <w:rPr>
          <w:sz w:val="28"/>
          <w:szCs w:val="28"/>
        </w:rPr>
      </w:pPr>
    </w:p>
    <w:p w14:paraId="03A53E36" w14:textId="77777777" w:rsidR="007668C4" w:rsidRDefault="007668C4" w:rsidP="003D0776">
      <w:pPr>
        <w:tabs>
          <w:tab w:val="left" w:pos="0"/>
        </w:tabs>
        <w:spacing w:after="0" w:line="240" w:lineRule="auto"/>
        <w:ind w:left="0"/>
        <w:rPr>
          <w:sz w:val="28"/>
          <w:szCs w:val="28"/>
        </w:rPr>
      </w:pPr>
    </w:p>
    <w:p w14:paraId="5E4F5643" w14:textId="5A56954F" w:rsidR="007668C4" w:rsidRDefault="007668C4" w:rsidP="003D0776">
      <w:pPr>
        <w:tabs>
          <w:tab w:val="left" w:pos="0"/>
        </w:tabs>
        <w:spacing w:after="0" w:line="240" w:lineRule="auto"/>
        <w:ind w:left="0"/>
        <w:rPr>
          <w:sz w:val="28"/>
          <w:szCs w:val="28"/>
        </w:rPr>
      </w:pPr>
    </w:p>
    <w:p w14:paraId="46AAD68F" w14:textId="77777777" w:rsidR="00CF3C6A" w:rsidRDefault="00CF3C6A" w:rsidP="003D0776">
      <w:pPr>
        <w:tabs>
          <w:tab w:val="left" w:pos="0"/>
        </w:tabs>
        <w:spacing w:after="0" w:line="240" w:lineRule="auto"/>
        <w:ind w:left="0"/>
        <w:rPr>
          <w:sz w:val="28"/>
          <w:szCs w:val="28"/>
        </w:rPr>
      </w:pPr>
    </w:p>
    <w:p w14:paraId="324846A8" w14:textId="77777777" w:rsidR="00BC1DC0" w:rsidRPr="003D0776" w:rsidRDefault="00BC1DC0" w:rsidP="003D0776">
      <w:pPr>
        <w:tabs>
          <w:tab w:val="left" w:pos="0"/>
        </w:tabs>
        <w:spacing w:after="0" w:line="240" w:lineRule="auto"/>
        <w:ind w:left="0"/>
        <w:rPr>
          <w:sz w:val="28"/>
          <w:szCs w:val="28"/>
        </w:rPr>
      </w:pPr>
    </w:p>
    <w:p w14:paraId="19CB76AC" w14:textId="77777777" w:rsidR="00BD327B" w:rsidRPr="003D0776" w:rsidRDefault="00BD327B" w:rsidP="00F3528C">
      <w:pPr>
        <w:tabs>
          <w:tab w:val="left" w:pos="0"/>
        </w:tabs>
        <w:spacing w:after="0"/>
        <w:ind w:left="0"/>
        <w:rPr>
          <w:sz w:val="24"/>
          <w:szCs w:val="24"/>
        </w:rPr>
      </w:pPr>
      <w:proofErr w:type="spellStart"/>
      <w:r w:rsidRPr="003D0776">
        <w:rPr>
          <w:sz w:val="24"/>
          <w:szCs w:val="24"/>
        </w:rPr>
        <w:t>Pagina</w:t>
      </w:r>
      <w:proofErr w:type="spellEnd"/>
      <w:r w:rsidRPr="003D0776">
        <w:rPr>
          <w:sz w:val="24"/>
          <w:szCs w:val="24"/>
        </w:rPr>
        <w:t xml:space="preserve"> de </w:t>
      </w:r>
      <w:proofErr w:type="spellStart"/>
      <w:r w:rsidRPr="003D0776">
        <w:rPr>
          <w:sz w:val="24"/>
          <w:szCs w:val="24"/>
        </w:rPr>
        <w:t>gardă</w:t>
      </w:r>
      <w:proofErr w:type="spellEnd"/>
      <w:r w:rsidRPr="003D0776">
        <w:rPr>
          <w:sz w:val="24"/>
          <w:szCs w:val="24"/>
        </w:rPr>
        <w:t xml:space="preserve"> ............................................................... </w:t>
      </w:r>
    </w:p>
    <w:p w14:paraId="2D945D95" w14:textId="77777777" w:rsidR="00767A97" w:rsidRPr="003D0776" w:rsidRDefault="00767A97" w:rsidP="00F3528C">
      <w:pPr>
        <w:tabs>
          <w:tab w:val="left" w:pos="0"/>
        </w:tabs>
        <w:spacing w:after="0"/>
        <w:ind w:left="0"/>
        <w:rPr>
          <w:sz w:val="24"/>
          <w:szCs w:val="24"/>
        </w:rPr>
      </w:pPr>
    </w:p>
    <w:p w14:paraId="2FD6E057" w14:textId="77777777" w:rsidR="00BD327B" w:rsidRPr="003D0776" w:rsidRDefault="00BD327B" w:rsidP="00F3528C">
      <w:pPr>
        <w:tabs>
          <w:tab w:val="left" w:pos="0"/>
        </w:tabs>
        <w:spacing w:after="0"/>
        <w:ind w:left="851" w:hanging="851"/>
        <w:rPr>
          <w:sz w:val="24"/>
          <w:szCs w:val="24"/>
        </w:rPr>
      </w:pPr>
      <w:proofErr w:type="spellStart"/>
      <w:r w:rsidRPr="003D0776">
        <w:rPr>
          <w:sz w:val="24"/>
          <w:szCs w:val="24"/>
        </w:rPr>
        <w:t>Cuprins</w:t>
      </w:r>
      <w:proofErr w:type="spellEnd"/>
      <w:r w:rsidRPr="003D0776">
        <w:rPr>
          <w:sz w:val="24"/>
          <w:szCs w:val="24"/>
        </w:rPr>
        <w:t xml:space="preserve"> ......................................................................... </w:t>
      </w:r>
    </w:p>
    <w:p w14:paraId="616940D2" w14:textId="77777777" w:rsidR="00BD327B" w:rsidRPr="003D0776" w:rsidRDefault="00BD327B" w:rsidP="00F3528C">
      <w:pPr>
        <w:tabs>
          <w:tab w:val="left" w:pos="0"/>
        </w:tabs>
        <w:spacing w:after="0"/>
        <w:ind w:left="851" w:hanging="851"/>
        <w:rPr>
          <w:sz w:val="24"/>
          <w:szCs w:val="24"/>
        </w:rPr>
      </w:pPr>
      <w:r w:rsidRPr="003D0776">
        <w:rPr>
          <w:sz w:val="24"/>
          <w:szCs w:val="24"/>
        </w:rPr>
        <w:t xml:space="preserve">1. Scop ......................................................................... </w:t>
      </w:r>
    </w:p>
    <w:p w14:paraId="1DE8A29D" w14:textId="77777777" w:rsidR="00BD327B" w:rsidRPr="003D0776" w:rsidRDefault="00BD327B" w:rsidP="00F3528C">
      <w:pPr>
        <w:tabs>
          <w:tab w:val="left" w:pos="0"/>
        </w:tabs>
        <w:spacing w:after="0"/>
        <w:ind w:left="851" w:hanging="851"/>
        <w:rPr>
          <w:sz w:val="24"/>
          <w:szCs w:val="24"/>
        </w:rPr>
      </w:pPr>
      <w:r w:rsidRPr="003D0776">
        <w:rPr>
          <w:sz w:val="24"/>
          <w:szCs w:val="24"/>
        </w:rPr>
        <w:t xml:space="preserve">2. </w:t>
      </w:r>
      <w:proofErr w:type="spellStart"/>
      <w:r w:rsidRPr="003D0776">
        <w:rPr>
          <w:sz w:val="24"/>
          <w:szCs w:val="24"/>
        </w:rPr>
        <w:t>Domeniu</w:t>
      </w:r>
      <w:proofErr w:type="spellEnd"/>
      <w:r w:rsidRPr="003D0776">
        <w:rPr>
          <w:sz w:val="24"/>
          <w:szCs w:val="24"/>
        </w:rPr>
        <w:t xml:space="preserve"> de </w:t>
      </w:r>
      <w:proofErr w:type="spellStart"/>
      <w:r w:rsidRPr="003D0776">
        <w:rPr>
          <w:sz w:val="24"/>
          <w:szCs w:val="24"/>
        </w:rPr>
        <w:t>aplicare</w:t>
      </w:r>
      <w:proofErr w:type="spellEnd"/>
      <w:r w:rsidRPr="003D0776">
        <w:rPr>
          <w:sz w:val="24"/>
          <w:szCs w:val="24"/>
        </w:rPr>
        <w:t xml:space="preserve"> ...................................................... </w:t>
      </w:r>
    </w:p>
    <w:p w14:paraId="00B33136" w14:textId="77777777" w:rsidR="00BD327B" w:rsidRPr="003D0776" w:rsidRDefault="00BD327B" w:rsidP="00F3528C">
      <w:pPr>
        <w:tabs>
          <w:tab w:val="left" w:pos="0"/>
        </w:tabs>
        <w:spacing w:after="0"/>
        <w:ind w:left="851" w:hanging="851"/>
        <w:rPr>
          <w:sz w:val="24"/>
          <w:szCs w:val="24"/>
        </w:rPr>
      </w:pPr>
      <w:r w:rsidRPr="003D0776">
        <w:rPr>
          <w:sz w:val="24"/>
          <w:szCs w:val="24"/>
        </w:rPr>
        <w:t xml:space="preserve">3. </w:t>
      </w:r>
      <w:proofErr w:type="spellStart"/>
      <w:r w:rsidRPr="003D0776">
        <w:rPr>
          <w:sz w:val="24"/>
          <w:szCs w:val="24"/>
        </w:rPr>
        <w:t>Documente</w:t>
      </w:r>
      <w:proofErr w:type="spellEnd"/>
      <w:r w:rsidRPr="003D0776">
        <w:rPr>
          <w:sz w:val="24"/>
          <w:szCs w:val="24"/>
        </w:rPr>
        <w:t xml:space="preserve"> de </w:t>
      </w:r>
      <w:proofErr w:type="spellStart"/>
      <w:r w:rsidRPr="003D0776">
        <w:rPr>
          <w:sz w:val="24"/>
          <w:szCs w:val="24"/>
        </w:rPr>
        <w:t>referință</w:t>
      </w:r>
      <w:proofErr w:type="spellEnd"/>
      <w:r w:rsidRPr="003D0776">
        <w:rPr>
          <w:sz w:val="24"/>
          <w:szCs w:val="24"/>
        </w:rPr>
        <w:t xml:space="preserve"> .................................................. </w:t>
      </w:r>
    </w:p>
    <w:p w14:paraId="7573A5BA" w14:textId="77777777" w:rsidR="00BD327B" w:rsidRPr="003D0776" w:rsidRDefault="00BD327B" w:rsidP="00F3528C">
      <w:pPr>
        <w:tabs>
          <w:tab w:val="left" w:pos="0"/>
        </w:tabs>
        <w:spacing w:after="0"/>
        <w:ind w:left="851" w:hanging="851"/>
        <w:rPr>
          <w:sz w:val="24"/>
          <w:szCs w:val="24"/>
        </w:rPr>
      </w:pPr>
      <w:r w:rsidRPr="003D0776">
        <w:rPr>
          <w:sz w:val="24"/>
          <w:szCs w:val="24"/>
        </w:rPr>
        <w:t xml:space="preserve">4. </w:t>
      </w:r>
      <w:proofErr w:type="spellStart"/>
      <w:r w:rsidRPr="003D0776">
        <w:rPr>
          <w:sz w:val="24"/>
          <w:szCs w:val="24"/>
        </w:rPr>
        <w:t>Definiții</w:t>
      </w:r>
      <w:proofErr w:type="spellEnd"/>
      <w:r w:rsidRPr="003D0776">
        <w:rPr>
          <w:sz w:val="24"/>
          <w:szCs w:val="24"/>
        </w:rPr>
        <w:t xml:space="preserve"> </w:t>
      </w:r>
      <w:proofErr w:type="spellStart"/>
      <w:r w:rsidRPr="003D0776">
        <w:rPr>
          <w:sz w:val="24"/>
          <w:szCs w:val="24"/>
        </w:rPr>
        <w:t>și</w:t>
      </w:r>
      <w:proofErr w:type="spellEnd"/>
      <w:r w:rsidRPr="003D0776">
        <w:rPr>
          <w:sz w:val="24"/>
          <w:szCs w:val="24"/>
        </w:rPr>
        <w:t xml:space="preserve"> </w:t>
      </w:r>
      <w:proofErr w:type="spellStart"/>
      <w:r w:rsidRPr="003D0776">
        <w:rPr>
          <w:sz w:val="24"/>
          <w:szCs w:val="24"/>
        </w:rPr>
        <w:t>abrevieri</w:t>
      </w:r>
      <w:proofErr w:type="spellEnd"/>
      <w:r w:rsidRPr="003D0776">
        <w:rPr>
          <w:sz w:val="24"/>
          <w:szCs w:val="24"/>
        </w:rPr>
        <w:t xml:space="preserve"> ....................................................... </w:t>
      </w:r>
    </w:p>
    <w:p w14:paraId="70A9CADA" w14:textId="77777777" w:rsidR="00BD327B" w:rsidRPr="003D0776" w:rsidRDefault="00BD327B" w:rsidP="00F3528C">
      <w:pPr>
        <w:tabs>
          <w:tab w:val="left" w:pos="0"/>
        </w:tabs>
        <w:spacing w:after="0"/>
        <w:ind w:left="851" w:hanging="851"/>
        <w:rPr>
          <w:sz w:val="24"/>
          <w:szCs w:val="24"/>
        </w:rPr>
      </w:pPr>
      <w:r w:rsidRPr="003D0776">
        <w:rPr>
          <w:sz w:val="24"/>
          <w:szCs w:val="24"/>
        </w:rPr>
        <w:t xml:space="preserve">5. </w:t>
      </w:r>
      <w:proofErr w:type="spellStart"/>
      <w:r w:rsidRPr="003D0776">
        <w:rPr>
          <w:sz w:val="24"/>
          <w:szCs w:val="24"/>
        </w:rPr>
        <w:t>Descrierea</w:t>
      </w:r>
      <w:proofErr w:type="spellEnd"/>
      <w:r w:rsidRPr="003D0776">
        <w:rPr>
          <w:sz w:val="24"/>
          <w:szCs w:val="24"/>
        </w:rPr>
        <w:t xml:space="preserve"> </w:t>
      </w:r>
      <w:proofErr w:type="spellStart"/>
      <w:r w:rsidRPr="003D0776">
        <w:rPr>
          <w:sz w:val="24"/>
          <w:szCs w:val="24"/>
        </w:rPr>
        <w:t>procedurii</w:t>
      </w:r>
      <w:proofErr w:type="spellEnd"/>
      <w:r w:rsidR="00C536BC" w:rsidRPr="003D0776">
        <w:rPr>
          <w:sz w:val="24"/>
          <w:szCs w:val="24"/>
        </w:rPr>
        <w:t xml:space="preserve"> </w:t>
      </w:r>
      <w:r w:rsidR="000D31B6" w:rsidRPr="003D0776">
        <w:rPr>
          <w:sz w:val="24"/>
          <w:szCs w:val="24"/>
        </w:rPr>
        <w:t>……………………………</w:t>
      </w:r>
      <w:r w:rsidRPr="003D0776">
        <w:rPr>
          <w:sz w:val="24"/>
          <w:szCs w:val="24"/>
        </w:rPr>
        <w:t xml:space="preserve"> ......................</w:t>
      </w:r>
      <w:r w:rsidR="00C536BC" w:rsidRPr="003D0776">
        <w:rPr>
          <w:sz w:val="24"/>
          <w:szCs w:val="24"/>
        </w:rPr>
        <w:t>........</w:t>
      </w:r>
    </w:p>
    <w:p w14:paraId="3CD8035C" w14:textId="77777777" w:rsidR="000D31B6" w:rsidRPr="003D0776" w:rsidRDefault="00C536BC" w:rsidP="00F3528C">
      <w:pPr>
        <w:tabs>
          <w:tab w:val="left" w:pos="0"/>
        </w:tabs>
        <w:spacing w:after="0"/>
        <w:ind w:left="851" w:hanging="851"/>
        <w:rPr>
          <w:sz w:val="24"/>
          <w:szCs w:val="24"/>
        </w:rPr>
      </w:pPr>
      <w:r w:rsidRPr="003D0776">
        <w:rPr>
          <w:sz w:val="24"/>
          <w:szCs w:val="24"/>
        </w:rPr>
        <w:t>6</w:t>
      </w:r>
      <w:r w:rsidR="00BD327B" w:rsidRPr="003D0776">
        <w:rPr>
          <w:sz w:val="24"/>
          <w:szCs w:val="24"/>
        </w:rPr>
        <w:t xml:space="preserve">. </w:t>
      </w:r>
      <w:r w:rsidR="000D31B6" w:rsidRPr="003D0776">
        <w:rPr>
          <w:sz w:val="24"/>
          <w:szCs w:val="24"/>
        </w:rPr>
        <w:t>Responsabilități............................................................</w:t>
      </w:r>
    </w:p>
    <w:p w14:paraId="4605A522" w14:textId="77777777" w:rsidR="00BD327B" w:rsidRPr="003D0776" w:rsidRDefault="000D31B6" w:rsidP="00F3528C">
      <w:pPr>
        <w:tabs>
          <w:tab w:val="left" w:pos="0"/>
        </w:tabs>
        <w:spacing w:after="0"/>
        <w:ind w:left="851" w:hanging="851"/>
        <w:rPr>
          <w:sz w:val="24"/>
          <w:szCs w:val="24"/>
        </w:rPr>
      </w:pPr>
      <w:r w:rsidRPr="003D0776">
        <w:rPr>
          <w:sz w:val="24"/>
          <w:szCs w:val="24"/>
        </w:rPr>
        <w:t>7.</w:t>
      </w:r>
      <w:r w:rsidR="00BD327B" w:rsidRPr="003D0776">
        <w:rPr>
          <w:sz w:val="24"/>
          <w:szCs w:val="24"/>
        </w:rPr>
        <w:t xml:space="preserve">Formular </w:t>
      </w:r>
      <w:proofErr w:type="spellStart"/>
      <w:r w:rsidR="00BD327B" w:rsidRPr="003D0776">
        <w:rPr>
          <w:sz w:val="24"/>
          <w:szCs w:val="24"/>
        </w:rPr>
        <w:t>evidență</w:t>
      </w:r>
      <w:proofErr w:type="spellEnd"/>
      <w:r w:rsidR="00BD327B" w:rsidRPr="003D0776">
        <w:rPr>
          <w:sz w:val="24"/>
          <w:szCs w:val="24"/>
        </w:rPr>
        <w:t xml:space="preserve"> </w:t>
      </w:r>
      <w:proofErr w:type="spellStart"/>
      <w:r w:rsidR="00BD327B" w:rsidRPr="003D0776">
        <w:rPr>
          <w:sz w:val="24"/>
          <w:szCs w:val="24"/>
        </w:rPr>
        <w:t>modificări</w:t>
      </w:r>
      <w:proofErr w:type="spellEnd"/>
      <w:r w:rsidR="00BD327B" w:rsidRPr="003D0776">
        <w:rPr>
          <w:sz w:val="24"/>
          <w:szCs w:val="24"/>
        </w:rPr>
        <w:t xml:space="preserve"> ............................................ </w:t>
      </w:r>
    </w:p>
    <w:p w14:paraId="619CD27B" w14:textId="77777777" w:rsidR="00BD327B" w:rsidRPr="003D0776" w:rsidRDefault="000D31B6" w:rsidP="00F3528C">
      <w:pPr>
        <w:tabs>
          <w:tab w:val="left" w:pos="0"/>
        </w:tabs>
        <w:spacing w:after="0"/>
        <w:ind w:left="851" w:hanging="851"/>
        <w:rPr>
          <w:sz w:val="24"/>
          <w:szCs w:val="24"/>
        </w:rPr>
      </w:pPr>
      <w:r w:rsidRPr="003D0776">
        <w:rPr>
          <w:sz w:val="24"/>
          <w:szCs w:val="24"/>
        </w:rPr>
        <w:t>8</w:t>
      </w:r>
      <w:r w:rsidR="00BD327B" w:rsidRPr="003D0776">
        <w:rPr>
          <w:sz w:val="24"/>
          <w:szCs w:val="24"/>
        </w:rPr>
        <w:t xml:space="preserve">. Formular </w:t>
      </w:r>
      <w:proofErr w:type="spellStart"/>
      <w:r w:rsidR="00BD327B" w:rsidRPr="003D0776">
        <w:rPr>
          <w:sz w:val="24"/>
          <w:szCs w:val="24"/>
        </w:rPr>
        <w:t>analiză</w:t>
      </w:r>
      <w:proofErr w:type="spellEnd"/>
      <w:r w:rsidR="00BD327B" w:rsidRPr="003D0776">
        <w:rPr>
          <w:sz w:val="24"/>
          <w:szCs w:val="24"/>
        </w:rPr>
        <w:t xml:space="preserve"> procedură .............................................. </w:t>
      </w:r>
    </w:p>
    <w:p w14:paraId="58439D50" w14:textId="77777777" w:rsidR="00BD327B" w:rsidRPr="003D0776" w:rsidRDefault="000D31B6" w:rsidP="00F3528C">
      <w:pPr>
        <w:tabs>
          <w:tab w:val="left" w:pos="0"/>
        </w:tabs>
        <w:spacing w:after="0"/>
        <w:ind w:left="851" w:hanging="851"/>
        <w:rPr>
          <w:sz w:val="24"/>
          <w:szCs w:val="24"/>
        </w:rPr>
      </w:pPr>
      <w:r w:rsidRPr="003D0776">
        <w:rPr>
          <w:sz w:val="24"/>
          <w:szCs w:val="24"/>
        </w:rPr>
        <w:t>9</w:t>
      </w:r>
      <w:r w:rsidR="00BD327B" w:rsidRPr="003D0776">
        <w:rPr>
          <w:sz w:val="24"/>
          <w:szCs w:val="24"/>
        </w:rPr>
        <w:t xml:space="preserve">. Formular </w:t>
      </w:r>
      <w:proofErr w:type="spellStart"/>
      <w:r w:rsidR="00BD327B" w:rsidRPr="003D0776">
        <w:rPr>
          <w:sz w:val="24"/>
          <w:szCs w:val="24"/>
        </w:rPr>
        <w:t>distribuire</w:t>
      </w:r>
      <w:proofErr w:type="spellEnd"/>
      <w:r w:rsidR="00BD327B" w:rsidRPr="003D0776">
        <w:rPr>
          <w:sz w:val="24"/>
          <w:szCs w:val="24"/>
        </w:rPr>
        <w:t xml:space="preserve"> </w:t>
      </w:r>
      <w:proofErr w:type="spellStart"/>
      <w:r w:rsidR="00BD327B" w:rsidRPr="003D0776">
        <w:rPr>
          <w:sz w:val="24"/>
          <w:szCs w:val="24"/>
        </w:rPr>
        <w:t>procedură</w:t>
      </w:r>
      <w:proofErr w:type="spellEnd"/>
      <w:r w:rsidR="00BD327B" w:rsidRPr="003D0776">
        <w:rPr>
          <w:sz w:val="24"/>
          <w:szCs w:val="24"/>
        </w:rPr>
        <w:t xml:space="preserve"> .......................................... </w:t>
      </w:r>
    </w:p>
    <w:p w14:paraId="34F6DDBB" w14:textId="77777777" w:rsidR="00BD327B" w:rsidRPr="003D0776" w:rsidRDefault="000D31B6" w:rsidP="00F3528C">
      <w:pPr>
        <w:tabs>
          <w:tab w:val="left" w:pos="0"/>
        </w:tabs>
        <w:spacing w:after="0"/>
        <w:ind w:left="851" w:hanging="851"/>
        <w:rPr>
          <w:sz w:val="24"/>
          <w:szCs w:val="24"/>
        </w:rPr>
      </w:pPr>
      <w:r w:rsidRPr="003D0776">
        <w:rPr>
          <w:sz w:val="24"/>
          <w:szCs w:val="24"/>
        </w:rPr>
        <w:t>10</w:t>
      </w:r>
      <w:r w:rsidR="00BD327B" w:rsidRPr="003D0776">
        <w:rPr>
          <w:sz w:val="24"/>
          <w:szCs w:val="24"/>
        </w:rPr>
        <w:t xml:space="preserve">. </w:t>
      </w:r>
      <w:proofErr w:type="spellStart"/>
      <w:r w:rsidR="00C444A1" w:rsidRPr="003D0776">
        <w:rPr>
          <w:sz w:val="24"/>
          <w:szCs w:val="24"/>
        </w:rPr>
        <w:t>Diagrama</w:t>
      </w:r>
      <w:proofErr w:type="spellEnd"/>
      <w:r w:rsidR="00C444A1" w:rsidRPr="003D0776">
        <w:rPr>
          <w:sz w:val="24"/>
          <w:szCs w:val="24"/>
        </w:rPr>
        <w:t xml:space="preserve"> de </w:t>
      </w:r>
      <w:proofErr w:type="spellStart"/>
      <w:r w:rsidR="00C444A1" w:rsidRPr="003D0776">
        <w:rPr>
          <w:sz w:val="24"/>
          <w:szCs w:val="24"/>
        </w:rPr>
        <w:t>proces</w:t>
      </w:r>
      <w:proofErr w:type="spellEnd"/>
      <w:r w:rsidR="00BD327B" w:rsidRPr="003D0776">
        <w:rPr>
          <w:sz w:val="24"/>
          <w:szCs w:val="24"/>
        </w:rPr>
        <w:t xml:space="preserve"> ..................</w:t>
      </w:r>
      <w:r w:rsidR="00C444A1" w:rsidRPr="003D0776">
        <w:rPr>
          <w:sz w:val="24"/>
          <w:szCs w:val="24"/>
        </w:rPr>
        <w:t>...............</w:t>
      </w:r>
      <w:r w:rsidR="00BD327B" w:rsidRPr="003D0776">
        <w:rPr>
          <w:sz w:val="24"/>
          <w:szCs w:val="24"/>
        </w:rPr>
        <w:t xml:space="preserve">..................... </w:t>
      </w:r>
    </w:p>
    <w:p w14:paraId="7DA51656" w14:textId="77777777" w:rsidR="00BD327B" w:rsidRPr="003D0776" w:rsidRDefault="000D31B6" w:rsidP="00F3528C">
      <w:pPr>
        <w:tabs>
          <w:tab w:val="left" w:pos="0"/>
        </w:tabs>
        <w:spacing w:after="0"/>
        <w:ind w:left="851" w:hanging="851"/>
        <w:rPr>
          <w:rFonts w:cs="Microsoft Sans Serif"/>
          <w:b/>
          <w:lang w:val="ro-RO"/>
        </w:rPr>
      </w:pPr>
      <w:r w:rsidRPr="003D0776">
        <w:rPr>
          <w:sz w:val="24"/>
          <w:szCs w:val="24"/>
        </w:rPr>
        <w:t>1</w:t>
      </w:r>
      <w:r w:rsidR="00C444A1" w:rsidRPr="003D0776">
        <w:rPr>
          <w:sz w:val="24"/>
          <w:szCs w:val="24"/>
        </w:rPr>
        <w:t>1</w:t>
      </w:r>
      <w:r w:rsidR="00BD327B" w:rsidRPr="003D0776">
        <w:rPr>
          <w:sz w:val="24"/>
          <w:szCs w:val="24"/>
        </w:rPr>
        <w:t xml:space="preserve">. </w:t>
      </w:r>
      <w:proofErr w:type="spellStart"/>
      <w:r w:rsidR="00C444A1" w:rsidRPr="003D0776">
        <w:rPr>
          <w:sz w:val="24"/>
          <w:szCs w:val="24"/>
        </w:rPr>
        <w:t>Anexe</w:t>
      </w:r>
      <w:proofErr w:type="spellEnd"/>
      <w:r w:rsidR="00BD327B" w:rsidRPr="003D0776">
        <w:rPr>
          <w:sz w:val="24"/>
          <w:szCs w:val="24"/>
        </w:rPr>
        <w:t xml:space="preserve"> ........................</w:t>
      </w:r>
      <w:r w:rsidR="00C444A1" w:rsidRPr="003D0776">
        <w:rPr>
          <w:sz w:val="24"/>
          <w:szCs w:val="24"/>
        </w:rPr>
        <w:t>..................</w:t>
      </w:r>
      <w:r w:rsidR="00BD327B" w:rsidRPr="003D0776">
        <w:rPr>
          <w:sz w:val="24"/>
          <w:szCs w:val="24"/>
        </w:rPr>
        <w:t>............................</w:t>
      </w:r>
      <w:r w:rsidR="00BD327B" w:rsidRPr="003D0776">
        <w:rPr>
          <w:rFonts w:cs="Microsoft Sans Serif"/>
          <w:b/>
          <w:lang w:val="ro-RO"/>
        </w:rPr>
        <w:t xml:space="preserve"> </w:t>
      </w:r>
    </w:p>
    <w:p w14:paraId="4156E56A" w14:textId="77777777" w:rsidR="00BD327B" w:rsidRPr="003D0776" w:rsidRDefault="00BD327B" w:rsidP="003D0776">
      <w:pPr>
        <w:tabs>
          <w:tab w:val="left" w:pos="0"/>
        </w:tabs>
        <w:spacing w:after="0" w:line="240" w:lineRule="auto"/>
        <w:ind w:left="851"/>
        <w:rPr>
          <w:rFonts w:cs="Microsoft Sans Serif"/>
          <w:b/>
          <w:lang w:val="ro-RO"/>
        </w:rPr>
      </w:pPr>
    </w:p>
    <w:p w14:paraId="3DABFD3B" w14:textId="77777777" w:rsidR="00BD327B" w:rsidRDefault="00BD327B" w:rsidP="003D0776">
      <w:pPr>
        <w:tabs>
          <w:tab w:val="left" w:pos="0"/>
        </w:tabs>
        <w:spacing w:after="0" w:line="240" w:lineRule="auto"/>
        <w:ind w:left="851"/>
        <w:rPr>
          <w:rFonts w:cs="Microsoft Sans Serif"/>
          <w:b/>
          <w:sz w:val="24"/>
          <w:szCs w:val="24"/>
          <w:lang w:val="ro-RO"/>
        </w:rPr>
      </w:pPr>
    </w:p>
    <w:p w14:paraId="0A1EA597" w14:textId="77777777" w:rsidR="00CA0DE7" w:rsidRDefault="00CA0DE7" w:rsidP="003D0776">
      <w:pPr>
        <w:tabs>
          <w:tab w:val="left" w:pos="0"/>
        </w:tabs>
        <w:spacing w:after="0" w:line="240" w:lineRule="auto"/>
        <w:ind w:left="851"/>
        <w:rPr>
          <w:rFonts w:cs="Microsoft Sans Serif"/>
          <w:b/>
          <w:sz w:val="24"/>
          <w:szCs w:val="24"/>
          <w:lang w:val="ro-RO"/>
        </w:rPr>
      </w:pPr>
    </w:p>
    <w:p w14:paraId="54C34D93" w14:textId="77777777" w:rsidR="00CA0DE7" w:rsidRDefault="00CA0DE7" w:rsidP="003D0776">
      <w:pPr>
        <w:tabs>
          <w:tab w:val="left" w:pos="0"/>
        </w:tabs>
        <w:spacing w:after="0" w:line="240" w:lineRule="auto"/>
        <w:ind w:left="851"/>
        <w:rPr>
          <w:rFonts w:cs="Microsoft Sans Serif"/>
          <w:b/>
          <w:sz w:val="24"/>
          <w:szCs w:val="24"/>
          <w:lang w:val="ro-RO"/>
        </w:rPr>
      </w:pPr>
    </w:p>
    <w:p w14:paraId="6383D153" w14:textId="77777777" w:rsidR="00CA0DE7" w:rsidRDefault="00CA0DE7" w:rsidP="003D0776">
      <w:pPr>
        <w:tabs>
          <w:tab w:val="left" w:pos="0"/>
        </w:tabs>
        <w:spacing w:after="0" w:line="240" w:lineRule="auto"/>
        <w:ind w:left="851"/>
        <w:rPr>
          <w:rFonts w:cs="Microsoft Sans Serif"/>
          <w:b/>
          <w:sz w:val="24"/>
          <w:szCs w:val="24"/>
          <w:lang w:val="ro-RO"/>
        </w:rPr>
      </w:pPr>
    </w:p>
    <w:p w14:paraId="53023D96" w14:textId="77777777" w:rsidR="00CA0DE7" w:rsidRDefault="00CA0DE7" w:rsidP="003D0776">
      <w:pPr>
        <w:tabs>
          <w:tab w:val="left" w:pos="0"/>
        </w:tabs>
        <w:spacing w:after="0" w:line="240" w:lineRule="auto"/>
        <w:ind w:left="851"/>
        <w:rPr>
          <w:rFonts w:cs="Microsoft Sans Serif"/>
          <w:b/>
          <w:sz w:val="24"/>
          <w:szCs w:val="24"/>
          <w:lang w:val="ro-RO"/>
        </w:rPr>
      </w:pPr>
    </w:p>
    <w:p w14:paraId="18017491" w14:textId="77777777" w:rsidR="00CA0DE7" w:rsidRDefault="00CA0DE7" w:rsidP="003D0776">
      <w:pPr>
        <w:tabs>
          <w:tab w:val="left" w:pos="0"/>
        </w:tabs>
        <w:spacing w:after="0" w:line="240" w:lineRule="auto"/>
        <w:ind w:left="851"/>
        <w:rPr>
          <w:rFonts w:cs="Microsoft Sans Serif"/>
          <w:b/>
          <w:sz w:val="24"/>
          <w:szCs w:val="24"/>
          <w:lang w:val="ro-RO"/>
        </w:rPr>
      </w:pPr>
    </w:p>
    <w:p w14:paraId="0AE1A6AF" w14:textId="77777777" w:rsidR="00CA0DE7" w:rsidRDefault="00CA0DE7" w:rsidP="003D0776">
      <w:pPr>
        <w:tabs>
          <w:tab w:val="left" w:pos="0"/>
        </w:tabs>
        <w:spacing w:after="0" w:line="240" w:lineRule="auto"/>
        <w:ind w:left="851"/>
        <w:rPr>
          <w:rFonts w:cs="Microsoft Sans Serif"/>
          <w:b/>
          <w:sz w:val="24"/>
          <w:szCs w:val="24"/>
          <w:lang w:val="ro-RO"/>
        </w:rPr>
      </w:pPr>
    </w:p>
    <w:p w14:paraId="0DC45068" w14:textId="77777777" w:rsidR="00CA0DE7" w:rsidRDefault="00CA0DE7" w:rsidP="003D0776">
      <w:pPr>
        <w:tabs>
          <w:tab w:val="left" w:pos="0"/>
        </w:tabs>
        <w:spacing w:after="0" w:line="240" w:lineRule="auto"/>
        <w:ind w:left="851"/>
        <w:rPr>
          <w:rFonts w:cs="Microsoft Sans Serif"/>
          <w:b/>
          <w:sz w:val="24"/>
          <w:szCs w:val="24"/>
          <w:lang w:val="ro-RO"/>
        </w:rPr>
      </w:pPr>
    </w:p>
    <w:p w14:paraId="3F4D6E89" w14:textId="77777777" w:rsidR="00CA0DE7" w:rsidRPr="003D0776" w:rsidRDefault="00CA0DE7" w:rsidP="003D0776">
      <w:pPr>
        <w:tabs>
          <w:tab w:val="left" w:pos="0"/>
        </w:tabs>
        <w:spacing w:after="0" w:line="240" w:lineRule="auto"/>
        <w:ind w:left="851"/>
        <w:rPr>
          <w:rFonts w:cs="Microsoft Sans Serif"/>
          <w:b/>
          <w:sz w:val="24"/>
          <w:szCs w:val="24"/>
          <w:lang w:val="ro-RO"/>
        </w:rPr>
      </w:pPr>
    </w:p>
    <w:p w14:paraId="189665EC" w14:textId="77777777" w:rsidR="00BD327B" w:rsidRPr="003D0776" w:rsidRDefault="00BD327B" w:rsidP="003D0776">
      <w:pPr>
        <w:tabs>
          <w:tab w:val="left" w:pos="0"/>
        </w:tabs>
        <w:spacing w:after="0" w:line="240" w:lineRule="auto"/>
        <w:ind w:left="851"/>
        <w:rPr>
          <w:rFonts w:cs="Microsoft Sans Serif"/>
          <w:b/>
          <w:sz w:val="24"/>
          <w:szCs w:val="24"/>
          <w:lang w:val="ro-RO"/>
        </w:rPr>
      </w:pPr>
    </w:p>
    <w:p w14:paraId="5CD0D4A4" w14:textId="77777777" w:rsidR="00BD327B" w:rsidRPr="003D0776" w:rsidRDefault="00BD327B" w:rsidP="003D0776">
      <w:pPr>
        <w:tabs>
          <w:tab w:val="left" w:pos="0"/>
        </w:tabs>
        <w:spacing w:after="0" w:line="240" w:lineRule="auto"/>
        <w:ind w:left="851"/>
        <w:rPr>
          <w:rFonts w:cs="Microsoft Sans Serif"/>
          <w:b/>
          <w:sz w:val="24"/>
          <w:szCs w:val="24"/>
          <w:lang w:val="ro-RO"/>
        </w:rPr>
      </w:pPr>
    </w:p>
    <w:p w14:paraId="527A8379" w14:textId="77777777" w:rsidR="00BD327B" w:rsidRPr="003D0776" w:rsidRDefault="00BD327B" w:rsidP="003D0776">
      <w:pPr>
        <w:tabs>
          <w:tab w:val="left" w:pos="0"/>
        </w:tabs>
        <w:spacing w:after="0" w:line="240" w:lineRule="auto"/>
        <w:ind w:left="851"/>
        <w:rPr>
          <w:rFonts w:cs="Microsoft Sans Serif"/>
          <w:b/>
          <w:sz w:val="24"/>
          <w:szCs w:val="24"/>
          <w:lang w:val="ro-RO"/>
        </w:rPr>
      </w:pPr>
    </w:p>
    <w:p w14:paraId="4112A860" w14:textId="77777777" w:rsidR="00BD327B" w:rsidRPr="003D0776" w:rsidRDefault="00BD327B" w:rsidP="003D0776">
      <w:pPr>
        <w:tabs>
          <w:tab w:val="left" w:pos="0"/>
        </w:tabs>
        <w:spacing w:after="0" w:line="240" w:lineRule="auto"/>
        <w:ind w:left="851"/>
        <w:rPr>
          <w:rFonts w:cs="Microsoft Sans Serif"/>
          <w:b/>
          <w:sz w:val="24"/>
          <w:szCs w:val="24"/>
          <w:lang w:val="ro-RO"/>
        </w:rPr>
      </w:pPr>
    </w:p>
    <w:p w14:paraId="03D2488A" w14:textId="77777777" w:rsidR="00BD327B" w:rsidRPr="003D0776" w:rsidRDefault="00BD327B" w:rsidP="003D0776">
      <w:pPr>
        <w:tabs>
          <w:tab w:val="left" w:pos="0"/>
        </w:tabs>
        <w:spacing w:after="0" w:line="240" w:lineRule="auto"/>
        <w:ind w:left="851"/>
        <w:rPr>
          <w:rFonts w:cs="Microsoft Sans Serif"/>
          <w:b/>
          <w:sz w:val="24"/>
          <w:szCs w:val="24"/>
          <w:lang w:val="ro-RO"/>
        </w:rPr>
      </w:pPr>
    </w:p>
    <w:p w14:paraId="35358B8F" w14:textId="77777777" w:rsidR="00BD327B" w:rsidRPr="003D0776" w:rsidRDefault="00BD327B" w:rsidP="003D0776">
      <w:pPr>
        <w:tabs>
          <w:tab w:val="left" w:pos="0"/>
        </w:tabs>
        <w:spacing w:after="0" w:line="240" w:lineRule="auto"/>
        <w:ind w:left="851"/>
        <w:rPr>
          <w:rFonts w:cs="Microsoft Sans Serif"/>
          <w:b/>
          <w:sz w:val="24"/>
          <w:szCs w:val="24"/>
          <w:lang w:val="ro-RO"/>
        </w:rPr>
      </w:pPr>
    </w:p>
    <w:p w14:paraId="6237B3FB" w14:textId="77777777" w:rsidR="00DA6F3B" w:rsidRPr="003D0776" w:rsidRDefault="00DA6F3B" w:rsidP="003D0776">
      <w:pPr>
        <w:tabs>
          <w:tab w:val="left" w:pos="0"/>
        </w:tabs>
        <w:spacing w:after="0" w:line="240" w:lineRule="auto"/>
        <w:ind w:left="851"/>
        <w:rPr>
          <w:rFonts w:cs="Microsoft Sans Serif"/>
          <w:b/>
          <w:sz w:val="24"/>
          <w:szCs w:val="24"/>
          <w:lang w:val="ro-RO"/>
        </w:rPr>
      </w:pPr>
    </w:p>
    <w:p w14:paraId="0E008585" w14:textId="77777777" w:rsidR="00DA6F3B" w:rsidRPr="003D0776" w:rsidRDefault="00DA6F3B" w:rsidP="003D0776">
      <w:pPr>
        <w:tabs>
          <w:tab w:val="left" w:pos="0"/>
        </w:tabs>
        <w:spacing w:after="0" w:line="240" w:lineRule="auto"/>
        <w:ind w:left="851"/>
        <w:rPr>
          <w:rFonts w:cs="Microsoft Sans Serif"/>
          <w:b/>
          <w:sz w:val="24"/>
          <w:szCs w:val="24"/>
          <w:lang w:val="ro-RO"/>
        </w:rPr>
      </w:pPr>
    </w:p>
    <w:p w14:paraId="450EF0EB" w14:textId="77777777" w:rsidR="00DA6F3B" w:rsidRPr="003D0776" w:rsidRDefault="00DA6F3B" w:rsidP="003D0776">
      <w:pPr>
        <w:tabs>
          <w:tab w:val="left" w:pos="0"/>
        </w:tabs>
        <w:spacing w:after="0" w:line="240" w:lineRule="auto"/>
        <w:ind w:left="851"/>
        <w:rPr>
          <w:rFonts w:cs="Microsoft Sans Serif"/>
          <w:b/>
          <w:sz w:val="24"/>
          <w:szCs w:val="24"/>
          <w:lang w:val="ro-RO"/>
        </w:rPr>
      </w:pPr>
    </w:p>
    <w:p w14:paraId="693D4AA6" w14:textId="77777777" w:rsidR="00767A97" w:rsidRPr="003D0776" w:rsidRDefault="00767A97" w:rsidP="003D0776">
      <w:pPr>
        <w:tabs>
          <w:tab w:val="left" w:pos="0"/>
        </w:tabs>
        <w:spacing w:after="0" w:line="240" w:lineRule="auto"/>
        <w:ind w:left="851"/>
        <w:rPr>
          <w:rFonts w:cs="Microsoft Sans Serif"/>
          <w:b/>
          <w:sz w:val="24"/>
          <w:szCs w:val="24"/>
          <w:lang w:val="ro-RO"/>
        </w:rPr>
      </w:pPr>
    </w:p>
    <w:p w14:paraId="6F65B5FE" w14:textId="77777777" w:rsidR="00767A97" w:rsidRDefault="00767A97" w:rsidP="003D0776">
      <w:pPr>
        <w:tabs>
          <w:tab w:val="left" w:pos="0"/>
        </w:tabs>
        <w:spacing w:after="0" w:line="240" w:lineRule="auto"/>
        <w:ind w:left="851"/>
        <w:rPr>
          <w:rFonts w:cs="Microsoft Sans Serif"/>
          <w:b/>
          <w:sz w:val="24"/>
          <w:szCs w:val="24"/>
          <w:lang w:val="ro-RO"/>
        </w:rPr>
      </w:pPr>
    </w:p>
    <w:p w14:paraId="2C03BC7F" w14:textId="77777777" w:rsidR="00410B90" w:rsidRDefault="00410B90" w:rsidP="003D0776">
      <w:pPr>
        <w:tabs>
          <w:tab w:val="left" w:pos="0"/>
        </w:tabs>
        <w:spacing w:after="0" w:line="240" w:lineRule="auto"/>
        <w:ind w:left="851"/>
        <w:rPr>
          <w:rFonts w:cs="Microsoft Sans Serif"/>
          <w:b/>
          <w:sz w:val="24"/>
          <w:szCs w:val="24"/>
          <w:lang w:val="ro-RO"/>
        </w:rPr>
      </w:pPr>
    </w:p>
    <w:p w14:paraId="26632B48" w14:textId="0840E930" w:rsidR="00410B90" w:rsidRDefault="00410B90" w:rsidP="003D0776">
      <w:pPr>
        <w:tabs>
          <w:tab w:val="left" w:pos="0"/>
        </w:tabs>
        <w:spacing w:after="0" w:line="240" w:lineRule="auto"/>
        <w:ind w:left="851"/>
        <w:rPr>
          <w:rFonts w:cs="Microsoft Sans Serif"/>
          <w:b/>
          <w:sz w:val="24"/>
          <w:szCs w:val="24"/>
          <w:lang w:val="ro-RO"/>
        </w:rPr>
      </w:pPr>
    </w:p>
    <w:p w14:paraId="3D3E9C45" w14:textId="77777777" w:rsidR="00080537" w:rsidRDefault="00080537" w:rsidP="00080537">
      <w:pPr>
        <w:tabs>
          <w:tab w:val="left" w:pos="0"/>
        </w:tabs>
        <w:spacing w:after="0" w:line="240" w:lineRule="auto"/>
        <w:ind w:left="0"/>
        <w:rPr>
          <w:rFonts w:cs="Microsoft Sans Serif"/>
          <w:b/>
          <w:sz w:val="24"/>
          <w:szCs w:val="24"/>
          <w:lang w:val="ro-RO"/>
        </w:rPr>
      </w:pPr>
    </w:p>
    <w:p w14:paraId="45802626" w14:textId="755041F4" w:rsidR="00410B90" w:rsidRDefault="00410B90" w:rsidP="003D0776">
      <w:pPr>
        <w:tabs>
          <w:tab w:val="left" w:pos="0"/>
        </w:tabs>
        <w:spacing w:after="0" w:line="240" w:lineRule="auto"/>
        <w:ind w:left="851"/>
        <w:rPr>
          <w:rFonts w:cs="Microsoft Sans Serif"/>
          <w:b/>
          <w:sz w:val="24"/>
          <w:szCs w:val="24"/>
          <w:lang w:val="ro-RO"/>
        </w:rPr>
      </w:pPr>
    </w:p>
    <w:p w14:paraId="22FF3184" w14:textId="77777777" w:rsidR="007668C4" w:rsidRDefault="007668C4" w:rsidP="003D0776">
      <w:pPr>
        <w:tabs>
          <w:tab w:val="left" w:pos="0"/>
        </w:tabs>
        <w:spacing w:after="0" w:line="240" w:lineRule="auto"/>
        <w:ind w:left="851"/>
        <w:rPr>
          <w:rFonts w:cs="Microsoft Sans Serif"/>
          <w:b/>
          <w:sz w:val="24"/>
          <w:szCs w:val="24"/>
          <w:lang w:val="ro-RO"/>
        </w:rPr>
      </w:pPr>
    </w:p>
    <w:p w14:paraId="60445419" w14:textId="105F7FD3" w:rsidR="00A152EB" w:rsidRDefault="00A152EB" w:rsidP="002C02A0">
      <w:pPr>
        <w:tabs>
          <w:tab w:val="left" w:pos="0"/>
        </w:tabs>
        <w:spacing w:after="0" w:line="240" w:lineRule="auto"/>
        <w:ind w:left="0"/>
        <w:rPr>
          <w:rFonts w:cs="Microsoft Sans Serif"/>
          <w:b/>
          <w:sz w:val="24"/>
          <w:szCs w:val="24"/>
          <w:lang w:val="ro-RO"/>
        </w:rPr>
      </w:pPr>
    </w:p>
    <w:p w14:paraId="3AB77055" w14:textId="77777777" w:rsidR="00FB6C22" w:rsidRPr="003D0776" w:rsidRDefault="00FB6C22" w:rsidP="002C02A0">
      <w:pPr>
        <w:tabs>
          <w:tab w:val="left" w:pos="0"/>
        </w:tabs>
        <w:spacing w:after="0" w:line="240" w:lineRule="auto"/>
        <w:ind w:left="0"/>
        <w:rPr>
          <w:rFonts w:cs="Microsoft Sans Serif"/>
          <w:b/>
          <w:sz w:val="24"/>
          <w:szCs w:val="24"/>
          <w:lang w:val="ro-RO"/>
        </w:rPr>
      </w:pPr>
    </w:p>
    <w:p w14:paraId="385B2A2F" w14:textId="77777777" w:rsidR="00604705" w:rsidRPr="003D0776" w:rsidRDefault="00CB20C7" w:rsidP="007F3E06">
      <w:pPr>
        <w:pStyle w:val="Listparagraf"/>
        <w:numPr>
          <w:ilvl w:val="0"/>
          <w:numId w:val="8"/>
        </w:numPr>
        <w:tabs>
          <w:tab w:val="left" w:pos="0"/>
        </w:tabs>
        <w:ind w:left="0" w:firstLine="0"/>
        <w:rPr>
          <w:rFonts w:ascii="Trebuchet MS" w:hAnsi="Trebuchet MS" w:cs="Microsoft Sans Serif"/>
          <w:sz w:val="22"/>
          <w:szCs w:val="22"/>
        </w:rPr>
      </w:pPr>
      <w:r w:rsidRPr="003D0776">
        <w:rPr>
          <w:rFonts w:ascii="Trebuchet MS" w:hAnsi="Trebuchet MS" w:cs="Microsoft Sans Serif"/>
          <w:b/>
          <w:sz w:val="22"/>
          <w:szCs w:val="22"/>
        </w:rPr>
        <w:lastRenderedPageBreak/>
        <w:t>SCOPUL ACTIVIŢII DE ACHIZIȚIE PUBLICĂ</w:t>
      </w:r>
    </w:p>
    <w:p w14:paraId="1C6E2485" w14:textId="77777777" w:rsidR="008E7103" w:rsidRPr="003D0776" w:rsidRDefault="008E7103" w:rsidP="002C02A0">
      <w:pPr>
        <w:tabs>
          <w:tab w:val="left" w:pos="0"/>
          <w:tab w:val="left" w:pos="540"/>
        </w:tabs>
        <w:spacing w:after="0" w:line="240" w:lineRule="auto"/>
        <w:ind w:left="0"/>
        <w:rPr>
          <w:rFonts w:cs="Microsoft Sans Serif"/>
          <w:lang w:val="ro-RO"/>
        </w:rPr>
      </w:pPr>
      <w:r w:rsidRPr="003D0776">
        <w:rPr>
          <w:rFonts w:cs="Microsoft Sans Serif"/>
          <w:lang w:val="ro-RO"/>
        </w:rPr>
        <w:t xml:space="preserve">Prezenta procedură reglementează derularea </w:t>
      </w:r>
      <w:proofErr w:type="spellStart"/>
      <w:r w:rsidRPr="003D0776">
        <w:rPr>
          <w:rFonts w:cs="Microsoft Sans Serif"/>
          <w:lang w:val="ro-RO"/>
        </w:rPr>
        <w:t>a</w:t>
      </w:r>
      <w:r w:rsidR="00C75425" w:rsidRPr="003D0776">
        <w:rPr>
          <w:rFonts w:cs="Microsoft Sans Serif"/>
          <w:lang w:val="ro-RO"/>
        </w:rPr>
        <w:t>ctivităţii</w:t>
      </w:r>
      <w:proofErr w:type="spellEnd"/>
      <w:r w:rsidR="00C75425" w:rsidRPr="003D0776">
        <w:rPr>
          <w:rFonts w:cs="Microsoft Sans Serif"/>
          <w:lang w:val="ro-RO"/>
        </w:rPr>
        <w:t xml:space="preserve"> de </w:t>
      </w:r>
      <w:proofErr w:type="spellStart"/>
      <w:r w:rsidR="00C75425" w:rsidRPr="003D0776">
        <w:rPr>
          <w:rFonts w:cs="Microsoft Sans Serif"/>
          <w:lang w:val="ro-RO"/>
        </w:rPr>
        <w:t>achiziţii</w:t>
      </w:r>
      <w:proofErr w:type="spellEnd"/>
      <w:r w:rsidR="00C75425" w:rsidRPr="003D0776">
        <w:rPr>
          <w:rFonts w:cs="Microsoft Sans Serif"/>
          <w:lang w:val="ro-RO"/>
        </w:rPr>
        <w:t xml:space="preserve"> publice de servicii prevăzute la art. 15 din </w:t>
      </w:r>
      <w:proofErr w:type="spellStart"/>
      <w:r w:rsidR="00C75425" w:rsidRPr="003D0776">
        <w:rPr>
          <w:rFonts w:cs="Microsoft Sans Serif"/>
          <w:lang w:val="ro-RO"/>
        </w:rPr>
        <w:t>Ordonanţa</w:t>
      </w:r>
      <w:proofErr w:type="spellEnd"/>
      <w:r w:rsidR="00C75425" w:rsidRPr="003D0776">
        <w:rPr>
          <w:rFonts w:cs="Microsoft Sans Serif"/>
          <w:lang w:val="ro-RO"/>
        </w:rPr>
        <w:t xml:space="preserve"> Guvernului nr. 42/2004 privind organizarea </w:t>
      </w:r>
      <w:proofErr w:type="spellStart"/>
      <w:r w:rsidR="00C75425" w:rsidRPr="003D0776">
        <w:rPr>
          <w:rFonts w:cs="Microsoft Sans Serif"/>
          <w:lang w:val="ro-RO"/>
        </w:rPr>
        <w:t>activităţii</w:t>
      </w:r>
      <w:proofErr w:type="spellEnd"/>
      <w:r w:rsidR="00C75425" w:rsidRPr="003D0776">
        <w:rPr>
          <w:rFonts w:cs="Microsoft Sans Serif"/>
          <w:lang w:val="ro-RO"/>
        </w:rPr>
        <w:t xml:space="preserve"> sanitar-veterinare </w:t>
      </w:r>
      <w:proofErr w:type="spellStart"/>
      <w:r w:rsidR="00C75425" w:rsidRPr="003D0776">
        <w:rPr>
          <w:rFonts w:cs="Microsoft Sans Serif"/>
          <w:lang w:val="ro-RO"/>
        </w:rPr>
        <w:t>şi</w:t>
      </w:r>
      <w:proofErr w:type="spellEnd"/>
      <w:r w:rsidR="00C75425" w:rsidRPr="003D0776">
        <w:rPr>
          <w:rFonts w:cs="Microsoft Sans Serif"/>
          <w:lang w:val="ro-RO"/>
        </w:rPr>
        <w:t xml:space="preserve"> pentru </w:t>
      </w:r>
      <w:proofErr w:type="spellStart"/>
      <w:r w:rsidR="00C75425" w:rsidRPr="003D0776">
        <w:rPr>
          <w:rFonts w:cs="Microsoft Sans Serif"/>
          <w:lang w:val="ro-RO"/>
        </w:rPr>
        <w:t>siguranţa</w:t>
      </w:r>
      <w:proofErr w:type="spellEnd"/>
      <w:r w:rsidR="00C75425" w:rsidRPr="003D0776">
        <w:rPr>
          <w:rFonts w:cs="Microsoft Sans Serif"/>
          <w:lang w:val="ro-RO"/>
        </w:rPr>
        <w:t xml:space="preserve"> alimentelor, cu modificările </w:t>
      </w:r>
      <w:proofErr w:type="spellStart"/>
      <w:r w:rsidR="00C75425" w:rsidRPr="003D0776">
        <w:rPr>
          <w:rFonts w:cs="Microsoft Sans Serif"/>
          <w:lang w:val="ro-RO"/>
        </w:rPr>
        <w:t>şi</w:t>
      </w:r>
      <w:proofErr w:type="spellEnd"/>
      <w:r w:rsidR="00C75425" w:rsidRPr="003D0776">
        <w:rPr>
          <w:rFonts w:cs="Microsoft Sans Serif"/>
          <w:lang w:val="ro-RO"/>
        </w:rPr>
        <w:t xml:space="preserve"> completările ulterioare</w:t>
      </w:r>
      <w:r w:rsidR="00CA0DE7">
        <w:rPr>
          <w:rFonts w:cs="Microsoft Sans Serif"/>
          <w:lang w:val="ro-RO"/>
        </w:rPr>
        <w:t>.</w:t>
      </w:r>
    </w:p>
    <w:p w14:paraId="487BB4D1" w14:textId="77777777" w:rsidR="0047514E" w:rsidRPr="003D0776" w:rsidRDefault="0047514E" w:rsidP="002C02A0">
      <w:pPr>
        <w:tabs>
          <w:tab w:val="left" w:pos="0"/>
          <w:tab w:val="left" w:pos="540"/>
        </w:tabs>
        <w:spacing w:after="0" w:line="240" w:lineRule="auto"/>
        <w:ind w:left="0"/>
        <w:rPr>
          <w:rFonts w:cs="Microsoft Sans Serif"/>
          <w:lang w:val="ro-RO"/>
        </w:rPr>
      </w:pPr>
      <w:proofErr w:type="spellStart"/>
      <w:r w:rsidRPr="003D0776">
        <w:rPr>
          <w:rFonts w:cs="Microsoft Sans Serif"/>
          <w:lang w:val="ro-RO"/>
        </w:rPr>
        <w:t>Funcţia</w:t>
      </w:r>
      <w:proofErr w:type="spellEnd"/>
      <w:r w:rsidRPr="003D0776">
        <w:rPr>
          <w:rFonts w:cs="Microsoft Sans Serif"/>
          <w:lang w:val="ro-RO"/>
        </w:rPr>
        <w:t xml:space="preserve"> de </w:t>
      </w:r>
      <w:proofErr w:type="spellStart"/>
      <w:r w:rsidRPr="003D0776">
        <w:rPr>
          <w:rFonts w:cs="Microsoft Sans Serif"/>
          <w:lang w:val="ro-RO"/>
        </w:rPr>
        <w:t>achiziţii</w:t>
      </w:r>
      <w:proofErr w:type="spellEnd"/>
      <w:r w:rsidRPr="003D0776">
        <w:rPr>
          <w:rFonts w:cs="Microsoft Sans Serif"/>
          <w:lang w:val="ro-RO"/>
        </w:rPr>
        <w:t xml:space="preserve"> la nivelul AC are drept scop </w:t>
      </w:r>
      <w:proofErr w:type="spellStart"/>
      <w:r w:rsidRPr="003D0776">
        <w:rPr>
          <w:rFonts w:cs="Microsoft Sans Serif"/>
          <w:lang w:val="ro-RO"/>
        </w:rPr>
        <w:t>achiziţia</w:t>
      </w:r>
      <w:proofErr w:type="spellEnd"/>
      <w:r w:rsidRPr="003D0776">
        <w:rPr>
          <w:rFonts w:cs="Microsoft Sans Serif"/>
          <w:lang w:val="ro-RO"/>
        </w:rPr>
        <w:t xml:space="preserve"> produselor, lucrărilor </w:t>
      </w:r>
      <w:proofErr w:type="spellStart"/>
      <w:r w:rsidRPr="003D0776">
        <w:rPr>
          <w:rFonts w:cs="Microsoft Sans Serif"/>
          <w:lang w:val="ro-RO"/>
        </w:rPr>
        <w:t>şi</w:t>
      </w:r>
      <w:proofErr w:type="spellEnd"/>
      <w:r w:rsidRPr="003D0776">
        <w:rPr>
          <w:rFonts w:cs="Microsoft Sans Serif"/>
          <w:lang w:val="ro-RO"/>
        </w:rPr>
        <w:t xml:space="preserve"> serviciilor necesare asigurării condițiilor necesare bunei desfășurări a activității acesteia, cu rol de suport pentru îndeplinirea misiunii </w:t>
      </w:r>
      <w:proofErr w:type="spellStart"/>
      <w:r w:rsidRPr="003D0776">
        <w:rPr>
          <w:rFonts w:cs="Microsoft Sans Serif"/>
          <w:lang w:val="ro-RO"/>
        </w:rPr>
        <w:t>şi</w:t>
      </w:r>
      <w:proofErr w:type="spellEnd"/>
      <w:r w:rsidRPr="003D0776">
        <w:rPr>
          <w:rFonts w:cs="Microsoft Sans Serif"/>
          <w:lang w:val="ro-RO"/>
        </w:rPr>
        <w:t xml:space="preserve"> obiectivelor stab</w:t>
      </w:r>
      <w:r w:rsidR="00AA3A3C" w:rsidRPr="003D0776">
        <w:rPr>
          <w:rFonts w:cs="Microsoft Sans Serif"/>
          <w:lang w:val="ro-RO"/>
        </w:rPr>
        <w:t xml:space="preserve">ilite prin actele de </w:t>
      </w:r>
      <w:proofErr w:type="spellStart"/>
      <w:r w:rsidR="00AA3A3C" w:rsidRPr="003D0776">
        <w:rPr>
          <w:rFonts w:cs="Microsoft Sans Serif"/>
          <w:lang w:val="ro-RO"/>
        </w:rPr>
        <w:t>înfiinţare</w:t>
      </w:r>
      <w:proofErr w:type="spellEnd"/>
      <w:r w:rsidR="00AA3A3C" w:rsidRPr="003D0776">
        <w:rPr>
          <w:rFonts w:cs="Microsoft Sans Serif"/>
          <w:lang w:val="ro-RO"/>
        </w:rPr>
        <w:t xml:space="preserve">, </w:t>
      </w:r>
      <w:r w:rsidRPr="003D0776">
        <w:rPr>
          <w:rFonts w:cs="Microsoft Sans Serif"/>
          <w:lang w:val="ro-RO"/>
        </w:rPr>
        <w:t xml:space="preserve">de organizare </w:t>
      </w:r>
      <w:proofErr w:type="spellStart"/>
      <w:r w:rsidRPr="003D0776">
        <w:rPr>
          <w:rFonts w:cs="Microsoft Sans Serif"/>
          <w:lang w:val="ro-RO"/>
        </w:rPr>
        <w:t>şi</w:t>
      </w:r>
      <w:proofErr w:type="spellEnd"/>
      <w:r w:rsidRPr="003D0776">
        <w:rPr>
          <w:rFonts w:cs="Microsoft Sans Serif"/>
          <w:lang w:val="ro-RO"/>
        </w:rPr>
        <w:t xml:space="preserve"> </w:t>
      </w:r>
      <w:r w:rsidR="00AA3A3C" w:rsidRPr="003D0776">
        <w:rPr>
          <w:rFonts w:cs="Microsoft Sans Serif"/>
          <w:lang w:val="ro-RO"/>
        </w:rPr>
        <w:t xml:space="preserve">de </w:t>
      </w:r>
      <w:proofErr w:type="spellStart"/>
      <w:r w:rsidRPr="003D0776">
        <w:rPr>
          <w:rFonts w:cs="Microsoft Sans Serif"/>
          <w:lang w:val="ro-RO"/>
        </w:rPr>
        <w:t>funcţionare</w:t>
      </w:r>
      <w:proofErr w:type="spellEnd"/>
      <w:r w:rsidRPr="003D0776">
        <w:rPr>
          <w:rFonts w:cs="Microsoft Sans Serif"/>
          <w:lang w:val="ro-RO"/>
        </w:rPr>
        <w:t>.</w:t>
      </w:r>
    </w:p>
    <w:p w14:paraId="4CD4A019" w14:textId="77777777" w:rsidR="008E7103" w:rsidRPr="003D0776" w:rsidRDefault="008E7103" w:rsidP="002C02A0">
      <w:pPr>
        <w:tabs>
          <w:tab w:val="left" w:pos="0"/>
          <w:tab w:val="left" w:pos="540"/>
        </w:tabs>
        <w:spacing w:after="0" w:line="240" w:lineRule="auto"/>
        <w:ind w:left="0"/>
        <w:rPr>
          <w:rFonts w:cs="Microsoft Sans Serif"/>
          <w:lang w:val="ro-RO"/>
        </w:rPr>
      </w:pPr>
      <w:r w:rsidRPr="003D0776">
        <w:rPr>
          <w:rFonts w:cs="Microsoft Sans Serif"/>
          <w:lang w:val="ro-RO"/>
        </w:rPr>
        <w:t xml:space="preserve">Scopul procedurii </w:t>
      </w:r>
      <w:proofErr w:type="spellStart"/>
      <w:r w:rsidRPr="003D0776">
        <w:rPr>
          <w:rFonts w:cs="Microsoft Sans Serif"/>
          <w:lang w:val="ro-RO"/>
        </w:rPr>
        <w:t>operaţionale</w:t>
      </w:r>
      <w:proofErr w:type="spellEnd"/>
      <w:r w:rsidRPr="003D0776">
        <w:rPr>
          <w:rFonts w:cs="Microsoft Sans Serif"/>
          <w:lang w:val="ro-RO"/>
        </w:rPr>
        <w:t xml:space="preserve">: </w:t>
      </w:r>
    </w:p>
    <w:p w14:paraId="140EC7AF" w14:textId="77777777" w:rsidR="00A94C6E" w:rsidRPr="003D0776" w:rsidRDefault="000F304A" w:rsidP="002C02A0">
      <w:pPr>
        <w:tabs>
          <w:tab w:val="left" w:pos="0"/>
          <w:tab w:val="left" w:pos="540"/>
          <w:tab w:val="left" w:pos="1418"/>
        </w:tabs>
        <w:spacing w:after="0" w:line="240" w:lineRule="auto"/>
        <w:ind w:left="0"/>
        <w:rPr>
          <w:rFonts w:cs="Microsoft Sans Serif"/>
          <w:lang w:val="ro-RO"/>
        </w:rPr>
      </w:pPr>
      <w:r w:rsidRPr="003D0776">
        <w:rPr>
          <w:rFonts w:cs="Microsoft Sans Serif"/>
          <w:lang w:val="ro-RO"/>
        </w:rPr>
        <w:t>1</w:t>
      </w:r>
      <w:r w:rsidR="00A94C6E" w:rsidRPr="003D0776">
        <w:rPr>
          <w:rFonts w:cs="Microsoft Sans Serif"/>
          <w:lang w:val="ro-RO"/>
        </w:rPr>
        <w:t xml:space="preserve">.1. </w:t>
      </w:r>
      <w:proofErr w:type="spellStart"/>
      <w:r w:rsidR="00A94C6E" w:rsidRPr="003D0776">
        <w:rPr>
          <w:rFonts w:cs="Microsoft Sans Serif"/>
          <w:lang w:val="ro-RO"/>
        </w:rPr>
        <w:t>Stabileşte</w:t>
      </w:r>
      <w:proofErr w:type="spellEnd"/>
      <w:r w:rsidR="00A94C6E" w:rsidRPr="003D0776">
        <w:rPr>
          <w:rFonts w:cs="Microsoft Sans Serif"/>
          <w:lang w:val="ro-RO"/>
        </w:rPr>
        <w:t xml:space="preserve"> modul de realizare a </w:t>
      </w:r>
      <w:proofErr w:type="spellStart"/>
      <w:r w:rsidR="0047514E" w:rsidRPr="003D0776">
        <w:rPr>
          <w:rFonts w:cs="Microsoft Sans Serif"/>
          <w:lang w:val="ro-RO"/>
        </w:rPr>
        <w:t>activităţii</w:t>
      </w:r>
      <w:proofErr w:type="spellEnd"/>
      <w:r w:rsidR="0047514E" w:rsidRPr="003D0776">
        <w:rPr>
          <w:rFonts w:cs="Microsoft Sans Serif"/>
          <w:lang w:val="ro-RO"/>
        </w:rPr>
        <w:t xml:space="preserve">, termenele aferente, departamentele </w:t>
      </w:r>
      <w:proofErr w:type="spellStart"/>
      <w:r w:rsidR="0047514E" w:rsidRPr="003D0776">
        <w:rPr>
          <w:rFonts w:cs="Microsoft Sans Serif"/>
          <w:lang w:val="ro-RO"/>
        </w:rPr>
        <w:t>şi</w:t>
      </w:r>
      <w:proofErr w:type="spellEnd"/>
      <w:r w:rsidR="0047514E" w:rsidRPr="003D0776">
        <w:rPr>
          <w:rFonts w:cs="Microsoft Sans Serif"/>
          <w:lang w:val="ro-RO"/>
        </w:rPr>
        <w:t xml:space="preserve"> personalul implicat în derularea </w:t>
      </w:r>
      <w:r w:rsidR="00AA3A3C" w:rsidRPr="003D0776">
        <w:rPr>
          <w:rFonts w:cs="Microsoft Sans Serif"/>
          <w:lang w:val="ro-RO"/>
        </w:rPr>
        <w:t xml:space="preserve">procesului de </w:t>
      </w:r>
      <w:proofErr w:type="spellStart"/>
      <w:r w:rsidR="00AA3A3C" w:rsidRPr="003D0776">
        <w:rPr>
          <w:rFonts w:cs="Microsoft Sans Serif"/>
          <w:lang w:val="ro-RO"/>
        </w:rPr>
        <w:t>achiziţie</w:t>
      </w:r>
      <w:proofErr w:type="spellEnd"/>
      <w:r w:rsidR="00AA3A3C" w:rsidRPr="003D0776">
        <w:rPr>
          <w:rFonts w:cs="Microsoft Sans Serif"/>
          <w:lang w:val="ro-RO"/>
        </w:rPr>
        <w:t xml:space="preserve"> publică.</w:t>
      </w:r>
    </w:p>
    <w:p w14:paraId="160F4DEF" w14:textId="24D57615" w:rsidR="00A94C6E" w:rsidRPr="003D0776" w:rsidRDefault="000F304A" w:rsidP="002C02A0">
      <w:pPr>
        <w:tabs>
          <w:tab w:val="left" w:pos="0"/>
          <w:tab w:val="left" w:pos="540"/>
          <w:tab w:val="left" w:pos="1418"/>
        </w:tabs>
        <w:spacing w:after="0" w:line="240" w:lineRule="auto"/>
        <w:ind w:left="0"/>
        <w:rPr>
          <w:rFonts w:cs="Microsoft Sans Serif"/>
          <w:lang w:val="ro-RO"/>
        </w:rPr>
      </w:pPr>
      <w:r w:rsidRPr="003D0776">
        <w:rPr>
          <w:rFonts w:cs="Microsoft Sans Serif"/>
          <w:lang w:val="ro-RO"/>
        </w:rPr>
        <w:t>1</w:t>
      </w:r>
      <w:r w:rsidR="00A94C6E" w:rsidRPr="003D0776">
        <w:rPr>
          <w:rFonts w:cs="Microsoft Sans Serif"/>
          <w:lang w:val="ro-RO"/>
        </w:rPr>
        <w:t xml:space="preserve">.2. Dă asigurări cu privire la </w:t>
      </w:r>
      <w:proofErr w:type="spellStart"/>
      <w:r w:rsidR="00A94C6E" w:rsidRPr="003D0776">
        <w:rPr>
          <w:rFonts w:cs="Microsoft Sans Serif"/>
          <w:lang w:val="ro-RO"/>
        </w:rPr>
        <w:t>existenţa</w:t>
      </w:r>
      <w:proofErr w:type="spellEnd"/>
      <w:r w:rsidR="00A94C6E" w:rsidRPr="003D0776">
        <w:rPr>
          <w:rFonts w:cs="Microsoft Sans Serif"/>
          <w:lang w:val="ro-RO"/>
        </w:rPr>
        <w:t xml:space="preserve"> </w:t>
      </w:r>
      <w:proofErr w:type="spellStart"/>
      <w:r w:rsidR="00A94C6E" w:rsidRPr="003D0776">
        <w:rPr>
          <w:rFonts w:cs="Microsoft Sans Serif"/>
          <w:lang w:val="ro-RO"/>
        </w:rPr>
        <w:t>documentaţiei</w:t>
      </w:r>
      <w:proofErr w:type="spellEnd"/>
      <w:r w:rsidR="00A94C6E" w:rsidRPr="003D0776">
        <w:rPr>
          <w:rFonts w:cs="Microsoft Sans Serif"/>
          <w:lang w:val="ro-RO"/>
        </w:rPr>
        <w:t xml:space="preserve"> adecvate derulării </w:t>
      </w:r>
      <w:proofErr w:type="spellStart"/>
      <w:r w:rsidR="00A94C6E" w:rsidRPr="003D0776">
        <w:rPr>
          <w:rFonts w:cs="Microsoft Sans Serif"/>
          <w:lang w:val="ro-RO"/>
        </w:rPr>
        <w:t>activităţii</w:t>
      </w:r>
      <w:proofErr w:type="spellEnd"/>
      <w:r w:rsidR="000F647A" w:rsidRPr="003D0776">
        <w:rPr>
          <w:rFonts w:cs="Microsoft Sans Serif"/>
          <w:lang w:val="ro-RO"/>
        </w:rPr>
        <w:t>, asigură</w:t>
      </w:r>
      <w:r w:rsidR="0047514E" w:rsidRPr="003D0776">
        <w:rPr>
          <w:rFonts w:cs="Microsoft Sans Serif"/>
          <w:lang w:val="ro-RO"/>
        </w:rPr>
        <w:t xml:space="preserve"> comunicarea internă </w:t>
      </w:r>
      <w:proofErr w:type="spellStart"/>
      <w:r w:rsidR="0047514E" w:rsidRPr="003D0776">
        <w:rPr>
          <w:rFonts w:cs="Microsoft Sans Serif"/>
          <w:lang w:val="ro-RO"/>
        </w:rPr>
        <w:t>şi</w:t>
      </w:r>
      <w:proofErr w:type="spellEnd"/>
      <w:r w:rsidR="0047514E" w:rsidRPr="003D0776">
        <w:rPr>
          <w:rFonts w:cs="Microsoft Sans Serif"/>
          <w:lang w:val="ro-RO"/>
        </w:rPr>
        <w:t xml:space="preserve"> externă a </w:t>
      </w:r>
      <w:r w:rsidR="00CA0DE7">
        <w:rPr>
          <w:rFonts w:cs="Microsoft Sans Serif"/>
          <w:lang w:val="ro-RO"/>
        </w:rPr>
        <w:t xml:space="preserve">D.S.V.S.A. </w:t>
      </w:r>
      <w:proofErr w:type="spellStart"/>
      <w:r w:rsidR="00C00196">
        <w:rPr>
          <w:rFonts w:cs="Microsoft Sans Serif"/>
          <w:lang w:val="ro-RO"/>
        </w:rPr>
        <w:t>Braila</w:t>
      </w:r>
      <w:proofErr w:type="spellEnd"/>
      <w:r w:rsidR="0047514E" w:rsidRPr="003D0776">
        <w:rPr>
          <w:rFonts w:cs="Microsoft Sans Serif"/>
          <w:lang w:val="ro-RO"/>
        </w:rPr>
        <w:t>, într-un format unitar</w:t>
      </w:r>
      <w:r w:rsidR="00AA3A3C" w:rsidRPr="003D0776">
        <w:rPr>
          <w:rFonts w:cs="Microsoft Sans Serif"/>
          <w:lang w:val="ro-RO"/>
        </w:rPr>
        <w:t>.</w:t>
      </w:r>
    </w:p>
    <w:p w14:paraId="642D76A1" w14:textId="77777777" w:rsidR="00A94C6E" w:rsidRPr="003D0776" w:rsidRDefault="000F304A" w:rsidP="002C02A0">
      <w:pPr>
        <w:tabs>
          <w:tab w:val="left" w:pos="0"/>
          <w:tab w:val="left" w:pos="540"/>
          <w:tab w:val="left" w:pos="1418"/>
        </w:tabs>
        <w:spacing w:after="0" w:line="240" w:lineRule="auto"/>
        <w:ind w:left="0"/>
        <w:rPr>
          <w:rFonts w:cs="Microsoft Sans Serif"/>
          <w:lang w:val="ro-RO"/>
        </w:rPr>
      </w:pPr>
      <w:r w:rsidRPr="003D0776">
        <w:rPr>
          <w:rFonts w:cs="Microsoft Sans Serif"/>
          <w:lang w:val="ro-RO"/>
        </w:rPr>
        <w:t>1</w:t>
      </w:r>
      <w:r w:rsidR="00A94C6E" w:rsidRPr="003D0776">
        <w:rPr>
          <w:rFonts w:cs="Microsoft Sans Serif"/>
          <w:lang w:val="ro-RO"/>
        </w:rPr>
        <w:t xml:space="preserve">.3. Asigură continuitatea </w:t>
      </w:r>
      <w:proofErr w:type="spellStart"/>
      <w:r w:rsidR="00A94C6E" w:rsidRPr="003D0776">
        <w:rPr>
          <w:rFonts w:cs="Microsoft Sans Serif"/>
          <w:lang w:val="ro-RO"/>
        </w:rPr>
        <w:t>activităţii</w:t>
      </w:r>
      <w:proofErr w:type="spellEnd"/>
      <w:r w:rsidR="00A94C6E" w:rsidRPr="003D0776">
        <w:rPr>
          <w:rFonts w:cs="Microsoft Sans Serif"/>
          <w:lang w:val="ro-RO"/>
        </w:rPr>
        <w:t xml:space="preserve">, inclusiv în </w:t>
      </w:r>
      <w:proofErr w:type="spellStart"/>
      <w:r w:rsidR="00A94C6E" w:rsidRPr="003D0776">
        <w:rPr>
          <w:rFonts w:cs="Microsoft Sans Serif"/>
          <w:lang w:val="ro-RO"/>
        </w:rPr>
        <w:t>condiţii</w:t>
      </w:r>
      <w:proofErr w:type="spellEnd"/>
      <w:r w:rsidR="00A94C6E" w:rsidRPr="003D0776">
        <w:rPr>
          <w:rFonts w:cs="Microsoft Sans Serif"/>
          <w:lang w:val="ro-RO"/>
        </w:rPr>
        <w:t xml:space="preserve"> de </w:t>
      </w:r>
      <w:proofErr w:type="spellStart"/>
      <w:r w:rsidR="00A94C6E" w:rsidRPr="003D0776">
        <w:rPr>
          <w:rFonts w:cs="Microsoft Sans Serif"/>
          <w:lang w:val="ro-RO"/>
        </w:rPr>
        <w:t>fluctuaţie</w:t>
      </w:r>
      <w:proofErr w:type="spellEnd"/>
      <w:r w:rsidR="00A94C6E" w:rsidRPr="003D0776">
        <w:rPr>
          <w:rFonts w:cs="Microsoft Sans Serif"/>
          <w:lang w:val="ro-RO"/>
        </w:rPr>
        <w:t xml:space="preserve"> a personalului</w:t>
      </w:r>
      <w:r w:rsidR="00AA3A3C" w:rsidRPr="003D0776">
        <w:rPr>
          <w:rFonts w:cs="Microsoft Sans Serif"/>
          <w:lang w:val="ro-RO"/>
        </w:rPr>
        <w:t>.</w:t>
      </w:r>
    </w:p>
    <w:p w14:paraId="3A05F710" w14:textId="0066BA96" w:rsidR="0047514E" w:rsidRPr="003D0776" w:rsidRDefault="000F304A" w:rsidP="002C02A0">
      <w:pPr>
        <w:tabs>
          <w:tab w:val="left" w:pos="0"/>
          <w:tab w:val="left" w:pos="540"/>
          <w:tab w:val="left" w:pos="1418"/>
        </w:tabs>
        <w:spacing w:after="0" w:line="240" w:lineRule="auto"/>
        <w:ind w:left="0"/>
        <w:rPr>
          <w:rFonts w:cs="Microsoft Sans Serif"/>
          <w:lang w:val="ro-RO"/>
        </w:rPr>
      </w:pPr>
      <w:r w:rsidRPr="003D0776">
        <w:rPr>
          <w:rFonts w:cs="Microsoft Sans Serif"/>
          <w:lang w:val="ro-RO"/>
        </w:rPr>
        <w:t>1</w:t>
      </w:r>
      <w:r w:rsidR="00A94C6E" w:rsidRPr="003D0776">
        <w:rPr>
          <w:rFonts w:cs="Microsoft Sans Serif"/>
          <w:lang w:val="ro-RO"/>
        </w:rPr>
        <w:t xml:space="preserve">.4. Sprijină auditul </w:t>
      </w:r>
      <w:proofErr w:type="spellStart"/>
      <w:r w:rsidR="00A94C6E" w:rsidRPr="003D0776">
        <w:rPr>
          <w:rFonts w:cs="Microsoft Sans Serif"/>
          <w:lang w:val="ro-RO"/>
        </w:rPr>
        <w:t>şi</w:t>
      </w:r>
      <w:proofErr w:type="spellEnd"/>
      <w:r w:rsidR="00A94C6E" w:rsidRPr="003D0776">
        <w:rPr>
          <w:rFonts w:cs="Microsoft Sans Serif"/>
          <w:lang w:val="ro-RO"/>
        </w:rPr>
        <w:t xml:space="preserve">/sau alte organisme abilitate în </w:t>
      </w:r>
      <w:proofErr w:type="spellStart"/>
      <w:r w:rsidR="00A94C6E" w:rsidRPr="003D0776">
        <w:rPr>
          <w:rFonts w:cs="Microsoft Sans Serif"/>
          <w:lang w:val="ro-RO"/>
        </w:rPr>
        <w:t>acţiuni</w:t>
      </w:r>
      <w:proofErr w:type="spellEnd"/>
      <w:r w:rsidR="00A94C6E" w:rsidRPr="003D0776">
        <w:rPr>
          <w:rFonts w:cs="Microsoft Sans Serif"/>
          <w:lang w:val="ro-RO"/>
        </w:rPr>
        <w:t xml:space="preserve"> de auditare </w:t>
      </w:r>
      <w:proofErr w:type="spellStart"/>
      <w:r w:rsidR="00A94C6E" w:rsidRPr="003D0776">
        <w:rPr>
          <w:rFonts w:cs="Microsoft Sans Serif"/>
          <w:lang w:val="ro-RO"/>
        </w:rPr>
        <w:t>şi</w:t>
      </w:r>
      <w:proofErr w:type="spellEnd"/>
      <w:r w:rsidR="00A94C6E" w:rsidRPr="003D0776">
        <w:rPr>
          <w:rFonts w:cs="Microsoft Sans Serif"/>
          <w:lang w:val="ro-RO"/>
        </w:rPr>
        <w:t>/sau control, iar pe manager, în luarea deciziei</w:t>
      </w:r>
      <w:r w:rsidR="000F647A" w:rsidRPr="003D0776">
        <w:rPr>
          <w:rFonts w:cs="Microsoft Sans Serif"/>
          <w:lang w:val="ro-RO"/>
        </w:rPr>
        <w:t>.</w:t>
      </w:r>
      <w:r w:rsidR="00743684">
        <w:rPr>
          <w:rFonts w:cs="Microsoft Sans Serif"/>
          <w:lang w:val="ro-RO"/>
        </w:rPr>
        <w:t xml:space="preserve"> </w:t>
      </w:r>
      <w:r w:rsidR="0047514E" w:rsidRPr="003D0776">
        <w:rPr>
          <w:rFonts w:cs="Microsoft Sans Serif"/>
          <w:lang w:val="ro-RO"/>
        </w:rPr>
        <w:t>Prezenta procedură este revizuită ori de câte ori condițiile o impun.</w:t>
      </w:r>
    </w:p>
    <w:p w14:paraId="11E3F410" w14:textId="77777777" w:rsidR="0047514E" w:rsidRPr="003D0776" w:rsidRDefault="0047514E" w:rsidP="007F3E06">
      <w:pPr>
        <w:tabs>
          <w:tab w:val="left" w:pos="0"/>
          <w:tab w:val="left" w:pos="1418"/>
        </w:tabs>
        <w:spacing w:after="0" w:line="240" w:lineRule="auto"/>
        <w:ind w:left="0" w:firstLine="567"/>
        <w:rPr>
          <w:rFonts w:cs="Microsoft Sans Serif"/>
          <w:lang w:val="ro-RO"/>
        </w:rPr>
      </w:pPr>
    </w:p>
    <w:p w14:paraId="7116B5B8" w14:textId="77777777" w:rsidR="00604705" w:rsidRPr="003D0776" w:rsidRDefault="00CB20C7" w:rsidP="00DC2528">
      <w:pPr>
        <w:numPr>
          <w:ilvl w:val="0"/>
          <w:numId w:val="1"/>
        </w:numPr>
        <w:tabs>
          <w:tab w:val="left" w:pos="0"/>
        </w:tabs>
        <w:spacing w:after="0" w:line="240" w:lineRule="auto"/>
        <w:ind w:left="0"/>
        <w:jc w:val="left"/>
        <w:rPr>
          <w:rFonts w:cs="Microsoft Sans Serif"/>
          <w:b/>
          <w:lang w:val="ro-RO"/>
        </w:rPr>
      </w:pPr>
      <w:r w:rsidRPr="003D0776">
        <w:rPr>
          <w:rFonts w:cs="Microsoft Sans Serif"/>
          <w:b/>
          <w:lang w:val="ro-RO"/>
        </w:rPr>
        <w:t>DOMENIUL DE APLICARE A PROCEDURII</w:t>
      </w:r>
    </w:p>
    <w:p w14:paraId="0F463E9F" w14:textId="6B9D1A3E" w:rsidR="00CA0DE7" w:rsidRDefault="00422563" w:rsidP="002C02A0">
      <w:pPr>
        <w:pStyle w:val="Default"/>
        <w:numPr>
          <w:ilvl w:val="1"/>
          <w:numId w:val="1"/>
        </w:numPr>
        <w:ind w:left="0"/>
        <w:jc w:val="both"/>
        <w:rPr>
          <w:rFonts w:ascii="Trebuchet MS" w:eastAsia="MS Mincho" w:hAnsi="Trebuchet MS" w:cs="Microsoft Sans Serif"/>
          <w:color w:val="auto"/>
          <w:sz w:val="22"/>
          <w:szCs w:val="22"/>
          <w:lang w:val="ro-RO"/>
        </w:rPr>
      </w:pPr>
      <w:proofErr w:type="spellStart"/>
      <w:r w:rsidRPr="003D0776">
        <w:rPr>
          <w:rFonts w:ascii="Trebuchet MS" w:eastAsia="MS Mincho" w:hAnsi="Trebuchet MS" w:cs="Microsoft Sans Serif"/>
          <w:color w:val="auto"/>
          <w:sz w:val="22"/>
          <w:szCs w:val="22"/>
          <w:lang w:val="ro-RO"/>
        </w:rPr>
        <w:t>Direcţia</w:t>
      </w:r>
      <w:proofErr w:type="spellEnd"/>
      <w:r w:rsidRPr="003D0776">
        <w:rPr>
          <w:rFonts w:ascii="Trebuchet MS" w:eastAsia="MS Mincho" w:hAnsi="Trebuchet MS" w:cs="Microsoft Sans Serif"/>
          <w:color w:val="auto"/>
          <w:sz w:val="22"/>
          <w:szCs w:val="22"/>
          <w:lang w:val="ro-RO"/>
        </w:rPr>
        <w:t xml:space="preserve"> </w:t>
      </w:r>
      <w:r w:rsidR="00410B90">
        <w:rPr>
          <w:rFonts w:ascii="Trebuchet MS" w:eastAsia="MS Mincho" w:hAnsi="Trebuchet MS" w:cs="Microsoft Sans Serif"/>
          <w:color w:val="auto"/>
          <w:sz w:val="22"/>
          <w:szCs w:val="22"/>
          <w:lang w:val="ro-RO"/>
        </w:rPr>
        <w:t>S</w:t>
      </w:r>
      <w:r w:rsidRPr="003D0776">
        <w:rPr>
          <w:rFonts w:ascii="Trebuchet MS" w:eastAsia="MS Mincho" w:hAnsi="Trebuchet MS" w:cs="Microsoft Sans Serif"/>
          <w:color w:val="auto"/>
          <w:sz w:val="22"/>
          <w:szCs w:val="22"/>
          <w:lang w:val="ro-RO"/>
        </w:rPr>
        <w:t xml:space="preserve">anitara </w:t>
      </w:r>
      <w:r w:rsidR="00410B90">
        <w:rPr>
          <w:rFonts w:ascii="Trebuchet MS" w:eastAsia="MS Mincho" w:hAnsi="Trebuchet MS" w:cs="Microsoft Sans Serif"/>
          <w:color w:val="auto"/>
          <w:sz w:val="22"/>
          <w:szCs w:val="22"/>
          <w:lang w:val="ro-RO"/>
        </w:rPr>
        <w:t>V</w:t>
      </w:r>
      <w:r w:rsidRPr="003D0776">
        <w:rPr>
          <w:rFonts w:ascii="Trebuchet MS" w:eastAsia="MS Mincho" w:hAnsi="Trebuchet MS" w:cs="Microsoft Sans Serif"/>
          <w:color w:val="auto"/>
          <w:sz w:val="22"/>
          <w:szCs w:val="22"/>
          <w:lang w:val="ro-RO"/>
        </w:rPr>
        <w:t xml:space="preserve">eterinara </w:t>
      </w:r>
      <w:proofErr w:type="spellStart"/>
      <w:r w:rsidRPr="003D0776">
        <w:rPr>
          <w:rFonts w:ascii="Trebuchet MS" w:eastAsia="MS Mincho" w:hAnsi="Trebuchet MS" w:cs="Microsoft Sans Serif"/>
          <w:color w:val="auto"/>
          <w:sz w:val="22"/>
          <w:szCs w:val="22"/>
          <w:lang w:val="ro-RO"/>
        </w:rPr>
        <w:t>şi</w:t>
      </w:r>
      <w:proofErr w:type="spellEnd"/>
      <w:r w:rsidRPr="003D0776">
        <w:rPr>
          <w:rFonts w:ascii="Trebuchet MS" w:eastAsia="MS Mincho" w:hAnsi="Trebuchet MS" w:cs="Microsoft Sans Serif"/>
          <w:color w:val="auto"/>
          <w:sz w:val="22"/>
          <w:szCs w:val="22"/>
          <w:lang w:val="ro-RO"/>
        </w:rPr>
        <w:t xml:space="preserve"> pentru </w:t>
      </w:r>
      <w:proofErr w:type="spellStart"/>
      <w:r w:rsidR="00410B90">
        <w:rPr>
          <w:rFonts w:ascii="Trebuchet MS" w:eastAsia="MS Mincho" w:hAnsi="Trebuchet MS" w:cs="Microsoft Sans Serif"/>
          <w:color w:val="auto"/>
          <w:sz w:val="22"/>
          <w:szCs w:val="22"/>
          <w:lang w:val="ro-RO"/>
        </w:rPr>
        <w:t>S</w:t>
      </w:r>
      <w:r w:rsidRPr="003D0776">
        <w:rPr>
          <w:rFonts w:ascii="Trebuchet MS" w:eastAsia="MS Mincho" w:hAnsi="Trebuchet MS" w:cs="Microsoft Sans Serif"/>
          <w:color w:val="auto"/>
          <w:sz w:val="22"/>
          <w:szCs w:val="22"/>
          <w:lang w:val="ro-RO"/>
        </w:rPr>
        <w:t>iguranţa</w:t>
      </w:r>
      <w:proofErr w:type="spellEnd"/>
      <w:r w:rsidRPr="003D0776">
        <w:rPr>
          <w:rFonts w:ascii="Trebuchet MS" w:eastAsia="MS Mincho" w:hAnsi="Trebuchet MS" w:cs="Microsoft Sans Serif"/>
          <w:color w:val="auto"/>
          <w:sz w:val="22"/>
          <w:szCs w:val="22"/>
          <w:lang w:val="ro-RO"/>
        </w:rPr>
        <w:t xml:space="preserve"> </w:t>
      </w:r>
      <w:r w:rsidR="00410B90">
        <w:rPr>
          <w:rFonts w:ascii="Trebuchet MS" w:eastAsia="MS Mincho" w:hAnsi="Trebuchet MS" w:cs="Microsoft Sans Serif"/>
          <w:color w:val="auto"/>
          <w:sz w:val="22"/>
          <w:szCs w:val="22"/>
          <w:lang w:val="ro-RO"/>
        </w:rPr>
        <w:t>A</w:t>
      </w:r>
      <w:r w:rsidRPr="003D0776">
        <w:rPr>
          <w:rFonts w:ascii="Trebuchet MS" w:eastAsia="MS Mincho" w:hAnsi="Trebuchet MS" w:cs="Microsoft Sans Serif"/>
          <w:color w:val="auto"/>
          <w:sz w:val="22"/>
          <w:szCs w:val="22"/>
          <w:lang w:val="ro-RO"/>
        </w:rPr>
        <w:t xml:space="preserve">limentelor </w:t>
      </w:r>
      <w:proofErr w:type="spellStart"/>
      <w:r w:rsidR="007F0085">
        <w:rPr>
          <w:rFonts w:ascii="Trebuchet MS" w:eastAsia="MS Mincho" w:hAnsi="Trebuchet MS" w:cs="Microsoft Sans Serif"/>
          <w:color w:val="auto"/>
          <w:sz w:val="22"/>
          <w:szCs w:val="22"/>
          <w:lang w:val="ro-RO"/>
        </w:rPr>
        <w:t>Braila</w:t>
      </w:r>
      <w:proofErr w:type="spellEnd"/>
      <w:r w:rsidRPr="003D0776">
        <w:rPr>
          <w:rFonts w:ascii="Trebuchet MS" w:eastAsia="MS Mincho" w:hAnsi="Trebuchet MS" w:cs="Microsoft Sans Serif"/>
          <w:color w:val="auto"/>
          <w:sz w:val="22"/>
          <w:szCs w:val="22"/>
          <w:lang w:val="ro-RO"/>
        </w:rPr>
        <w:t xml:space="preserve"> </w:t>
      </w:r>
      <w:r w:rsidR="00CA0DE7" w:rsidRPr="00CA0DE7">
        <w:rPr>
          <w:rFonts w:ascii="Trebuchet MS" w:eastAsia="MS Mincho" w:hAnsi="Trebuchet MS" w:cs="Microsoft Sans Serif"/>
          <w:color w:val="auto"/>
          <w:sz w:val="22"/>
          <w:szCs w:val="22"/>
          <w:lang w:val="ro-RO"/>
        </w:rPr>
        <w:t xml:space="preserve">aplică procedura proprie ori de câte ori </w:t>
      </w:r>
      <w:proofErr w:type="spellStart"/>
      <w:r w:rsidR="00CA0DE7" w:rsidRPr="00CA0DE7">
        <w:rPr>
          <w:rFonts w:ascii="Trebuchet MS" w:eastAsia="MS Mincho" w:hAnsi="Trebuchet MS" w:cs="Microsoft Sans Serif"/>
          <w:color w:val="auto"/>
          <w:sz w:val="22"/>
          <w:szCs w:val="22"/>
          <w:lang w:val="ro-RO"/>
        </w:rPr>
        <w:t>intenţionează</w:t>
      </w:r>
      <w:proofErr w:type="spellEnd"/>
      <w:r w:rsidR="00CA0DE7" w:rsidRPr="00CA0DE7">
        <w:rPr>
          <w:rFonts w:ascii="Trebuchet MS" w:eastAsia="MS Mincho" w:hAnsi="Trebuchet MS" w:cs="Microsoft Sans Serif"/>
          <w:color w:val="auto"/>
          <w:sz w:val="22"/>
          <w:szCs w:val="22"/>
          <w:lang w:val="ro-RO"/>
        </w:rPr>
        <w:t xml:space="preserve"> să atribuie contracte de concesiune ce au ca obiect serviciile prevăzute la art. 15 alin.(2)</w:t>
      </w:r>
      <w:r w:rsidR="00743684">
        <w:rPr>
          <w:rFonts w:ascii="Trebuchet MS" w:eastAsia="MS Mincho" w:hAnsi="Trebuchet MS" w:cs="Microsoft Sans Serif"/>
          <w:color w:val="auto"/>
          <w:sz w:val="22"/>
          <w:szCs w:val="22"/>
          <w:lang w:val="ro-RO"/>
        </w:rPr>
        <w:t xml:space="preserve"> </w:t>
      </w:r>
      <w:r w:rsidR="00CA0DE7" w:rsidRPr="00CA0DE7">
        <w:rPr>
          <w:rFonts w:ascii="Trebuchet MS" w:eastAsia="MS Mincho" w:hAnsi="Trebuchet MS" w:cs="Microsoft Sans Serif"/>
          <w:color w:val="auto"/>
          <w:sz w:val="22"/>
          <w:szCs w:val="22"/>
          <w:lang w:val="ro-RO"/>
        </w:rPr>
        <w:t xml:space="preserve">din </w:t>
      </w:r>
      <w:proofErr w:type="spellStart"/>
      <w:r w:rsidR="00CA0DE7" w:rsidRPr="00CA0DE7">
        <w:rPr>
          <w:rFonts w:ascii="Trebuchet MS" w:eastAsia="MS Mincho" w:hAnsi="Trebuchet MS" w:cs="Microsoft Sans Serif"/>
          <w:color w:val="auto"/>
          <w:sz w:val="22"/>
          <w:szCs w:val="22"/>
          <w:lang w:val="ro-RO"/>
        </w:rPr>
        <w:t>Ordonanţa</w:t>
      </w:r>
      <w:proofErr w:type="spellEnd"/>
      <w:r w:rsidR="00CA0DE7" w:rsidRPr="00CA0DE7">
        <w:rPr>
          <w:rFonts w:ascii="Trebuchet MS" w:eastAsia="MS Mincho" w:hAnsi="Trebuchet MS" w:cs="Microsoft Sans Serif"/>
          <w:color w:val="auto"/>
          <w:sz w:val="22"/>
          <w:szCs w:val="22"/>
          <w:lang w:val="ro-RO"/>
        </w:rPr>
        <w:t xml:space="preserve"> Guvernului nr.42/2004 privind organizarea </w:t>
      </w:r>
      <w:proofErr w:type="spellStart"/>
      <w:r w:rsidR="00CA0DE7" w:rsidRPr="00CA0DE7">
        <w:rPr>
          <w:rFonts w:ascii="Trebuchet MS" w:eastAsia="MS Mincho" w:hAnsi="Trebuchet MS" w:cs="Microsoft Sans Serif"/>
          <w:color w:val="auto"/>
          <w:sz w:val="22"/>
          <w:szCs w:val="22"/>
          <w:lang w:val="ro-RO"/>
        </w:rPr>
        <w:t>activităţii</w:t>
      </w:r>
      <w:proofErr w:type="spellEnd"/>
      <w:r w:rsidR="00CA0DE7" w:rsidRPr="00CA0DE7">
        <w:rPr>
          <w:rFonts w:ascii="Trebuchet MS" w:eastAsia="MS Mincho" w:hAnsi="Trebuchet MS" w:cs="Microsoft Sans Serif"/>
          <w:color w:val="auto"/>
          <w:sz w:val="22"/>
          <w:szCs w:val="22"/>
          <w:lang w:val="ro-RO"/>
        </w:rPr>
        <w:t xml:space="preserve"> sanitar-veterinare </w:t>
      </w:r>
      <w:proofErr w:type="spellStart"/>
      <w:r w:rsidR="00CA0DE7" w:rsidRPr="00CA0DE7">
        <w:rPr>
          <w:rFonts w:ascii="Trebuchet MS" w:eastAsia="MS Mincho" w:hAnsi="Trebuchet MS" w:cs="Microsoft Sans Serif"/>
          <w:color w:val="auto"/>
          <w:sz w:val="22"/>
          <w:szCs w:val="22"/>
          <w:lang w:val="ro-RO"/>
        </w:rPr>
        <w:t>şi</w:t>
      </w:r>
      <w:proofErr w:type="spellEnd"/>
      <w:r w:rsidR="00CA0DE7" w:rsidRPr="00CA0DE7">
        <w:rPr>
          <w:rFonts w:ascii="Trebuchet MS" w:eastAsia="MS Mincho" w:hAnsi="Trebuchet MS" w:cs="Microsoft Sans Serif"/>
          <w:color w:val="auto"/>
          <w:sz w:val="22"/>
          <w:szCs w:val="22"/>
          <w:lang w:val="ro-RO"/>
        </w:rPr>
        <w:t xml:space="preserve"> pentru </w:t>
      </w:r>
      <w:proofErr w:type="spellStart"/>
      <w:r w:rsidR="00CA0DE7" w:rsidRPr="00CA0DE7">
        <w:rPr>
          <w:rFonts w:ascii="Trebuchet MS" w:eastAsia="MS Mincho" w:hAnsi="Trebuchet MS" w:cs="Microsoft Sans Serif"/>
          <w:color w:val="auto"/>
          <w:sz w:val="22"/>
          <w:szCs w:val="22"/>
          <w:lang w:val="ro-RO"/>
        </w:rPr>
        <w:t>siguranţa</w:t>
      </w:r>
      <w:proofErr w:type="spellEnd"/>
      <w:r w:rsidR="00CA0DE7" w:rsidRPr="00CA0DE7">
        <w:rPr>
          <w:rFonts w:ascii="Trebuchet MS" w:eastAsia="MS Mincho" w:hAnsi="Trebuchet MS" w:cs="Microsoft Sans Serif"/>
          <w:color w:val="auto"/>
          <w:sz w:val="22"/>
          <w:szCs w:val="22"/>
          <w:lang w:val="ro-RO"/>
        </w:rPr>
        <w:t xml:space="preserve"> alimentelor, aprobată cu modificări </w:t>
      </w:r>
      <w:proofErr w:type="spellStart"/>
      <w:r w:rsidR="00CA0DE7" w:rsidRPr="00CA0DE7">
        <w:rPr>
          <w:rFonts w:ascii="Trebuchet MS" w:eastAsia="MS Mincho" w:hAnsi="Trebuchet MS" w:cs="Microsoft Sans Serif"/>
          <w:color w:val="auto"/>
          <w:sz w:val="22"/>
          <w:szCs w:val="22"/>
          <w:lang w:val="ro-RO"/>
        </w:rPr>
        <w:t>şi</w:t>
      </w:r>
      <w:proofErr w:type="spellEnd"/>
      <w:r w:rsidR="00CA0DE7" w:rsidRPr="00CA0DE7">
        <w:rPr>
          <w:rFonts w:ascii="Trebuchet MS" w:eastAsia="MS Mincho" w:hAnsi="Trebuchet MS" w:cs="Microsoft Sans Serif"/>
          <w:color w:val="auto"/>
          <w:sz w:val="22"/>
          <w:szCs w:val="22"/>
          <w:lang w:val="ro-RO"/>
        </w:rPr>
        <w:t xml:space="preserve"> completări prin Legea nr.215/2004, cu modificările </w:t>
      </w:r>
      <w:proofErr w:type="spellStart"/>
      <w:r w:rsidR="00CA0DE7" w:rsidRPr="00CA0DE7">
        <w:rPr>
          <w:rFonts w:ascii="Trebuchet MS" w:eastAsia="MS Mincho" w:hAnsi="Trebuchet MS" w:cs="Microsoft Sans Serif"/>
          <w:color w:val="auto"/>
          <w:sz w:val="22"/>
          <w:szCs w:val="22"/>
          <w:lang w:val="ro-RO"/>
        </w:rPr>
        <w:t>şi</w:t>
      </w:r>
      <w:proofErr w:type="spellEnd"/>
      <w:r w:rsidR="00CA0DE7" w:rsidRPr="00CA0DE7">
        <w:rPr>
          <w:rFonts w:ascii="Trebuchet MS" w:eastAsia="MS Mincho" w:hAnsi="Trebuchet MS" w:cs="Microsoft Sans Serif"/>
          <w:color w:val="auto"/>
          <w:sz w:val="22"/>
          <w:szCs w:val="22"/>
          <w:lang w:val="ro-RO"/>
        </w:rPr>
        <w:t xml:space="preserve"> completările ulterioare.</w:t>
      </w:r>
    </w:p>
    <w:p w14:paraId="14DD0719" w14:textId="77777777" w:rsidR="00CA0DE7" w:rsidRPr="00CA0DE7" w:rsidRDefault="00CA0DE7" w:rsidP="002C02A0">
      <w:pPr>
        <w:pStyle w:val="Default"/>
        <w:numPr>
          <w:ilvl w:val="1"/>
          <w:numId w:val="1"/>
        </w:numPr>
        <w:ind w:left="0"/>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În aplicarea procedurii proprii, </w:t>
      </w:r>
      <w:proofErr w:type="spellStart"/>
      <w:r w:rsidRPr="00CA0DE7">
        <w:rPr>
          <w:rFonts w:ascii="Trebuchet MS" w:eastAsia="MS Mincho" w:hAnsi="Trebuchet MS" w:cs="Microsoft Sans Serif"/>
          <w:color w:val="auto"/>
          <w:sz w:val="22"/>
          <w:szCs w:val="22"/>
          <w:lang w:val="ro-RO"/>
        </w:rPr>
        <w:t>direcţiile</w:t>
      </w:r>
      <w:proofErr w:type="spellEnd"/>
      <w:r w:rsidRPr="00CA0DE7">
        <w:rPr>
          <w:rFonts w:ascii="Trebuchet MS" w:eastAsia="MS Mincho" w:hAnsi="Trebuchet MS" w:cs="Microsoft Sans Serif"/>
          <w:color w:val="auto"/>
          <w:sz w:val="22"/>
          <w:szCs w:val="22"/>
          <w:lang w:val="ro-RO"/>
        </w:rPr>
        <w:t xml:space="preserve"> sanitar- veterinare </w:t>
      </w:r>
      <w:proofErr w:type="spellStart"/>
      <w:r w:rsidRPr="00CA0DE7">
        <w:rPr>
          <w:rFonts w:ascii="Trebuchet MS" w:eastAsia="MS Mincho" w:hAnsi="Trebuchet MS" w:cs="Microsoft Sans Serif"/>
          <w:color w:val="auto"/>
          <w:sz w:val="22"/>
          <w:szCs w:val="22"/>
          <w:lang w:val="ro-RO"/>
        </w:rPr>
        <w:t>şi</w:t>
      </w:r>
      <w:proofErr w:type="spellEnd"/>
      <w:r w:rsidRPr="00CA0DE7">
        <w:rPr>
          <w:rFonts w:ascii="Trebuchet MS" w:eastAsia="MS Mincho" w:hAnsi="Trebuchet MS" w:cs="Microsoft Sans Serif"/>
          <w:color w:val="auto"/>
          <w:sz w:val="22"/>
          <w:szCs w:val="22"/>
          <w:lang w:val="ro-RO"/>
        </w:rPr>
        <w:t xml:space="preserve"> pentru </w:t>
      </w:r>
      <w:proofErr w:type="spellStart"/>
      <w:r w:rsidRPr="00CA0DE7">
        <w:rPr>
          <w:rFonts w:ascii="Trebuchet MS" w:eastAsia="MS Mincho" w:hAnsi="Trebuchet MS" w:cs="Microsoft Sans Serif"/>
          <w:color w:val="auto"/>
          <w:sz w:val="22"/>
          <w:szCs w:val="22"/>
          <w:lang w:val="ro-RO"/>
        </w:rPr>
        <w:t>siguranţa</w:t>
      </w:r>
      <w:proofErr w:type="spellEnd"/>
      <w:r w:rsidRPr="00CA0DE7">
        <w:rPr>
          <w:rFonts w:ascii="Trebuchet MS" w:eastAsia="MS Mincho" w:hAnsi="Trebuchet MS" w:cs="Microsoft Sans Serif"/>
          <w:color w:val="auto"/>
          <w:sz w:val="22"/>
          <w:szCs w:val="22"/>
          <w:lang w:val="ro-RO"/>
        </w:rPr>
        <w:t xml:space="preserve"> alimentelor județene, respectiv a municipiului București, în calitate de autoritate contractantă, asigură, cu prioritate, respectarea principiilor care stau la baza atribuirii contractelor de concesiune, </w:t>
      </w:r>
      <w:proofErr w:type="spellStart"/>
      <w:r w:rsidRPr="00CA0DE7">
        <w:rPr>
          <w:rFonts w:ascii="Trebuchet MS" w:eastAsia="MS Mincho" w:hAnsi="Trebuchet MS" w:cs="Microsoft Sans Serif"/>
          <w:color w:val="auto"/>
          <w:sz w:val="22"/>
          <w:szCs w:val="22"/>
          <w:lang w:val="ro-RO"/>
        </w:rPr>
        <w:t>şi</w:t>
      </w:r>
      <w:proofErr w:type="spellEnd"/>
      <w:r w:rsidRPr="00CA0DE7">
        <w:rPr>
          <w:rFonts w:ascii="Trebuchet MS" w:eastAsia="MS Mincho" w:hAnsi="Trebuchet MS" w:cs="Microsoft Sans Serif"/>
          <w:color w:val="auto"/>
          <w:sz w:val="22"/>
          <w:szCs w:val="22"/>
          <w:lang w:val="ro-RO"/>
        </w:rPr>
        <w:t xml:space="preserve"> anume: </w:t>
      </w:r>
    </w:p>
    <w:p w14:paraId="7E65F96F" w14:textId="77777777" w:rsidR="00CA0DE7" w:rsidRPr="00CA0DE7" w:rsidRDefault="00CA0DE7" w:rsidP="002C02A0">
      <w:pPr>
        <w:pStyle w:val="Default"/>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1. nediscriminarea; </w:t>
      </w:r>
    </w:p>
    <w:p w14:paraId="291F0FBC" w14:textId="77777777" w:rsidR="00CA0DE7" w:rsidRPr="00CA0DE7" w:rsidRDefault="00CA0DE7" w:rsidP="002C02A0">
      <w:pPr>
        <w:pStyle w:val="Default"/>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2. tratamentul egal; </w:t>
      </w:r>
    </w:p>
    <w:p w14:paraId="27AB753E" w14:textId="77777777" w:rsidR="00CA0DE7" w:rsidRPr="00CA0DE7" w:rsidRDefault="00CA0DE7" w:rsidP="002C02A0">
      <w:pPr>
        <w:pStyle w:val="Default"/>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3. </w:t>
      </w:r>
      <w:proofErr w:type="spellStart"/>
      <w:r w:rsidRPr="00CA0DE7">
        <w:rPr>
          <w:rFonts w:ascii="Trebuchet MS" w:eastAsia="MS Mincho" w:hAnsi="Trebuchet MS" w:cs="Microsoft Sans Serif"/>
          <w:color w:val="auto"/>
          <w:sz w:val="22"/>
          <w:szCs w:val="22"/>
          <w:lang w:val="ro-RO"/>
        </w:rPr>
        <w:t>recunoaşterea</w:t>
      </w:r>
      <w:proofErr w:type="spellEnd"/>
      <w:r w:rsidRPr="00CA0DE7">
        <w:rPr>
          <w:rFonts w:ascii="Trebuchet MS" w:eastAsia="MS Mincho" w:hAnsi="Trebuchet MS" w:cs="Microsoft Sans Serif"/>
          <w:color w:val="auto"/>
          <w:sz w:val="22"/>
          <w:szCs w:val="22"/>
          <w:lang w:val="ro-RO"/>
        </w:rPr>
        <w:t xml:space="preserve"> reciprocă; </w:t>
      </w:r>
    </w:p>
    <w:p w14:paraId="77BD8C1C" w14:textId="77777777" w:rsidR="00CA0DE7" w:rsidRPr="00CA0DE7" w:rsidRDefault="00CA0DE7" w:rsidP="002C02A0">
      <w:pPr>
        <w:pStyle w:val="Default"/>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4. </w:t>
      </w:r>
      <w:proofErr w:type="spellStart"/>
      <w:r w:rsidRPr="00CA0DE7">
        <w:rPr>
          <w:rFonts w:ascii="Trebuchet MS" w:eastAsia="MS Mincho" w:hAnsi="Trebuchet MS" w:cs="Microsoft Sans Serif"/>
          <w:color w:val="auto"/>
          <w:sz w:val="22"/>
          <w:szCs w:val="22"/>
          <w:lang w:val="ro-RO"/>
        </w:rPr>
        <w:t>transparenţa</w:t>
      </w:r>
      <w:proofErr w:type="spellEnd"/>
      <w:r w:rsidRPr="00CA0DE7">
        <w:rPr>
          <w:rFonts w:ascii="Trebuchet MS" w:eastAsia="MS Mincho" w:hAnsi="Trebuchet MS" w:cs="Microsoft Sans Serif"/>
          <w:color w:val="auto"/>
          <w:sz w:val="22"/>
          <w:szCs w:val="22"/>
          <w:lang w:val="ro-RO"/>
        </w:rPr>
        <w:t xml:space="preserve">; </w:t>
      </w:r>
    </w:p>
    <w:p w14:paraId="3DB4FE0A" w14:textId="77777777" w:rsidR="00CA0DE7" w:rsidRPr="00CA0DE7" w:rsidRDefault="00CA0DE7" w:rsidP="002C02A0">
      <w:pPr>
        <w:pStyle w:val="Default"/>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5. </w:t>
      </w:r>
      <w:proofErr w:type="spellStart"/>
      <w:r w:rsidRPr="00CA0DE7">
        <w:rPr>
          <w:rFonts w:ascii="Trebuchet MS" w:eastAsia="MS Mincho" w:hAnsi="Trebuchet MS" w:cs="Microsoft Sans Serif"/>
          <w:color w:val="auto"/>
          <w:sz w:val="22"/>
          <w:szCs w:val="22"/>
          <w:lang w:val="ro-RO"/>
        </w:rPr>
        <w:t>proporţionalitatea</w:t>
      </w:r>
      <w:proofErr w:type="spellEnd"/>
      <w:r w:rsidRPr="00CA0DE7">
        <w:rPr>
          <w:rFonts w:ascii="Trebuchet MS" w:eastAsia="MS Mincho" w:hAnsi="Trebuchet MS" w:cs="Microsoft Sans Serif"/>
          <w:color w:val="auto"/>
          <w:sz w:val="22"/>
          <w:szCs w:val="22"/>
          <w:lang w:val="ro-RO"/>
        </w:rPr>
        <w:t xml:space="preserve">; </w:t>
      </w:r>
    </w:p>
    <w:p w14:paraId="264669F5" w14:textId="02D0F20E" w:rsidR="000F304A" w:rsidRPr="00DC2528" w:rsidRDefault="00CA0DE7" w:rsidP="002C02A0">
      <w:pPr>
        <w:pStyle w:val="Default"/>
        <w:jc w:val="both"/>
        <w:rPr>
          <w:rFonts w:ascii="Trebuchet MS" w:eastAsia="MS Mincho" w:hAnsi="Trebuchet MS" w:cs="Microsoft Sans Serif"/>
          <w:color w:val="auto"/>
          <w:sz w:val="22"/>
          <w:szCs w:val="22"/>
          <w:lang w:val="ro-RO"/>
        </w:rPr>
      </w:pPr>
      <w:r w:rsidRPr="00CA0DE7">
        <w:rPr>
          <w:rFonts w:ascii="Trebuchet MS" w:eastAsia="MS Mincho" w:hAnsi="Trebuchet MS" w:cs="Microsoft Sans Serif"/>
          <w:color w:val="auto"/>
          <w:sz w:val="22"/>
          <w:szCs w:val="22"/>
          <w:lang w:val="ro-RO"/>
        </w:rPr>
        <w:t xml:space="preserve">6. asumarea răspunderii. </w:t>
      </w:r>
    </w:p>
    <w:p w14:paraId="765BA129" w14:textId="77777777" w:rsidR="00A94C6E" w:rsidRPr="003D0776" w:rsidRDefault="000F304A" w:rsidP="002C02A0">
      <w:pPr>
        <w:tabs>
          <w:tab w:val="left" w:pos="0"/>
        </w:tabs>
        <w:spacing w:after="0" w:line="240" w:lineRule="auto"/>
        <w:ind w:left="0"/>
        <w:rPr>
          <w:rFonts w:cs="Microsoft Sans Serif"/>
          <w:lang w:val="ro-RO"/>
        </w:rPr>
      </w:pPr>
      <w:r w:rsidRPr="003D0776">
        <w:rPr>
          <w:rFonts w:cs="Microsoft Sans Serif"/>
          <w:lang w:val="ro-RO"/>
        </w:rPr>
        <w:t>2</w:t>
      </w:r>
      <w:r w:rsidR="00A94C6E" w:rsidRPr="003D0776">
        <w:rPr>
          <w:rFonts w:cs="Microsoft Sans Serif"/>
          <w:lang w:val="ro-RO"/>
        </w:rPr>
        <w:t xml:space="preserve">.3. Listarea principalelor </w:t>
      </w:r>
      <w:proofErr w:type="spellStart"/>
      <w:r w:rsidR="00A94C6E" w:rsidRPr="003D0776">
        <w:rPr>
          <w:rFonts w:cs="Microsoft Sans Serif"/>
          <w:lang w:val="ro-RO"/>
        </w:rPr>
        <w:t>activităţi</w:t>
      </w:r>
      <w:proofErr w:type="spellEnd"/>
      <w:r w:rsidR="00A94C6E" w:rsidRPr="003D0776">
        <w:rPr>
          <w:rFonts w:cs="Microsoft Sans Serif"/>
          <w:lang w:val="ro-RO"/>
        </w:rPr>
        <w:t xml:space="preserve"> de care depinde </w:t>
      </w:r>
      <w:proofErr w:type="spellStart"/>
      <w:r w:rsidR="00A94C6E" w:rsidRPr="003D0776">
        <w:rPr>
          <w:rFonts w:cs="Microsoft Sans Serif"/>
          <w:lang w:val="ro-RO"/>
        </w:rPr>
        <w:t>şi</w:t>
      </w:r>
      <w:proofErr w:type="spellEnd"/>
      <w:r w:rsidR="00A94C6E" w:rsidRPr="003D0776">
        <w:rPr>
          <w:rFonts w:cs="Microsoft Sans Serif"/>
          <w:lang w:val="ro-RO"/>
        </w:rPr>
        <w:t>/</w:t>
      </w:r>
      <w:r w:rsidR="00675290">
        <w:rPr>
          <w:rFonts w:cs="Microsoft Sans Serif"/>
          <w:lang w:val="ro-RO"/>
        </w:rPr>
        <w:t xml:space="preserve"> </w:t>
      </w:r>
      <w:r w:rsidR="00A94C6E" w:rsidRPr="003D0776">
        <w:rPr>
          <w:rFonts w:cs="Microsoft Sans Serif"/>
          <w:lang w:val="ro-RO"/>
        </w:rPr>
        <w:t xml:space="preserve">sau care depind de activitatea </w:t>
      </w:r>
      <w:proofErr w:type="spellStart"/>
      <w:r w:rsidR="00A94C6E" w:rsidRPr="003D0776">
        <w:rPr>
          <w:rFonts w:cs="Microsoft Sans Serif"/>
          <w:lang w:val="ro-RO"/>
        </w:rPr>
        <w:t>procedurată</w:t>
      </w:r>
      <w:proofErr w:type="spellEnd"/>
    </w:p>
    <w:p w14:paraId="344294D6" w14:textId="77777777" w:rsidR="0051608A" w:rsidRPr="003D0776" w:rsidRDefault="0051608A"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Elaborarea Strategiei anuale de achiziții publice (SAAP) și a Programului Anual al Achizițiilor Publice (PAAP)</w:t>
      </w:r>
    </w:p>
    <w:p w14:paraId="7954A1CB" w14:textId="77777777" w:rsidR="0051608A" w:rsidRPr="003D0776" w:rsidRDefault="0051608A"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Modificarea Programului anual al </w:t>
      </w:r>
      <w:proofErr w:type="spellStart"/>
      <w:r w:rsidRPr="003D0776">
        <w:rPr>
          <w:rFonts w:cs="Microsoft Sans Serif"/>
          <w:lang w:val="ro-RO"/>
        </w:rPr>
        <w:t>achiziţiilor</w:t>
      </w:r>
      <w:proofErr w:type="spellEnd"/>
      <w:r w:rsidRPr="003D0776">
        <w:rPr>
          <w:rFonts w:cs="Microsoft Sans Serif"/>
          <w:lang w:val="ro-RO"/>
        </w:rPr>
        <w:t xml:space="preserve"> publice</w:t>
      </w:r>
    </w:p>
    <w:p w14:paraId="3ECFD099" w14:textId="77777777" w:rsidR="0051608A" w:rsidRPr="003D0776" w:rsidRDefault="0051608A"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Alegerea procedurii de atribuire contractelor de </w:t>
      </w:r>
      <w:proofErr w:type="spellStart"/>
      <w:r w:rsidRPr="003D0776">
        <w:rPr>
          <w:rFonts w:cs="Microsoft Sans Serif"/>
          <w:lang w:val="ro-RO"/>
        </w:rPr>
        <w:t>achiziţie</w:t>
      </w:r>
      <w:proofErr w:type="spellEnd"/>
      <w:r w:rsidRPr="003D0776">
        <w:rPr>
          <w:rFonts w:cs="Microsoft Sans Serif"/>
          <w:lang w:val="ro-RO"/>
        </w:rPr>
        <w:t xml:space="preserve"> publică/acordurilor-cadru</w:t>
      </w:r>
    </w:p>
    <w:p w14:paraId="45824E21" w14:textId="77777777" w:rsidR="0051608A" w:rsidRPr="003D0776" w:rsidRDefault="0051608A"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Identificarea corespondentului în CPV</w:t>
      </w:r>
    </w:p>
    <w:p w14:paraId="32FC2BF2" w14:textId="77777777" w:rsidR="002278F6" w:rsidRDefault="002278F6"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Stabilirea calendarului / Durata procedurilor de </w:t>
      </w:r>
      <w:proofErr w:type="spellStart"/>
      <w:r w:rsidRPr="003D0776">
        <w:rPr>
          <w:rFonts w:cs="Microsoft Sans Serif"/>
          <w:lang w:val="ro-RO"/>
        </w:rPr>
        <w:t>achiziţie</w:t>
      </w:r>
      <w:proofErr w:type="spellEnd"/>
    </w:p>
    <w:p w14:paraId="0F2EA23B" w14:textId="77777777" w:rsidR="00CA0DE7" w:rsidRPr="003D0776" w:rsidRDefault="00CA0DE7" w:rsidP="002C02A0">
      <w:pPr>
        <w:numPr>
          <w:ilvl w:val="0"/>
          <w:numId w:val="2"/>
        </w:numPr>
        <w:tabs>
          <w:tab w:val="left" w:pos="0"/>
          <w:tab w:val="left" w:pos="810"/>
        </w:tabs>
        <w:spacing w:after="0" w:line="240" w:lineRule="auto"/>
        <w:ind w:left="0" w:firstLine="0"/>
        <w:rPr>
          <w:rFonts w:cs="Microsoft Sans Serif"/>
          <w:lang w:val="ro-RO"/>
        </w:rPr>
      </w:pPr>
      <w:r w:rsidRPr="00CA0DE7">
        <w:rPr>
          <w:rFonts w:cs="Microsoft Sans Serif"/>
          <w:lang w:val="ro-RO"/>
        </w:rPr>
        <w:t>Elaborarea Studiului de fundamentare</w:t>
      </w:r>
    </w:p>
    <w:p w14:paraId="0B127792" w14:textId="77777777" w:rsidR="0051608A" w:rsidRPr="003D0776" w:rsidRDefault="002278F6"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Elaborarea Strategiei de contractare</w:t>
      </w:r>
    </w:p>
    <w:p w14:paraId="5E81D01D" w14:textId="77777777" w:rsidR="00FC0284" w:rsidRPr="003D0776" w:rsidRDefault="00FC0284"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Elaborarea </w:t>
      </w:r>
      <w:proofErr w:type="spellStart"/>
      <w:r w:rsidRPr="003D0776">
        <w:rPr>
          <w:rFonts w:cs="Microsoft Sans Serif"/>
          <w:lang w:val="ro-RO"/>
        </w:rPr>
        <w:t>Fişei</w:t>
      </w:r>
      <w:proofErr w:type="spellEnd"/>
      <w:r w:rsidRPr="003D0776">
        <w:rPr>
          <w:rFonts w:cs="Microsoft Sans Serif"/>
          <w:lang w:val="ro-RO"/>
        </w:rPr>
        <w:t xml:space="preserve"> de date   </w:t>
      </w:r>
    </w:p>
    <w:p w14:paraId="3519CB97" w14:textId="77777777" w:rsidR="002278F6" w:rsidRPr="003D0776" w:rsidRDefault="00FC0284"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Elaborarea Proiectul de contract (clauze contractuale obligatorii) </w:t>
      </w:r>
    </w:p>
    <w:p w14:paraId="39A43EA4" w14:textId="77777777" w:rsidR="00FC0284" w:rsidRPr="003D0776" w:rsidRDefault="00FC0284"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Elaborarea Formularelor </w:t>
      </w:r>
      <w:proofErr w:type="spellStart"/>
      <w:r w:rsidRPr="003D0776">
        <w:rPr>
          <w:rFonts w:cs="Microsoft Sans Serif"/>
          <w:lang w:val="ro-RO"/>
        </w:rPr>
        <w:t>şi</w:t>
      </w:r>
      <w:proofErr w:type="spellEnd"/>
      <w:r w:rsidRPr="003D0776">
        <w:rPr>
          <w:rFonts w:cs="Microsoft Sans Serif"/>
          <w:lang w:val="ro-RO"/>
        </w:rPr>
        <w:t xml:space="preserve"> a modelelor de documente</w:t>
      </w:r>
    </w:p>
    <w:p w14:paraId="6D03EACC" w14:textId="77777777" w:rsidR="000C79CB" w:rsidRPr="003D0776" w:rsidRDefault="00AE7406"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 xml:space="preserve">Publicare </w:t>
      </w:r>
      <w:proofErr w:type="spellStart"/>
      <w:r w:rsidR="002E6DCA">
        <w:rPr>
          <w:rFonts w:cs="Microsoft Sans Serif"/>
          <w:lang w:val="ro-RO"/>
        </w:rPr>
        <w:t>anuntului</w:t>
      </w:r>
      <w:proofErr w:type="spellEnd"/>
      <w:r w:rsidR="002E6DCA">
        <w:rPr>
          <w:rFonts w:cs="Microsoft Sans Serif"/>
          <w:lang w:val="ro-RO"/>
        </w:rPr>
        <w:t xml:space="preserve"> si a </w:t>
      </w:r>
      <w:r w:rsidRPr="003D0776">
        <w:rPr>
          <w:rFonts w:cs="Microsoft Sans Serif"/>
          <w:lang w:val="ro-RO"/>
        </w:rPr>
        <w:t xml:space="preserve">DA </w:t>
      </w:r>
    </w:p>
    <w:p w14:paraId="4A53906A" w14:textId="77777777" w:rsidR="00E36475" w:rsidRPr="003D0776" w:rsidRDefault="00C53B0C"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Elaborare răspunsuri la solicitările de clarificări transmise de potențialii ofertanți referitoare la DA</w:t>
      </w:r>
    </w:p>
    <w:p w14:paraId="02D8198A" w14:textId="77777777" w:rsidR="00C53B0C" w:rsidRPr="003D0776" w:rsidRDefault="00E36475"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Evaluarea ofertelor primite</w:t>
      </w:r>
    </w:p>
    <w:p w14:paraId="37586D3E" w14:textId="77777777" w:rsidR="0083749D" w:rsidRDefault="00D325B7"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Elaborarea Raportul procedurii</w:t>
      </w:r>
    </w:p>
    <w:p w14:paraId="5663C083" w14:textId="77777777" w:rsidR="0083749D" w:rsidRPr="003D0776" w:rsidRDefault="0083749D"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lastRenderedPageBreak/>
        <w:t>Elaborare punct de vedere aferent contestațiilor și transmiterea dosarului achiziției în copie către CNSC</w:t>
      </w:r>
    </w:p>
    <w:p w14:paraId="4BDD3C07" w14:textId="77777777" w:rsidR="00500D92" w:rsidRPr="003D0776" w:rsidRDefault="00500D92"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Atribuire contract ofertantului câștigător</w:t>
      </w:r>
    </w:p>
    <w:p w14:paraId="0154BB9A" w14:textId="77777777" w:rsidR="00D325B7" w:rsidRPr="003D0776" w:rsidRDefault="00500D92"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Elaborare contract</w:t>
      </w:r>
    </w:p>
    <w:p w14:paraId="65F9D65F" w14:textId="48CE33D1" w:rsidR="000C79CB" w:rsidRPr="00DC2528" w:rsidRDefault="00500D92" w:rsidP="002C02A0">
      <w:pPr>
        <w:numPr>
          <w:ilvl w:val="0"/>
          <w:numId w:val="2"/>
        </w:numPr>
        <w:tabs>
          <w:tab w:val="left" w:pos="0"/>
          <w:tab w:val="left" w:pos="810"/>
        </w:tabs>
        <w:spacing w:after="0" w:line="240" w:lineRule="auto"/>
        <w:ind w:left="0" w:firstLine="0"/>
        <w:rPr>
          <w:rFonts w:cs="Microsoft Sans Serif"/>
          <w:lang w:val="ro-RO"/>
        </w:rPr>
      </w:pPr>
      <w:r w:rsidRPr="003D0776">
        <w:rPr>
          <w:rFonts w:cs="Microsoft Sans Serif"/>
          <w:lang w:val="ro-RO"/>
        </w:rPr>
        <w:t>Elaborare/ publică</w:t>
      </w:r>
      <w:r w:rsidR="002E6DCA">
        <w:rPr>
          <w:rFonts w:cs="Microsoft Sans Serif"/>
          <w:lang w:val="ro-RO"/>
        </w:rPr>
        <w:t xml:space="preserve"> Documente</w:t>
      </w:r>
      <w:r w:rsidRPr="003D0776">
        <w:rPr>
          <w:rFonts w:cs="Microsoft Sans Serif"/>
          <w:lang w:val="ro-RO"/>
        </w:rPr>
        <w:t xml:space="preserve"> </w:t>
      </w:r>
      <w:proofErr w:type="spellStart"/>
      <w:r w:rsidRPr="003D0776">
        <w:rPr>
          <w:rFonts w:cs="Microsoft Sans Serif"/>
          <w:lang w:val="ro-RO"/>
        </w:rPr>
        <w:t>constatoare</w:t>
      </w:r>
      <w:proofErr w:type="spellEnd"/>
      <w:r w:rsidRPr="003D0776">
        <w:rPr>
          <w:rFonts w:cs="Microsoft Sans Serif"/>
          <w:lang w:val="ro-RO"/>
        </w:rPr>
        <w:t>, după executarea contractului.</w:t>
      </w:r>
    </w:p>
    <w:p w14:paraId="3CA1DBF5" w14:textId="77777777" w:rsidR="00604705" w:rsidRPr="003D0776" w:rsidRDefault="000F304A" w:rsidP="002C02A0">
      <w:pPr>
        <w:tabs>
          <w:tab w:val="left" w:pos="0"/>
        </w:tabs>
        <w:spacing w:after="0" w:line="240" w:lineRule="auto"/>
        <w:ind w:left="0"/>
        <w:rPr>
          <w:rFonts w:cs="Microsoft Sans Serif"/>
          <w:lang w:val="ro-RO"/>
        </w:rPr>
      </w:pPr>
      <w:r w:rsidRPr="003D0776">
        <w:rPr>
          <w:rFonts w:cs="Microsoft Sans Serif"/>
          <w:lang w:val="ro-RO"/>
        </w:rPr>
        <w:t>2</w:t>
      </w:r>
      <w:r w:rsidR="00A94C6E" w:rsidRPr="003D0776">
        <w:rPr>
          <w:rFonts w:cs="Microsoft Sans Serif"/>
          <w:lang w:val="ro-RO"/>
        </w:rPr>
        <w:t xml:space="preserve">.4. Listarea compartimentelor furnizoare de date </w:t>
      </w:r>
      <w:proofErr w:type="spellStart"/>
      <w:r w:rsidR="00A94C6E" w:rsidRPr="003D0776">
        <w:rPr>
          <w:rFonts w:cs="Microsoft Sans Serif"/>
          <w:lang w:val="ro-RO"/>
        </w:rPr>
        <w:t>şi</w:t>
      </w:r>
      <w:proofErr w:type="spellEnd"/>
      <w:r w:rsidR="00A94C6E" w:rsidRPr="003D0776">
        <w:rPr>
          <w:rFonts w:cs="Microsoft Sans Serif"/>
          <w:lang w:val="ro-RO"/>
        </w:rPr>
        <w:t xml:space="preserve">/sau beneficiare de rezultate ale </w:t>
      </w:r>
      <w:proofErr w:type="spellStart"/>
      <w:r w:rsidR="00A94C6E" w:rsidRPr="003D0776">
        <w:rPr>
          <w:rFonts w:cs="Microsoft Sans Serif"/>
          <w:lang w:val="ro-RO"/>
        </w:rPr>
        <w:t>activităţii</w:t>
      </w:r>
      <w:proofErr w:type="spellEnd"/>
      <w:r w:rsidR="00A94C6E" w:rsidRPr="003D0776">
        <w:rPr>
          <w:rFonts w:cs="Microsoft Sans Serif"/>
          <w:lang w:val="ro-RO"/>
        </w:rPr>
        <w:t xml:space="preserve"> </w:t>
      </w:r>
      <w:proofErr w:type="spellStart"/>
      <w:r w:rsidR="00A94C6E" w:rsidRPr="003D0776">
        <w:rPr>
          <w:rFonts w:cs="Microsoft Sans Serif"/>
          <w:lang w:val="ro-RO"/>
        </w:rPr>
        <w:t>procedurate</w:t>
      </w:r>
      <w:proofErr w:type="spellEnd"/>
      <w:r w:rsidR="00A94C6E" w:rsidRPr="003D0776">
        <w:rPr>
          <w:rFonts w:cs="Microsoft Sans Serif"/>
          <w:lang w:val="ro-RO"/>
        </w:rPr>
        <w:t xml:space="preserve">; listarea compartimentelor implicate în procesul </w:t>
      </w:r>
      <w:proofErr w:type="spellStart"/>
      <w:r w:rsidR="00A94C6E" w:rsidRPr="003D0776">
        <w:rPr>
          <w:rFonts w:cs="Microsoft Sans Serif"/>
          <w:lang w:val="ro-RO"/>
        </w:rPr>
        <w:t>activităţii</w:t>
      </w:r>
      <w:proofErr w:type="spellEnd"/>
    </w:p>
    <w:p w14:paraId="28801548" w14:textId="77777777" w:rsidR="00B808CB" w:rsidRPr="003D0776" w:rsidRDefault="00B808CB" w:rsidP="007F3E06">
      <w:pPr>
        <w:spacing w:after="0" w:line="240" w:lineRule="auto"/>
        <w:ind w:left="0" w:firstLine="567"/>
        <w:rPr>
          <w:rFonts w:cs="Microsoft Sans Serif"/>
          <w:sz w:val="24"/>
          <w:szCs w:val="24"/>
          <w:lang w:val="ro-RO"/>
        </w:rPr>
      </w:pPr>
    </w:p>
    <w:tbl>
      <w:tblPr>
        <w:tblW w:w="48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4961"/>
      </w:tblGrid>
      <w:tr w:rsidR="007726FB" w:rsidRPr="003D0776" w14:paraId="3E279717" w14:textId="77777777" w:rsidTr="00D22F63">
        <w:tc>
          <w:tcPr>
            <w:tcW w:w="480" w:type="pct"/>
            <w:shd w:val="clear" w:color="auto" w:fill="auto"/>
          </w:tcPr>
          <w:p w14:paraId="54BD2560" w14:textId="77777777" w:rsidR="007726FB" w:rsidRPr="003D0776" w:rsidRDefault="007726FB" w:rsidP="007F3E06">
            <w:pPr>
              <w:spacing w:after="0" w:line="240" w:lineRule="auto"/>
              <w:ind w:left="0"/>
              <w:jc w:val="center"/>
              <w:rPr>
                <w:rFonts w:cs="Microsoft Sans Serif"/>
                <w:lang w:val="ro-RO"/>
              </w:rPr>
            </w:pPr>
            <w:r w:rsidRPr="003D0776">
              <w:rPr>
                <w:rFonts w:cs="Microsoft Sans Serif"/>
                <w:lang w:val="ro-RO"/>
              </w:rPr>
              <w:t>Nr</w:t>
            </w:r>
            <w:r w:rsidR="001D4A9A" w:rsidRPr="003D0776">
              <w:rPr>
                <w:rFonts w:cs="Microsoft Sans Serif"/>
                <w:lang w:val="ro-RO"/>
              </w:rPr>
              <w:t>.</w:t>
            </w:r>
            <w:r w:rsidRPr="003D0776">
              <w:rPr>
                <w:rFonts w:cs="Microsoft Sans Serif"/>
                <w:lang w:val="ro-RO"/>
              </w:rPr>
              <w:t xml:space="preserve"> crt</w:t>
            </w:r>
            <w:r w:rsidR="001D4A9A" w:rsidRPr="003D0776">
              <w:rPr>
                <w:rFonts w:cs="Microsoft Sans Serif"/>
                <w:lang w:val="ro-RO"/>
              </w:rPr>
              <w:t>.</w:t>
            </w:r>
          </w:p>
        </w:tc>
        <w:tc>
          <w:tcPr>
            <w:tcW w:w="2123" w:type="pct"/>
            <w:shd w:val="clear" w:color="auto" w:fill="auto"/>
          </w:tcPr>
          <w:p w14:paraId="774FB2E2" w14:textId="77777777" w:rsidR="007726FB" w:rsidRPr="003D0776" w:rsidRDefault="007726FB" w:rsidP="007F3E06">
            <w:pPr>
              <w:spacing w:after="0" w:line="240" w:lineRule="auto"/>
              <w:ind w:left="0" w:hanging="34"/>
              <w:jc w:val="center"/>
              <w:rPr>
                <w:rFonts w:cs="Microsoft Sans Serif"/>
                <w:lang w:val="ro-RO"/>
              </w:rPr>
            </w:pPr>
            <w:r w:rsidRPr="003D0776">
              <w:rPr>
                <w:rFonts w:cs="Microsoft Sans Serif"/>
                <w:lang w:val="ro-RO"/>
              </w:rPr>
              <w:t xml:space="preserve">Compartimente furnizoare de date </w:t>
            </w:r>
            <w:proofErr w:type="spellStart"/>
            <w:r w:rsidRPr="003D0776">
              <w:rPr>
                <w:rFonts w:cs="Microsoft Sans Serif"/>
                <w:lang w:val="ro-RO"/>
              </w:rPr>
              <w:t>şi</w:t>
            </w:r>
            <w:proofErr w:type="spellEnd"/>
            <w:r w:rsidRPr="003D0776">
              <w:rPr>
                <w:rFonts w:cs="Microsoft Sans Serif"/>
                <w:lang w:val="ro-RO"/>
              </w:rPr>
              <w:t xml:space="preserve">/sau beneficiare de rezultate ale </w:t>
            </w:r>
            <w:proofErr w:type="spellStart"/>
            <w:r w:rsidRPr="003D0776">
              <w:rPr>
                <w:rFonts w:cs="Microsoft Sans Serif"/>
                <w:lang w:val="ro-RO"/>
              </w:rPr>
              <w:t>activităţii</w:t>
            </w:r>
            <w:proofErr w:type="spellEnd"/>
            <w:r w:rsidRPr="003D0776">
              <w:rPr>
                <w:rFonts w:cs="Microsoft Sans Serif"/>
                <w:lang w:val="ro-RO"/>
              </w:rPr>
              <w:t xml:space="preserve"> </w:t>
            </w:r>
            <w:proofErr w:type="spellStart"/>
            <w:r w:rsidRPr="003D0776">
              <w:rPr>
                <w:rFonts w:cs="Microsoft Sans Serif"/>
                <w:lang w:val="ro-RO"/>
              </w:rPr>
              <w:t>procedurate</w:t>
            </w:r>
            <w:proofErr w:type="spellEnd"/>
          </w:p>
        </w:tc>
        <w:tc>
          <w:tcPr>
            <w:tcW w:w="2397" w:type="pct"/>
            <w:shd w:val="clear" w:color="auto" w:fill="auto"/>
          </w:tcPr>
          <w:p w14:paraId="478E6E3B" w14:textId="77777777" w:rsidR="007726FB" w:rsidRPr="003D0776" w:rsidRDefault="007726FB" w:rsidP="007F3E06">
            <w:pPr>
              <w:spacing w:after="0" w:line="240" w:lineRule="auto"/>
              <w:ind w:left="0" w:firstLine="21"/>
              <w:jc w:val="center"/>
              <w:rPr>
                <w:rFonts w:cs="Microsoft Sans Serif"/>
                <w:lang w:val="ro-RO"/>
              </w:rPr>
            </w:pPr>
            <w:r w:rsidRPr="003D0776">
              <w:rPr>
                <w:rFonts w:cs="Microsoft Sans Serif"/>
                <w:lang w:val="ro-RO"/>
              </w:rPr>
              <w:t xml:space="preserve">Compartimente implicate în procesul </w:t>
            </w:r>
            <w:proofErr w:type="spellStart"/>
            <w:r w:rsidRPr="003D0776">
              <w:rPr>
                <w:rFonts w:cs="Microsoft Sans Serif"/>
                <w:lang w:val="ro-RO"/>
              </w:rPr>
              <w:t>activităţii</w:t>
            </w:r>
            <w:proofErr w:type="spellEnd"/>
          </w:p>
        </w:tc>
      </w:tr>
      <w:tr w:rsidR="007726FB" w:rsidRPr="003D0776" w14:paraId="570B5124" w14:textId="77777777" w:rsidTr="00D22F63">
        <w:tc>
          <w:tcPr>
            <w:tcW w:w="480" w:type="pct"/>
            <w:shd w:val="clear" w:color="auto" w:fill="auto"/>
          </w:tcPr>
          <w:p w14:paraId="0FDC160A" w14:textId="77777777" w:rsidR="007726FB" w:rsidRPr="003D0776" w:rsidRDefault="001F0100" w:rsidP="007F3E06">
            <w:pPr>
              <w:spacing w:after="0" w:line="240" w:lineRule="auto"/>
              <w:ind w:left="0"/>
              <w:jc w:val="center"/>
              <w:rPr>
                <w:rFonts w:cs="Microsoft Sans Serif"/>
                <w:lang w:val="ro-RO"/>
              </w:rPr>
            </w:pPr>
            <w:r>
              <w:rPr>
                <w:rFonts w:cs="Microsoft Sans Serif"/>
                <w:lang w:val="ro-RO"/>
              </w:rPr>
              <w:t>2</w:t>
            </w:r>
            <w:r w:rsidR="007726FB" w:rsidRPr="003D0776">
              <w:rPr>
                <w:rFonts w:cs="Microsoft Sans Serif"/>
                <w:lang w:val="ro-RO"/>
              </w:rPr>
              <w:t>.4.1</w:t>
            </w:r>
          </w:p>
        </w:tc>
        <w:tc>
          <w:tcPr>
            <w:tcW w:w="2123" w:type="pct"/>
            <w:shd w:val="clear" w:color="auto" w:fill="auto"/>
          </w:tcPr>
          <w:p w14:paraId="09463875" w14:textId="51B0F298" w:rsidR="007726FB" w:rsidRPr="003D0776" w:rsidRDefault="00422563" w:rsidP="007F3E06">
            <w:pPr>
              <w:spacing w:after="0" w:line="240" w:lineRule="auto"/>
              <w:ind w:left="0"/>
              <w:jc w:val="center"/>
              <w:rPr>
                <w:rFonts w:cs="Microsoft Sans Serif"/>
                <w:lang w:val="ro-RO"/>
              </w:rPr>
            </w:pPr>
            <w:r w:rsidRPr="003D0776">
              <w:rPr>
                <w:rFonts w:cs="Microsoft Sans Serif"/>
                <w:lang w:val="ro-RO"/>
              </w:rPr>
              <w:t xml:space="preserve">Serviciile/ birourile/ compartimentele tehnice ale </w:t>
            </w:r>
            <w:r w:rsidR="00B91C3E" w:rsidRPr="003D0776">
              <w:rPr>
                <w:rFonts w:cs="Microsoft Sans Serif"/>
                <w:lang w:val="ro-RO"/>
              </w:rPr>
              <w:t xml:space="preserve">D.S.V.S.A. </w:t>
            </w:r>
            <w:proofErr w:type="spellStart"/>
            <w:r w:rsidR="00C00196">
              <w:rPr>
                <w:rFonts w:cs="Microsoft Sans Serif"/>
                <w:lang w:val="ro-RO"/>
              </w:rPr>
              <w:t>Braila</w:t>
            </w:r>
            <w:proofErr w:type="spellEnd"/>
          </w:p>
        </w:tc>
        <w:tc>
          <w:tcPr>
            <w:tcW w:w="2397" w:type="pct"/>
            <w:shd w:val="clear" w:color="auto" w:fill="auto"/>
          </w:tcPr>
          <w:p w14:paraId="65F0842B" w14:textId="08BDAE3B" w:rsidR="007726FB" w:rsidRPr="003D0776" w:rsidRDefault="00422563" w:rsidP="007F3E06">
            <w:pPr>
              <w:spacing w:after="0" w:line="240" w:lineRule="auto"/>
              <w:ind w:left="0"/>
              <w:jc w:val="center"/>
              <w:rPr>
                <w:rFonts w:cs="Microsoft Sans Serif"/>
                <w:lang w:val="ro-RO"/>
              </w:rPr>
            </w:pPr>
            <w:r w:rsidRPr="003D0776">
              <w:rPr>
                <w:rFonts w:cs="Microsoft Sans Serif"/>
                <w:lang w:val="ro-RO"/>
              </w:rPr>
              <w:t xml:space="preserve">Serviciile/ birourile/ compartimentele tehnice, economic, </w:t>
            </w:r>
            <w:proofErr w:type="spellStart"/>
            <w:r w:rsidRPr="003D0776">
              <w:rPr>
                <w:rFonts w:cs="Microsoft Sans Serif"/>
                <w:lang w:val="ro-RO"/>
              </w:rPr>
              <w:t>achizitii</w:t>
            </w:r>
            <w:proofErr w:type="spellEnd"/>
            <w:r w:rsidRPr="003D0776">
              <w:rPr>
                <w:rFonts w:cs="Microsoft Sans Serif"/>
                <w:lang w:val="ro-RO"/>
              </w:rPr>
              <w:t xml:space="preserve"> si juridic din cadrul </w:t>
            </w:r>
            <w:r w:rsidR="00B91C3E" w:rsidRPr="003D0776">
              <w:rPr>
                <w:rFonts w:cs="Microsoft Sans Serif"/>
                <w:lang w:val="ro-RO"/>
              </w:rPr>
              <w:t xml:space="preserve">D.S.V.S.A. </w:t>
            </w:r>
            <w:proofErr w:type="spellStart"/>
            <w:r w:rsidR="00C00196">
              <w:rPr>
                <w:rFonts w:cs="Microsoft Sans Serif"/>
                <w:lang w:val="ro-RO"/>
              </w:rPr>
              <w:t>Braila</w:t>
            </w:r>
            <w:proofErr w:type="spellEnd"/>
          </w:p>
        </w:tc>
      </w:tr>
    </w:tbl>
    <w:p w14:paraId="6834C504" w14:textId="77777777" w:rsidR="007726FB" w:rsidRPr="003D0776" w:rsidRDefault="007726FB" w:rsidP="007F3E06">
      <w:pPr>
        <w:spacing w:after="0" w:line="240" w:lineRule="auto"/>
        <w:ind w:left="0" w:firstLine="567"/>
        <w:rPr>
          <w:rFonts w:cs="Microsoft Sans Serif"/>
          <w:sz w:val="24"/>
          <w:szCs w:val="24"/>
          <w:lang w:val="ro-RO"/>
        </w:rPr>
      </w:pPr>
    </w:p>
    <w:p w14:paraId="4B771CB8" w14:textId="77777777" w:rsidR="00604705" w:rsidRDefault="00CB20C7" w:rsidP="00DC2528">
      <w:pPr>
        <w:numPr>
          <w:ilvl w:val="0"/>
          <w:numId w:val="1"/>
        </w:numPr>
        <w:tabs>
          <w:tab w:val="left" w:pos="0"/>
        </w:tabs>
        <w:spacing w:after="0" w:line="240" w:lineRule="auto"/>
        <w:ind w:left="0"/>
        <w:rPr>
          <w:rFonts w:cs="Microsoft Sans Serif"/>
          <w:b/>
          <w:lang w:val="ro-RO"/>
        </w:rPr>
      </w:pPr>
      <w:r w:rsidRPr="003D0776">
        <w:rPr>
          <w:rFonts w:cs="Microsoft Sans Serif"/>
          <w:b/>
          <w:lang w:val="ro-RO"/>
        </w:rPr>
        <w:t>DOCUMENTE DE REFERINȚĂ /REGLEMENTĂRI APLICABILE ACTIVITĂŢII PROCEDURATE</w:t>
      </w:r>
    </w:p>
    <w:p w14:paraId="339598C2" w14:textId="77777777" w:rsidR="001215E9" w:rsidRPr="001215E9" w:rsidRDefault="001215E9" w:rsidP="002C02A0">
      <w:pPr>
        <w:pStyle w:val="Default"/>
        <w:numPr>
          <w:ilvl w:val="0"/>
          <w:numId w:val="38"/>
        </w:numPr>
        <w:ind w:left="0" w:firstLine="0"/>
        <w:jc w:val="both"/>
        <w:rPr>
          <w:rFonts w:ascii="Trebuchet MS" w:eastAsia="MS Mincho" w:hAnsi="Trebuchet MS" w:cs="Microsoft Sans Serif"/>
          <w:color w:val="auto"/>
          <w:sz w:val="22"/>
          <w:szCs w:val="22"/>
          <w:lang w:val="ro-RO"/>
        </w:rPr>
      </w:pPr>
      <w:r w:rsidRPr="001215E9">
        <w:rPr>
          <w:rFonts w:ascii="Trebuchet MS" w:eastAsia="MS Mincho" w:hAnsi="Trebuchet MS" w:cs="Microsoft Sans Serif"/>
          <w:color w:val="auto"/>
          <w:sz w:val="22"/>
          <w:szCs w:val="22"/>
          <w:lang w:val="ro-RO"/>
        </w:rPr>
        <w:t xml:space="preserve">Legea nr. 160/1998 pentru organizarea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exercitarea profesiunii de medic veterinar, republicată, cu modificările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completările ulterioare;</w:t>
      </w:r>
    </w:p>
    <w:p w14:paraId="0D12231F" w14:textId="77777777" w:rsidR="001215E9" w:rsidRPr="001215E9" w:rsidRDefault="001215E9" w:rsidP="002C02A0">
      <w:pPr>
        <w:pStyle w:val="Default"/>
        <w:numPr>
          <w:ilvl w:val="0"/>
          <w:numId w:val="38"/>
        </w:numPr>
        <w:ind w:left="0" w:firstLine="0"/>
        <w:jc w:val="both"/>
        <w:rPr>
          <w:rFonts w:ascii="Trebuchet MS" w:eastAsia="MS Mincho" w:hAnsi="Trebuchet MS" w:cs="Microsoft Sans Serif"/>
          <w:color w:val="auto"/>
          <w:sz w:val="22"/>
          <w:szCs w:val="22"/>
          <w:lang w:val="ro-RO"/>
        </w:rPr>
      </w:pPr>
      <w:r w:rsidRPr="001215E9">
        <w:rPr>
          <w:rFonts w:ascii="Trebuchet MS" w:eastAsia="MS Mincho" w:hAnsi="Trebuchet MS" w:cs="Microsoft Sans Serif"/>
          <w:color w:val="auto"/>
          <w:sz w:val="22"/>
          <w:szCs w:val="22"/>
          <w:lang w:val="ro-RO"/>
        </w:rPr>
        <w:t xml:space="preserve">Ordonanța Guvernului nr. 42/2004 privind organizarea </w:t>
      </w:r>
      <w:proofErr w:type="spellStart"/>
      <w:r w:rsidRPr="001215E9">
        <w:rPr>
          <w:rFonts w:ascii="Trebuchet MS" w:eastAsia="MS Mincho" w:hAnsi="Trebuchet MS" w:cs="Microsoft Sans Serif"/>
          <w:color w:val="auto"/>
          <w:sz w:val="22"/>
          <w:szCs w:val="22"/>
          <w:lang w:val="ro-RO"/>
        </w:rPr>
        <w:t>activităţii</w:t>
      </w:r>
      <w:proofErr w:type="spellEnd"/>
      <w:r w:rsidRPr="001215E9">
        <w:rPr>
          <w:rFonts w:ascii="Trebuchet MS" w:eastAsia="MS Mincho" w:hAnsi="Trebuchet MS" w:cs="Microsoft Sans Serif"/>
          <w:color w:val="auto"/>
          <w:sz w:val="22"/>
          <w:szCs w:val="22"/>
          <w:lang w:val="ro-RO"/>
        </w:rPr>
        <w:t xml:space="preserve"> sanitar-veterinare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pentru </w:t>
      </w:r>
      <w:proofErr w:type="spellStart"/>
      <w:r w:rsidRPr="001215E9">
        <w:rPr>
          <w:rFonts w:ascii="Trebuchet MS" w:eastAsia="MS Mincho" w:hAnsi="Trebuchet MS" w:cs="Microsoft Sans Serif"/>
          <w:color w:val="auto"/>
          <w:sz w:val="22"/>
          <w:szCs w:val="22"/>
          <w:lang w:val="ro-RO"/>
        </w:rPr>
        <w:t>siguranţa</w:t>
      </w:r>
      <w:proofErr w:type="spellEnd"/>
      <w:r w:rsidRPr="001215E9">
        <w:rPr>
          <w:rFonts w:ascii="Trebuchet MS" w:eastAsia="MS Mincho" w:hAnsi="Trebuchet MS" w:cs="Microsoft Sans Serif"/>
          <w:color w:val="auto"/>
          <w:sz w:val="22"/>
          <w:szCs w:val="22"/>
          <w:lang w:val="ro-RO"/>
        </w:rPr>
        <w:t xml:space="preserve"> alimentelor, aprobată cu modificări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completări prin Legea nr. 215/2004, cu </w:t>
      </w:r>
      <w:proofErr w:type="spellStart"/>
      <w:r w:rsidRPr="001215E9">
        <w:rPr>
          <w:rFonts w:ascii="Trebuchet MS" w:eastAsia="MS Mincho" w:hAnsi="Trebuchet MS" w:cs="Microsoft Sans Serif"/>
          <w:color w:val="auto"/>
          <w:sz w:val="22"/>
          <w:szCs w:val="22"/>
          <w:lang w:val="ro-RO"/>
        </w:rPr>
        <w:t>modificările</w:t>
      </w:r>
      <w:proofErr w:type="spellEnd"/>
      <w:r w:rsidRPr="001215E9">
        <w:rPr>
          <w:rFonts w:ascii="Trebuchet MS" w:eastAsia="MS Mincho" w:hAnsi="Trebuchet MS" w:cs="Microsoft Sans Serif"/>
          <w:color w:val="auto"/>
          <w:sz w:val="22"/>
          <w:szCs w:val="22"/>
          <w:lang w:val="ro-RO"/>
        </w:rPr>
        <w:t xml:space="preserve"> </w:t>
      </w:r>
      <w:proofErr w:type="spellStart"/>
      <w:r w:rsidRPr="001215E9">
        <w:rPr>
          <w:rFonts w:ascii="Trebuchet MS" w:eastAsia="MS Mincho" w:hAnsi="Trebuchet MS" w:cs="Microsoft Sans Serif"/>
          <w:color w:val="auto"/>
          <w:sz w:val="22"/>
          <w:szCs w:val="22"/>
          <w:lang w:val="ro-RO"/>
        </w:rPr>
        <w:t>şi</w:t>
      </w:r>
      <w:proofErr w:type="spellEnd"/>
      <w:r w:rsidRPr="001215E9">
        <w:rPr>
          <w:rFonts w:ascii="Trebuchet MS" w:eastAsia="MS Mincho" w:hAnsi="Trebuchet MS" w:cs="Microsoft Sans Serif"/>
          <w:color w:val="auto"/>
          <w:sz w:val="22"/>
          <w:szCs w:val="22"/>
          <w:lang w:val="ro-RO"/>
        </w:rPr>
        <w:t xml:space="preserve"> </w:t>
      </w:r>
      <w:proofErr w:type="spellStart"/>
      <w:r w:rsidRPr="001215E9">
        <w:rPr>
          <w:rFonts w:ascii="Trebuchet MS" w:eastAsia="MS Mincho" w:hAnsi="Trebuchet MS" w:cs="Microsoft Sans Serif"/>
          <w:color w:val="auto"/>
          <w:sz w:val="22"/>
          <w:szCs w:val="22"/>
          <w:lang w:val="ro-RO"/>
        </w:rPr>
        <w:t>completările</w:t>
      </w:r>
      <w:proofErr w:type="spellEnd"/>
      <w:r w:rsidRPr="001215E9">
        <w:rPr>
          <w:rFonts w:ascii="Trebuchet MS" w:eastAsia="MS Mincho" w:hAnsi="Trebuchet MS" w:cs="Microsoft Sans Serif"/>
          <w:color w:val="auto"/>
          <w:sz w:val="22"/>
          <w:szCs w:val="22"/>
          <w:lang w:val="ro-RO"/>
        </w:rPr>
        <w:t xml:space="preserve"> ulterioare; </w:t>
      </w:r>
    </w:p>
    <w:p w14:paraId="0BDA0B2C" w14:textId="0DE9EB8F" w:rsidR="001215E9" w:rsidRPr="001215E9" w:rsidRDefault="001215E9" w:rsidP="002C02A0">
      <w:pPr>
        <w:pStyle w:val="Default"/>
        <w:numPr>
          <w:ilvl w:val="0"/>
          <w:numId w:val="38"/>
        </w:numPr>
        <w:ind w:left="0" w:firstLine="0"/>
        <w:jc w:val="both"/>
        <w:rPr>
          <w:rFonts w:ascii="Trebuchet MS" w:eastAsia="MS Mincho" w:hAnsi="Trebuchet MS" w:cs="Microsoft Sans Serif"/>
          <w:color w:val="auto"/>
          <w:sz w:val="22"/>
          <w:szCs w:val="22"/>
          <w:lang w:val="ro-RO"/>
        </w:rPr>
      </w:pPr>
      <w:r w:rsidRPr="001215E9">
        <w:rPr>
          <w:rFonts w:ascii="Trebuchet MS" w:eastAsia="MS Mincho" w:hAnsi="Trebuchet MS" w:cs="Microsoft Sans Serif"/>
          <w:color w:val="auto"/>
          <w:sz w:val="22"/>
          <w:szCs w:val="22"/>
          <w:lang w:val="ro-RO"/>
        </w:rPr>
        <w:t xml:space="preserve">Hotărârea Guvernului nr.1415/2009 privind organizarea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w:t>
      </w:r>
      <w:proofErr w:type="spellStart"/>
      <w:r w:rsidRPr="001215E9">
        <w:rPr>
          <w:rFonts w:ascii="Trebuchet MS" w:eastAsia="MS Mincho" w:hAnsi="Trebuchet MS" w:cs="Microsoft Sans Serif"/>
          <w:color w:val="auto"/>
          <w:sz w:val="22"/>
          <w:szCs w:val="22"/>
          <w:lang w:val="ro-RO"/>
        </w:rPr>
        <w:t>funcţionarea</w:t>
      </w:r>
      <w:proofErr w:type="spellEnd"/>
      <w:r w:rsidRPr="001215E9">
        <w:rPr>
          <w:rFonts w:ascii="Trebuchet MS" w:eastAsia="MS Mincho" w:hAnsi="Trebuchet MS" w:cs="Microsoft Sans Serif"/>
          <w:color w:val="auto"/>
          <w:sz w:val="22"/>
          <w:szCs w:val="22"/>
          <w:lang w:val="ro-RO"/>
        </w:rPr>
        <w:t xml:space="preserve"> </w:t>
      </w:r>
      <w:proofErr w:type="spellStart"/>
      <w:r w:rsidRPr="001215E9">
        <w:rPr>
          <w:rFonts w:ascii="Trebuchet MS" w:eastAsia="MS Mincho" w:hAnsi="Trebuchet MS" w:cs="Microsoft Sans Serif"/>
          <w:color w:val="auto"/>
          <w:sz w:val="22"/>
          <w:szCs w:val="22"/>
          <w:lang w:val="ro-RO"/>
        </w:rPr>
        <w:t>Autorităţii</w:t>
      </w:r>
      <w:proofErr w:type="spellEnd"/>
      <w:r w:rsidRPr="001215E9">
        <w:rPr>
          <w:rFonts w:ascii="Trebuchet MS" w:eastAsia="MS Mincho" w:hAnsi="Trebuchet MS" w:cs="Microsoft Sans Serif"/>
          <w:color w:val="auto"/>
          <w:sz w:val="22"/>
          <w:szCs w:val="22"/>
          <w:lang w:val="ro-RO"/>
        </w:rPr>
        <w:t xml:space="preserve"> </w:t>
      </w:r>
      <w:proofErr w:type="spellStart"/>
      <w:r w:rsidRPr="001215E9">
        <w:rPr>
          <w:rFonts w:ascii="Trebuchet MS" w:eastAsia="MS Mincho" w:hAnsi="Trebuchet MS" w:cs="Microsoft Sans Serif"/>
          <w:color w:val="auto"/>
          <w:sz w:val="22"/>
          <w:szCs w:val="22"/>
          <w:lang w:val="ro-RO"/>
        </w:rPr>
        <w:t>Naţionale</w:t>
      </w:r>
      <w:proofErr w:type="spellEnd"/>
      <w:r w:rsidRPr="001215E9">
        <w:rPr>
          <w:rFonts w:ascii="Trebuchet MS" w:eastAsia="MS Mincho" w:hAnsi="Trebuchet MS" w:cs="Microsoft Sans Serif"/>
          <w:color w:val="auto"/>
          <w:sz w:val="22"/>
          <w:szCs w:val="22"/>
          <w:lang w:val="ro-RO"/>
        </w:rPr>
        <w:t xml:space="preserve"> Sanitare Veterinare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pentru </w:t>
      </w:r>
      <w:proofErr w:type="spellStart"/>
      <w:r w:rsidRPr="001215E9">
        <w:rPr>
          <w:rFonts w:ascii="Trebuchet MS" w:eastAsia="MS Mincho" w:hAnsi="Trebuchet MS" w:cs="Microsoft Sans Serif"/>
          <w:color w:val="auto"/>
          <w:sz w:val="22"/>
          <w:szCs w:val="22"/>
          <w:lang w:val="ro-RO"/>
        </w:rPr>
        <w:t>Siguranţa</w:t>
      </w:r>
      <w:proofErr w:type="spellEnd"/>
      <w:r w:rsidRPr="001215E9">
        <w:rPr>
          <w:rFonts w:ascii="Trebuchet MS" w:eastAsia="MS Mincho" w:hAnsi="Trebuchet MS" w:cs="Microsoft Sans Serif"/>
          <w:color w:val="auto"/>
          <w:sz w:val="22"/>
          <w:szCs w:val="22"/>
          <w:lang w:val="ro-RO"/>
        </w:rPr>
        <w:t xml:space="preserve"> Alimentelor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a </w:t>
      </w:r>
      <w:proofErr w:type="spellStart"/>
      <w:r w:rsidRPr="001215E9">
        <w:rPr>
          <w:rFonts w:ascii="Trebuchet MS" w:eastAsia="MS Mincho" w:hAnsi="Trebuchet MS" w:cs="Microsoft Sans Serif"/>
          <w:color w:val="auto"/>
          <w:sz w:val="22"/>
          <w:szCs w:val="22"/>
          <w:lang w:val="ro-RO"/>
        </w:rPr>
        <w:t>unităţilor</w:t>
      </w:r>
      <w:proofErr w:type="spellEnd"/>
      <w:r w:rsidRPr="001215E9">
        <w:rPr>
          <w:rFonts w:ascii="Trebuchet MS" w:eastAsia="MS Mincho" w:hAnsi="Trebuchet MS" w:cs="Microsoft Sans Serif"/>
          <w:color w:val="auto"/>
          <w:sz w:val="22"/>
          <w:szCs w:val="22"/>
          <w:lang w:val="ro-RO"/>
        </w:rPr>
        <w:t xml:space="preserve"> din subordinea acesteia, cu modificările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completările ulterioare </w:t>
      </w:r>
      <w:proofErr w:type="spellStart"/>
      <w:r w:rsidRPr="001215E9">
        <w:rPr>
          <w:rFonts w:ascii="Trebuchet MS" w:eastAsia="MS Mincho" w:hAnsi="Trebuchet MS" w:cs="Microsoft Sans Serif"/>
          <w:color w:val="auto"/>
          <w:sz w:val="22"/>
          <w:szCs w:val="22"/>
          <w:lang w:val="ro-RO"/>
        </w:rPr>
        <w:t>uletrioare</w:t>
      </w:r>
      <w:proofErr w:type="spellEnd"/>
      <w:r w:rsidRPr="001215E9">
        <w:rPr>
          <w:rFonts w:ascii="Trebuchet MS" w:eastAsia="MS Mincho" w:hAnsi="Trebuchet MS" w:cs="Microsoft Sans Serif"/>
          <w:color w:val="auto"/>
          <w:sz w:val="22"/>
          <w:szCs w:val="22"/>
          <w:lang w:val="ro-RO"/>
        </w:rPr>
        <w:t>;</w:t>
      </w:r>
    </w:p>
    <w:p w14:paraId="46EB3F39" w14:textId="61FE836C" w:rsidR="001215E9" w:rsidRPr="001215E9" w:rsidRDefault="001215E9" w:rsidP="002C02A0">
      <w:pPr>
        <w:pStyle w:val="Default"/>
        <w:numPr>
          <w:ilvl w:val="0"/>
          <w:numId w:val="38"/>
        </w:numPr>
        <w:ind w:left="0" w:firstLine="0"/>
        <w:jc w:val="both"/>
        <w:rPr>
          <w:rFonts w:ascii="Trebuchet MS" w:eastAsia="MS Mincho" w:hAnsi="Trebuchet MS" w:cs="Microsoft Sans Serif"/>
          <w:color w:val="auto"/>
          <w:sz w:val="22"/>
          <w:szCs w:val="22"/>
          <w:lang w:val="ro-RO"/>
        </w:rPr>
      </w:pPr>
      <w:r w:rsidRPr="001215E9">
        <w:rPr>
          <w:rFonts w:ascii="Trebuchet MS" w:eastAsia="MS Mincho" w:hAnsi="Trebuchet MS" w:cs="Microsoft Sans Serif"/>
          <w:color w:val="auto"/>
          <w:sz w:val="22"/>
          <w:szCs w:val="22"/>
          <w:lang w:val="ro-RO"/>
        </w:rPr>
        <w:t xml:space="preserve">Hotărârea Guvernului nr.1156/2013 pentru aprobarea </w:t>
      </w:r>
      <w:proofErr w:type="spellStart"/>
      <w:r w:rsidRPr="001215E9">
        <w:rPr>
          <w:rFonts w:ascii="Trebuchet MS" w:eastAsia="MS Mincho" w:hAnsi="Trebuchet MS" w:cs="Microsoft Sans Serif"/>
          <w:color w:val="auto"/>
          <w:sz w:val="22"/>
          <w:szCs w:val="22"/>
          <w:lang w:val="ro-RO"/>
        </w:rPr>
        <w:t>acţiunilor</w:t>
      </w:r>
      <w:proofErr w:type="spellEnd"/>
      <w:r w:rsidRPr="001215E9">
        <w:rPr>
          <w:rFonts w:ascii="Trebuchet MS" w:eastAsia="MS Mincho" w:hAnsi="Trebuchet MS" w:cs="Microsoft Sans Serif"/>
          <w:color w:val="auto"/>
          <w:sz w:val="22"/>
          <w:szCs w:val="22"/>
          <w:lang w:val="ro-RO"/>
        </w:rPr>
        <w:t xml:space="preserve"> sanitar-veterinare cuprinse în Programul </w:t>
      </w:r>
      <w:proofErr w:type="spellStart"/>
      <w:r w:rsidRPr="001215E9">
        <w:rPr>
          <w:rFonts w:ascii="Trebuchet MS" w:eastAsia="MS Mincho" w:hAnsi="Trebuchet MS" w:cs="Microsoft Sans Serif"/>
          <w:color w:val="auto"/>
          <w:sz w:val="22"/>
          <w:szCs w:val="22"/>
          <w:lang w:val="ro-RO"/>
        </w:rPr>
        <w:t>acţiunilor</w:t>
      </w:r>
      <w:proofErr w:type="spellEnd"/>
      <w:r w:rsidRPr="001215E9">
        <w:rPr>
          <w:rFonts w:ascii="Trebuchet MS" w:eastAsia="MS Mincho" w:hAnsi="Trebuchet MS" w:cs="Microsoft Sans Serif"/>
          <w:color w:val="auto"/>
          <w:sz w:val="22"/>
          <w:szCs w:val="22"/>
          <w:lang w:val="ro-RO"/>
        </w:rPr>
        <w:t xml:space="preserve"> de supraveghere, prevenire, control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eradicare a bolilor la animale, a celor transmisibile de la animale la om, </w:t>
      </w:r>
      <w:proofErr w:type="spellStart"/>
      <w:r w:rsidRPr="001215E9">
        <w:rPr>
          <w:rFonts w:ascii="Trebuchet MS" w:eastAsia="MS Mincho" w:hAnsi="Trebuchet MS" w:cs="Microsoft Sans Serif"/>
          <w:color w:val="auto"/>
          <w:sz w:val="22"/>
          <w:szCs w:val="22"/>
          <w:lang w:val="ro-RO"/>
        </w:rPr>
        <w:t>protecţia</w:t>
      </w:r>
      <w:proofErr w:type="spellEnd"/>
      <w:r w:rsidRPr="001215E9">
        <w:rPr>
          <w:rFonts w:ascii="Trebuchet MS" w:eastAsia="MS Mincho" w:hAnsi="Trebuchet MS" w:cs="Microsoft Sans Serif"/>
          <w:color w:val="auto"/>
          <w:sz w:val="22"/>
          <w:szCs w:val="22"/>
          <w:lang w:val="ro-RO"/>
        </w:rPr>
        <w:t xml:space="preserve"> animalelor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w:t>
      </w:r>
      <w:proofErr w:type="spellStart"/>
      <w:r w:rsidRPr="001215E9">
        <w:rPr>
          <w:rFonts w:ascii="Trebuchet MS" w:eastAsia="MS Mincho" w:hAnsi="Trebuchet MS" w:cs="Microsoft Sans Serif"/>
          <w:color w:val="auto"/>
          <w:sz w:val="22"/>
          <w:szCs w:val="22"/>
          <w:lang w:val="ro-RO"/>
        </w:rPr>
        <w:t>protecţia</w:t>
      </w:r>
      <w:proofErr w:type="spellEnd"/>
      <w:r w:rsidRPr="001215E9">
        <w:rPr>
          <w:rFonts w:ascii="Trebuchet MS" w:eastAsia="MS Mincho" w:hAnsi="Trebuchet MS" w:cs="Microsoft Sans Serif"/>
          <w:color w:val="auto"/>
          <w:sz w:val="22"/>
          <w:szCs w:val="22"/>
          <w:lang w:val="ro-RO"/>
        </w:rPr>
        <w:t xml:space="preserve"> mediului, de identificare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înregistrare a bovinelor, suinelor, ovinelor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caprinelor, a </w:t>
      </w:r>
      <w:proofErr w:type="spellStart"/>
      <w:r w:rsidRPr="001215E9">
        <w:rPr>
          <w:rFonts w:ascii="Trebuchet MS" w:eastAsia="MS Mincho" w:hAnsi="Trebuchet MS" w:cs="Microsoft Sans Serif"/>
          <w:color w:val="auto"/>
          <w:sz w:val="22"/>
          <w:szCs w:val="22"/>
          <w:lang w:val="ro-RO"/>
        </w:rPr>
        <w:t>acţiunilor</w:t>
      </w:r>
      <w:proofErr w:type="spellEnd"/>
      <w:r w:rsidRPr="001215E9">
        <w:rPr>
          <w:rFonts w:ascii="Trebuchet MS" w:eastAsia="MS Mincho" w:hAnsi="Trebuchet MS" w:cs="Microsoft Sans Serif"/>
          <w:color w:val="auto"/>
          <w:sz w:val="22"/>
          <w:szCs w:val="22"/>
          <w:lang w:val="ro-RO"/>
        </w:rPr>
        <w:t xml:space="preserve"> prevăzute în Programul de supraveghere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control în domeniul </w:t>
      </w:r>
      <w:proofErr w:type="spellStart"/>
      <w:r w:rsidRPr="001215E9">
        <w:rPr>
          <w:rFonts w:ascii="Trebuchet MS" w:eastAsia="MS Mincho" w:hAnsi="Trebuchet MS" w:cs="Microsoft Sans Serif"/>
          <w:color w:val="auto"/>
          <w:sz w:val="22"/>
          <w:szCs w:val="22"/>
          <w:lang w:val="ro-RO"/>
        </w:rPr>
        <w:t>siguranţei</w:t>
      </w:r>
      <w:proofErr w:type="spellEnd"/>
      <w:r w:rsidRPr="001215E9">
        <w:rPr>
          <w:rFonts w:ascii="Trebuchet MS" w:eastAsia="MS Mincho" w:hAnsi="Trebuchet MS" w:cs="Microsoft Sans Serif"/>
          <w:color w:val="auto"/>
          <w:sz w:val="22"/>
          <w:szCs w:val="22"/>
          <w:lang w:val="ro-RO"/>
        </w:rPr>
        <w:t xml:space="preserve"> alimentelor, precum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a tarifelor aferente acestora, cu modificările </w:t>
      </w:r>
      <w:proofErr w:type="spellStart"/>
      <w:r w:rsidRPr="001215E9">
        <w:rPr>
          <w:rFonts w:ascii="Trebuchet MS" w:eastAsia="MS Mincho" w:hAnsi="Trebuchet MS" w:cs="Microsoft Sans Serif"/>
          <w:color w:val="auto"/>
          <w:sz w:val="22"/>
          <w:szCs w:val="22"/>
          <w:lang w:val="ro-RO"/>
        </w:rPr>
        <w:t>şi</w:t>
      </w:r>
      <w:proofErr w:type="spellEnd"/>
      <w:r w:rsidRPr="001215E9">
        <w:rPr>
          <w:rFonts w:ascii="Trebuchet MS" w:eastAsia="MS Mincho" w:hAnsi="Trebuchet MS" w:cs="Microsoft Sans Serif"/>
          <w:color w:val="auto"/>
          <w:sz w:val="22"/>
          <w:szCs w:val="22"/>
          <w:lang w:val="ro-RO"/>
        </w:rPr>
        <w:t xml:space="preserve"> completările ulterioare;</w:t>
      </w:r>
    </w:p>
    <w:p w14:paraId="49E535F0" w14:textId="77777777" w:rsidR="001215E9" w:rsidRPr="001215E9" w:rsidRDefault="001215E9" w:rsidP="002C02A0">
      <w:pPr>
        <w:pStyle w:val="Default"/>
        <w:numPr>
          <w:ilvl w:val="0"/>
          <w:numId w:val="38"/>
        </w:numPr>
        <w:ind w:left="0" w:firstLine="0"/>
        <w:jc w:val="both"/>
        <w:rPr>
          <w:rFonts w:ascii="Trebuchet MS" w:eastAsia="MS Mincho" w:hAnsi="Trebuchet MS" w:cs="Microsoft Sans Serif"/>
          <w:color w:val="auto"/>
          <w:sz w:val="22"/>
          <w:szCs w:val="22"/>
          <w:lang w:val="ro-RO"/>
        </w:rPr>
      </w:pPr>
      <w:r w:rsidRPr="001215E9">
        <w:rPr>
          <w:rFonts w:ascii="Trebuchet MS" w:eastAsia="MS Mincho" w:hAnsi="Trebuchet MS" w:cs="Microsoft Sans Serif"/>
          <w:color w:val="auto"/>
          <w:sz w:val="22"/>
          <w:szCs w:val="22"/>
          <w:lang w:val="ro-RO"/>
        </w:rPr>
        <w:t>Alte acte normative specifice domeniului sanitar-veterinar sau incidente.</w:t>
      </w:r>
    </w:p>
    <w:p w14:paraId="037CE17E" w14:textId="77777777" w:rsidR="00566481" w:rsidRPr="003D0776" w:rsidRDefault="00566481" w:rsidP="007F3E06">
      <w:pPr>
        <w:tabs>
          <w:tab w:val="left" w:pos="0"/>
          <w:tab w:val="left" w:pos="900"/>
        </w:tabs>
        <w:spacing w:after="0" w:line="240" w:lineRule="auto"/>
        <w:ind w:left="0"/>
        <w:rPr>
          <w:rFonts w:cs="Microsoft Sans Serif"/>
          <w:lang w:val="ro-RO"/>
        </w:rPr>
      </w:pPr>
    </w:p>
    <w:p w14:paraId="68E361D5" w14:textId="77777777" w:rsidR="00604705" w:rsidRPr="003D0776" w:rsidRDefault="00CB20C7" w:rsidP="00DC2528">
      <w:pPr>
        <w:numPr>
          <w:ilvl w:val="0"/>
          <w:numId w:val="1"/>
        </w:numPr>
        <w:tabs>
          <w:tab w:val="left" w:pos="0"/>
          <w:tab w:val="left" w:pos="900"/>
        </w:tabs>
        <w:spacing w:after="0" w:line="240" w:lineRule="auto"/>
        <w:ind w:left="0"/>
        <w:jc w:val="left"/>
        <w:rPr>
          <w:rFonts w:cs="Microsoft Sans Serif"/>
          <w:b/>
          <w:lang w:val="ro-RO"/>
        </w:rPr>
      </w:pPr>
      <w:r w:rsidRPr="003D0776">
        <w:rPr>
          <w:rFonts w:cs="Microsoft Sans Serif"/>
          <w:b/>
          <w:lang w:val="ro-RO"/>
        </w:rPr>
        <w:t>DEFINIŢII ȘI ABREVIERI ALE TERMENILOR UTILIZAŢI ÎN PROCEDURĂ</w:t>
      </w:r>
      <w:r w:rsidR="00604705" w:rsidRPr="003D0776">
        <w:rPr>
          <w:rFonts w:cs="Microsoft Sans Serif"/>
          <w:b/>
          <w:lang w:val="ro-RO"/>
        </w:rPr>
        <w:t xml:space="preserve"> </w:t>
      </w:r>
    </w:p>
    <w:p w14:paraId="762D1805" w14:textId="77777777" w:rsidR="00651EA3" w:rsidRPr="003D0776" w:rsidRDefault="00633F34" w:rsidP="002C02A0">
      <w:pPr>
        <w:numPr>
          <w:ilvl w:val="1"/>
          <w:numId w:val="1"/>
        </w:numPr>
        <w:tabs>
          <w:tab w:val="left" w:pos="0"/>
          <w:tab w:val="left" w:pos="990"/>
        </w:tabs>
        <w:spacing w:after="0" w:line="240" w:lineRule="auto"/>
        <w:ind w:left="0"/>
        <w:rPr>
          <w:rFonts w:cs="Microsoft Sans Serif"/>
          <w:b/>
          <w:lang w:val="ro-RO"/>
        </w:rPr>
      </w:pPr>
      <w:proofErr w:type="spellStart"/>
      <w:r w:rsidRPr="003D0776">
        <w:rPr>
          <w:rFonts w:cs="Microsoft Sans Serif"/>
          <w:b/>
          <w:lang w:val="ro-RO"/>
        </w:rPr>
        <w:t>Definiţ</w:t>
      </w:r>
      <w:r w:rsidR="00604705" w:rsidRPr="003D0776">
        <w:rPr>
          <w:rFonts w:cs="Microsoft Sans Serif"/>
          <w:b/>
          <w:lang w:val="ro-RO"/>
        </w:rPr>
        <w:t>ii</w:t>
      </w:r>
      <w:proofErr w:type="spellEnd"/>
      <w:r w:rsidR="00604705" w:rsidRPr="003D0776">
        <w:rPr>
          <w:rFonts w:cs="Microsoft Sans Serif"/>
          <w:b/>
          <w:lang w:val="ro-RO"/>
        </w:rPr>
        <w:t xml:space="preserve"> ale termenilor</w:t>
      </w:r>
    </w:p>
    <w:p w14:paraId="3AFF6A62"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color w:val="auto"/>
          <w:sz w:val="22"/>
          <w:szCs w:val="22"/>
          <w:lang w:val="pt-BR"/>
        </w:rPr>
        <w:t xml:space="preserve">   În sensul prezentei proceduri, termenii şi expresiile de mai jos au următoarele semnificaţii:</w:t>
      </w:r>
    </w:p>
    <w:p w14:paraId="73A10119"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bCs/>
          <w:color w:val="auto"/>
          <w:sz w:val="22"/>
          <w:szCs w:val="22"/>
          <w:lang w:val="pt-BR"/>
        </w:rPr>
        <w:t xml:space="preserve">   1. abatere profesională </w:t>
      </w:r>
      <w:r w:rsidRPr="001215E9">
        <w:rPr>
          <w:rFonts w:ascii="Trebuchet MS" w:hAnsi="Trebuchet MS"/>
          <w:bCs/>
          <w:color w:val="auto"/>
          <w:sz w:val="22"/>
          <w:szCs w:val="22"/>
          <w:lang w:val="pt-BR"/>
        </w:rPr>
        <w:t>-</w:t>
      </w:r>
      <w:r w:rsidRPr="001215E9">
        <w:rPr>
          <w:rFonts w:ascii="Trebuchet MS" w:hAnsi="Trebuchet MS"/>
          <w:b/>
          <w:bCs/>
          <w:color w:val="auto"/>
          <w:sz w:val="22"/>
          <w:szCs w:val="22"/>
          <w:lang w:val="pt-BR"/>
        </w:rPr>
        <w:t xml:space="preserve"> </w:t>
      </w:r>
      <w:r w:rsidRPr="001215E9">
        <w:rPr>
          <w:rFonts w:ascii="Trebuchet MS" w:hAnsi="Trebuchet MS"/>
          <w:color w:val="auto"/>
          <w:sz w:val="22"/>
          <w:szCs w:val="22"/>
          <w:lang w:val="pt-BR"/>
        </w:rPr>
        <w:t>orice comportament culpabil care afectează credibilitatea profesională a operatorului economic în cauză, cum ar fi încălcări ale condițiilor tehnice și metodologice de lucru, săvârşite cu intenţie sau din culpă gravă, inclusiv încălcări ale normelor de deontologie în sensul strict al profesiei căreia îi aparţine acest operator</w:t>
      </w:r>
    </w:p>
    <w:p w14:paraId="02B41193"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2.</w:t>
      </w: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activităţi sanitar-veterinare contractate</w:t>
      </w:r>
      <w:r w:rsidRPr="001215E9">
        <w:rPr>
          <w:rFonts w:ascii="Trebuchet MS" w:hAnsi="Trebuchet MS"/>
          <w:color w:val="auto"/>
          <w:sz w:val="22"/>
          <w:szCs w:val="22"/>
          <w:lang w:val="pt-BR"/>
        </w:rPr>
        <w:t xml:space="preserve"> - activităţi sanitar-veterinare publice rezervate profesiei de medic veterinar, prevăzute în Programul acţiunilor de supraveghere, prevenire şi control al bolilor la animale, al celor transmisibile de la animale la om, protecţia animalelor şi protecţia mediului, de identificare şi înregistrare a bovinelor, suinelor, ovinelor, caprinelor şi ecvideelor, precum şi acţiunile sanitar-veterinare prevăzute în alte programe naţionale, pe care Autoritatea trebuie să le pună în aplicare potrivit prevederilor art. 15 alin. (2), coroborate cu prevederile art. 48 alin. (2) din</w:t>
      </w:r>
      <w:r w:rsidRPr="001215E9">
        <w:rPr>
          <w:rFonts w:ascii="Trebuchet MS" w:hAnsi="Trebuchet MS"/>
          <w:color w:val="auto"/>
          <w:sz w:val="22"/>
          <w:szCs w:val="22"/>
          <w:lang w:val="it-IT"/>
        </w:rPr>
        <w:t xml:space="preserve"> Ordonan</w:t>
      </w:r>
      <w:r w:rsidRPr="001215E9">
        <w:rPr>
          <w:rFonts w:ascii="Trebuchet MS" w:hAnsi="Trebuchet MS"/>
          <w:color w:val="auto"/>
          <w:sz w:val="22"/>
          <w:szCs w:val="22"/>
          <w:lang w:val="ro-RO"/>
        </w:rPr>
        <w:t>ța Guvernului n</w:t>
      </w:r>
      <w:r w:rsidRPr="001215E9">
        <w:rPr>
          <w:rFonts w:ascii="Trebuchet MS" w:hAnsi="Trebuchet MS"/>
          <w:color w:val="auto"/>
          <w:sz w:val="22"/>
          <w:szCs w:val="22"/>
          <w:lang w:val="it-IT"/>
        </w:rPr>
        <w:t>r. 42 din 29 ianuarie 2004</w:t>
      </w:r>
      <w:r w:rsidRPr="001215E9">
        <w:rPr>
          <w:rFonts w:ascii="Trebuchet MS" w:hAnsi="Trebuchet MS"/>
          <w:color w:val="auto"/>
          <w:sz w:val="22"/>
          <w:szCs w:val="22"/>
          <w:lang w:val="pt-BR"/>
        </w:rPr>
        <w:t>;</w:t>
      </w:r>
    </w:p>
    <w:p w14:paraId="5112E0AF"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color w:val="auto"/>
          <w:sz w:val="22"/>
          <w:szCs w:val="22"/>
          <w:lang w:val="pt-BR"/>
        </w:rPr>
        <w:t xml:space="preserve">   3.</w:t>
      </w: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circumscripţie sanitar-veterinară</w:t>
      </w:r>
      <w:r w:rsidRPr="001215E9">
        <w:rPr>
          <w:rFonts w:ascii="Trebuchet MS" w:hAnsi="Trebuchet MS"/>
          <w:color w:val="auto"/>
          <w:sz w:val="22"/>
          <w:szCs w:val="22"/>
          <w:lang w:val="pt-BR"/>
        </w:rPr>
        <w:t xml:space="preserve"> - delimitare teritorială care cuprinde exploataţiile nonprofesionale situate pe teritoriul uneia sau al mai multor unităţi administrativ-teritoriale - comune şi/sau oraşe;</w:t>
      </w:r>
    </w:p>
    <w:p w14:paraId="5C4280D4"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color w:val="auto"/>
          <w:sz w:val="22"/>
          <w:szCs w:val="22"/>
          <w:lang w:val="pt-BR"/>
        </w:rPr>
        <w:lastRenderedPageBreak/>
        <w:t xml:space="preserve">   4.</w:t>
      </w: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concedent</w:t>
      </w:r>
      <w:r w:rsidRPr="001215E9">
        <w:rPr>
          <w:rFonts w:ascii="Trebuchet MS" w:hAnsi="Trebuchet MS"/>
          <w:color w:val="auto"/>
          <w:sz w:val="22"/>
          <w:szCs w:val="22"/>
          <w:lang w:val="pt-BR"/>
        </w:rPr>
        <w:t xml:space="preserve"> - direcţia sanitar-veterinară şi pentru siguranţa alimentelor judeţeană, respectiv a municipiului Bucureşti, în calitate de parte în contractul de concesiune;</w:t>
      </w:r>
    </w:p>
    <w:p w14:paraId="7E551B08"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color w:val="auto"/>
          <w:sz w:val="22"/>
          <w:szCs w:val="22"/>
          <w:lang w:val="pt-BR"/>
        </w:rPr>
        <w:t xml:space="preserve">   5.</w:t>
      </w: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 xml:space="preserve">concesionar </w:t>
      </w:r>
      <w:r w:rsidRPr="001215E9">
        <w:rPr>
          <w:rFonts w:ascii="Trebuchet MS" w:hAnsi="Trebuchet MS"/>
          <w:color w:val="auto"/>
          <w:sz w:val="22"/>
          <w:szCs w:val="22"/>
          <w:lang w:val="pt-BR"/>
        </w:rPr>
        <w:t>- entitate care desfăşoară activităţi de asistenţă medicală veterinară, în calitate de parte în contractul de concesiune, şi care funcţionează în una dintre formele de organizare a profesiei de medic veterinar cu drept de liberă practică prevăzute la art. 28 alin. (1) din Legea nr. 160/1998 pentru organizarea şi exercitarea profesiunii de medic veterinar, republicată, cu modificările şi completările ulterioare, fiind înregistrată în Registrul unic al cabinetelor medical-veterinare, cu sau fără personalitate juridică;</w:t>
      </w:r>
    </w:p>
    <w:p w14:paraId="21FAEFD4" w14:textId="77777777" w:rsidR="001215E9" w:rsidRPr="001215E9" w:rsidRDefault="001215E9" w:rsidP="002C02A0">
      <w:pPr>
        <w:pStyle w:val="Default"/>
        <w:tabs>
          <w:tab w:val="left" w:pos="0"/>
        </w:tabs>
        <w:jc w:val="both"/>
        <w:rPr>
          <w:rFonts w:ascii="Trebuchet MS" w:hAnsi="Trebuchet MS"/>
          <w:color w:val="auto"/>
          <w:sz w:val="22"/>
          <w:szCs w:val="22"/>
          <w:lang w:val="it-IT"/>
        </w:rPr>
      </w:pPr>
      <w:r w:rsidRPr="001215E9">
        <w:rPr>
          <w:rFonts w:ascii="Trebuchet MS" w:hAnsi="Trebuchet MS"/>
          <w:b/>
          <w:bCs/>
          <w:color w:val="auto"/>
          <w:sz w:val="22"/>
          <w:szCs w:val="22"/>
          <w:lang w:val="it-IT"/>
        </w:rPr>
        <w:t xml:space="preserve">   6. contract de concesiune servicii sanitar - veterinare</w:t>
      </w:r>
      <w:r w:rsidRPr="001215E9">
        <w:rPr>
          <w:rFonts w:ascii="Trebuchet MS" w:hAnsi="Trebuchet MS"/>
          <w:color w:val="auto"/>
          <w:sz w:val="22"/>
          <w:szCs w:val="22"/>
          <w:lang w:val="it-IT"/>
        </w:rPr>
        <w:t> - contract cu titlu oneros, asimilat potrivit legii actului administrativ, încheiat în scris, prin care autoritatea  contractantă încredinţează prestarea şi gestionarea de activităţi sanitar veterinare, unui  operator economic, care plăteşte redevenţa anuală, în care contraprestaţia pentru acestea este reprezentată atât de dreptul exclusiv de a exploata serviciile care fac obiectul contractului, cât şi de plata de către concedent a serviciilor prestate, în conformitate cu tarifele stabilite de legislaţia în vigoare;</w:t>
      </w:r>
    </w:p>
    <w:p w14:paraId="32CF5D7A" w14:textId="77777777" w:rsidR="001215E9" w:rsidRPr="001215E9" w:rsidRDefault="001215E9" w:rsidP="002C02A0">
      <w:pPr>
        <w:pStyle w:val="Default"/>
        <w:tabs>
          <w:tab w:val="left" w:pos="0"/>
        </w:tabs>
        <w:jc w:val="both"/>
        <w:rPr>
          <w:rFonts w:ascii="Trebuchet MS" w:hAnsi="Trebuchet MS"/>
          <w:color w:val="auto"/>
          <w:sz w:val="22"/>
          <w:szCs w:val="22"/>
          <w:lang w:val="en-GB"/>
        </w:rPr>
      </w:pPr>
      <w:r w:rsidRPr="001215E9">
        <w:rPr>
          <w:rFonts w:ascii="Trebuchet MS" w:hAnsi="Trebuchet MS"/>
          <w:b/>
          <w:color w:val="auto"/>
          <w:sz w:val="22"/>
          <w:szCs w:val="22"/>
          <w:lang w:val="en-GB"/>
        </w:rPr>
        <w:t xml:space="preserve">   7. document al </w:t>
      </w:r>
      <w:proofErr w:type="spellStart"/>
      <w:r w:rsidRPr="001215E9">
        <w:rPr>
          <w:rFonts w:ascii="Trebuchet MS" w:hAnsi="Trebuchet MS"/>
          <w:b/>
          <w:color w:val="auto"/>
          <w:sz w:val="22"/>
          <w:szCs w:val="22"/>
          <w:lang w:val="en-GB"/>
        </w:rPr>
        <w:t>concesiunii</w:t>
      </w:r>
      <w:proofErr w:type="spellEnd"/>
      <w:r w:rsidRPr="001215E9">
        <w:rPr>
          <w:rFonts w:ascii="Trebuchet MS" w:hAnsi="Trebuchet MS"/>
          <w:color w:val="auto"/>
          <w:sz w:val="22"/>
          <w:szCs w:val="22"/>
          <w:lang w:val="en-GB"/>
        </w:rPr>
        <w:t xml:space="preserve"> - </w:t>
      </w:r>
      <w:proofErr w:type="spellStart"/>
      <w:r w:rsidRPr="001215E9">
        <w:rPr>
          <w:rFonts w:ascii="Trebuchet MS" w:hAnsi="Trebuchet MS"/>
          <w:color w:val="auto"/>
          <w:sz w:val="22"/>
          <w:szCs w:val="22"/>
          <w:lang w:val="en-GB"/>
        </w:rPr>
        <w:t>anunţul</w:t>
      </w:r>
      <w:proofErr w:type="spellEnd"/>
      <w:r w:rsidRPr="001215E9">
        <w:rPr>
          <w:rFonts w:ascii="Trebuchet MS" w:hAnsi="Trebuchet MS"/>
          <w:color w:val="auto"/>
          <w:sz w:val="22"/>
          <w:szCs w:val="22"/>
          <w:lang w:val="en-GB"/>
        </w:rPr>
        <w:t xml:space="preserve"> de </w:t>
      </w:r>
      <w:proofErr w:type="spellStart"/>
      <w:r w:rsidRPr="001215E9">
        <w:rPr>
          <w:rFonts w:ascii="Trebuchet MS" w:hAnsi="Trebuchet MS"/>
          <w:color w:val="auto"/>
          <w:sz w:val="22"/>
          <w:szCs w:val="22"/>
          <w:lang w:val="en-GB"/>
        </w:rPr>
        <w:t>concesionare</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documentaţia</w:t>
      </w:r>
      <w:proofErr w:type="spellEnd"/>
      <w:r w:rsidRPr="001215E9">
        <w:rPr>
          <w:rFonts w:ascii="Trebuchet MS" w:hAnsi="Trebuchet MS"/>
          <w:color w:val="auto"/>
          <w:sz w:val="22"/>
          <w:szCs w:val="22"/>
          <w:lang w:val="en-GB"/>
        </w:rPr>
        <w:t xml:space="preserve"> de </w:t>
      </w:r>
      <w:proofErr w:type="spellStart"/>
      <w:r w:rsidRPr="001215E9">
        <w:rPr>
          <w:rFonts w:ascii="Trebuchet MS" w:hAnsi="Trebuchet MS"/>
          <w:color w:val="auto"/>
          <w:sz w:val="22"/>
          <w:szCs w:val="22"/>
          <w:lang w:val="en-GB"/>
        </w:rPr>
        <w:t>atribuire</w:t>
      </w:r>
      <w:proofErr w:type="spellEnd"/>
      <w:r w:rsidRPr="001215E9">
        <w:rPr>
          <w:rFonts w:ascii="Trebuchet MS" w:hAnsi="Trebuchet MS"/>
          <w:color w:val="auto"/>
          <w:sz w:val="22"/>
          <w:szCs w:val="22"/>
          <w:lang w:val="en-GB"/>
        </w:rPr>
        <w:t xml:space="preserve">, precum </w:t>
      </w:r>
      <w:proofErr w:type="spellStart"/>
      <w:r w:rsidRPr="001215E9">
        <w:rPr>
          <w:rFonts w:ascii="Trebuchet MS" w:hAnsi="Trebuchet MS"/>
          <w:color w:val="auto"/>
          <w:sz w:val="22"/>
          <w:szCs w:val="22"/>
          <w:lang w:val="en-GB"/>
        </w:rPr>
        <w:t>şi</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orice</w:t>
      </w:r>
      <w:proofErr w:type="spellEnd"/>
      <w:r w:rsidRPr="001215E9">
        <w:rPr>
          <w:rFonts w:ascii="Trebuchet MS" w:hAnsi="Trebuchet MS"/>
          <w:color w:val="auto"/>
          <w:sz w:val="22"/>
          <w:szCs w:val="22"/>
          <w:lang w:val="en-GB"/>
        </w:rPr>
        <w:t xml:space="preserve"> document </w:t>
      </w:r>
      <w:proofErr w:type="spellStart"/>
      <w:r w:rsidRPr="001215E9">
        <w:rPr>
          <w:rFonts w:ascii="Trebuchet MS" w:hAnsi="Trebuchet MS"/>
          <w:color w:val="auto"/>
          <w:sz w:val="22"/>
          <w:szCs w:val="22"/>
          <w:lang w:val="en-GB"/>
        </w:rPr>
        <w:t>suplimentar</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emis</w:t>
      </w:r>
      <w:proofErr w:type="spellEnd"/>
      <w:r w:rsidRPr="001215E9">
        <w:rPr>
          <w:rFonts w:ascii="Trebuchet MS" w:hAnsi="Trebuchet MS"/>
          <w:color w:val="auto"/>
          <w:sz w:val="22"/>
          <w:szCs w:val="22"/>
          <w:lang w:val="en-GB"/>
        </w:rPr>
        <w:t xml:space="preserve"> de </w:t>
      </w:r>
      <w:proofErr w:type="spellStart"/>
      <w:r w:rsidRPr="001215E9">
        <w:rPr>
          <w:rFonts w:ascii="Trebuchet MS" w:hAnsi="Trebuchet MS"/>
          <w:iCs/>
          <w:color w:val="auto"/>
          <w:sz w:val="22"/>
          <w:szCs w:val="22"/>
          <w:lang w:val="en-GB"/>
        </w:rPr>
        <w:t>autoritatea</w:t>
      </w:r>
      <w:proofErr w:type="spellEnd"/>
      <w:r w:rsidRPr="001215E9">
        <w:rPr>
          <w:rFonts w:ascii="Trebuchet MS" w:hAnsi="Trebuchet MS"/>
          <w:iCs/>
          <w:color w:val="auto"/>
          <w:sz w:val="22"/>
          <w:szCs w:val="22"/>
          <w:lang w:val="en-GB"/>
        </w:rPr>
        <w:t xml:space="preserve"> </w:t>
      </w:r>
      <w:proofErr w:type="spellStart"/>
      <w:r w:rsidRPr="001215E9">
        <w:rPr>
          <w:rFonts w:ascii="Trebuchet MS" w:hAnsi="Trebuchet MS"/>
          <w:iCs/>
          <w:color w:val="auto"/>
          <w:sz w:val="22"/>
          <w:szCs w:val="22"/>
          <w:lang w:val="en-GB"/>
        </w:rPr>
        <w:t>contractantă</w:t>
      </w:r>
      <w:proofErr w:type="spellEnd"/>
      <w:r w:rsidRPr="001215E9">
        <w:rPr>
          <w:rFonts w:ascii="Trebuchet MS" w:hAnsi="Trebuchet MS"/>
          <w:color w:val="auto"/>
          <w:sz w:val="22"/>
          <w:szCs w:val="22"/>
          <w:lang w:val="en-GB"/>
        </w:rPr>
        <w:t> </w:t>
      </w:r>
      <w:proofErr w:type="spellStart"/>
      <w:r w:rsidRPr="001215E9">
        <w:rPr>
          <w:rFonts w:ascii="Trebuchet MS" w:hAnsi="Trebuchet MS"/>
          <w:color w:val="auto"/>
          <w:sz w:val="22"/>
          <w:szCs w:val="22"/>
          <w:lang w:val="en-GB"/>
        </w:rPr>
        <w:t>sau</w:t>
      </w:r>
      <w:proofErr w:type="spellEnd"/>
      <w:r w:rsidRPr="001215E9">
        <w:rPr>
          <w:rFonts w:ascii="Trebuchet MS" w:hAnsi="Trebuchet MS"/>
          <w:color w:val="auto"/>
          <w:sz w:val="22"/>
          <w:szCs w:val="22"/>
          <w:lang w:val="en-GB"/>
        </w:rPr>
        <w:t xml:space="preserve"> la care </w:t>
      </w:r>
      <w:proofErr w:type="spellStart"/>
      <w:r w:rsidRPr="001215E9">
        <w:rPr>
          <w:rFonts w:ascii="Trebuchet MS" w:hAnsi="Trebuchet MS"/>
          <w:color w:val="auto"/>
          <w:sz w:val="22"/>
          <w:szCs w:val="22"/>
          <w:lang w:val="en-GB"/>
        </w:rPr>
        <w:t>aceasta</w:t>
      </w:r>
      <w:proofErr w:type="spellEnd"/>
      <w:r w:rsidRPr="001215E9">
        <w:rPr>
          <w:rFonts w:ascii="Trebuchet MS" w:hAnsi="Trebuchet MS"/>
          <w:color w:val="auto"/>
          <w:sz w:val="22"/>
          <w:szCs w:val="22"/>
          <w:lang w:val="en-GB"/>
        </w:rPr>
        <w:t xml:space="preserve"> face </w:t>
      </w:r>
      <w:proofErr w:type="spellStart"/>
      <w:r w:rsidRPr="001215E9">
        <w:rPr>
          <w:rFonts w:ascii="Trebuchet MS" w:hAnsi="Trebuchet MS"/>
          <w:color w:val="auto"/>
          <w:sz w:val="22"/>
          <w:szCs w:val="22"/>
          <w:lang w:val="en-GB"/>
        </w:rPr>
        <w:t>trimitere</w:t>
      </w:r>
      <w:proofErr w:type="spellEnd"/>
      <w:r w:rsidRPr="001215E9">
        <w:rPr>
          <w:rFonts w:ascii="Trebuchet MS" w:hAnsi="Trebuchet MS"/>
          <w:color w:val="auto"/>
          <w:sz w:val="22"/>
          <w:szCs w:val="22"/>
          <w:lang w:val="en-GB"/>
        </w:rPr>
        <w:t xml:space="preserve"> pentru a </w:t>
      </w:r>
      <w:proofErr w:type="spellStart"/>
      <w:r w:rsidRPr="001215E9">
        <w:rPr>
          <w:rFonts w:ascii="Trebuchet MS" w:hAnsi="Trebuchet MS"/>
          <w:color w:val="auto"/>
          <w:sz w:val="22"/>
          <w:szCs w:val="22"/>
          <w:lang w:val="en-GB"/>
        </w:rPr>
        <w:t>descrie</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sau</w:t>
      </w:r>
      <w:proofErr w:type="spellEnd"/>
      <w:r w:rsidRPr="001215E9">
        <w:rPr>
          <w:rFonts w:ascii="Trebuchet MS" w:hAnsi="Trebuchet MS"/>
          <w:color w:val="auto"/>
          <w:sz w:val="22"/>
          <w:szCs w:val="22"/>
          <w:lang w:val="en-GB"/>
        </w:rPr>
        <w:t xml:space="preserve"> a </w:t>
      </w:r>
      <w:proofErr w:type="spellStart"/>
      <w:r w:rsidRPr="001215E9">
        <w:rPr>
          <w:rFonts w:ascii="Trebuchet MS" w:hAnsi="Trebuchet MS"/>
          <w:color w:val="auto"/>
          <w:sz w:val="22"/>
          <w:szCs w:val="22"/>
          <w:lang w:val="en-GB"/>
        </w:rPr>
        <w:t>stabili</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elementele</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concesiunii</w:t>
      </w:r>
      <w:proofErr w:type="spellEnd"/>
      <w:r w:rsidRPr="001215E9">
        <w:rPr>
          <w:rFonts w:ascii="Trebuchet MS" w:hAnsi="Trebuchet MS"/>
          <w:color w:val="auto"/>
          <w:sz w:val="22"/>
          <w:szCs w:val="22"/>
          <w:lang w:val="en-GB"/>
        </w:rPr>
        <w:t xml:space="preserve"> </w:t>
      </w:r>
      <w:proofErr w:type="spellStart"/>
      <w:r w:rsidRPr="001215E9">
        <w:rPr>
          <w:rFonts w:ascii="Trebuchet MS" w:hAnsi="Trebuchet MS"/>
          <w:color w:val="auto"/>
          <w:sz w:val="22"/>
          <w:szCs w:val="22"/>
          <w:lang w:val="en-GB"/>
        </w:rPr>
        <w:t>sau</w:t>
      </w:r>
      <w:proofErr w:type="spellEnd"/>
      <w:r w:rsidRPr="001215E9">
        <w:rPr>
          <w:rFonts w:ascii="Trebuchet MS" w:hAnsi="Trebuchet MS"/>
          <w:color w:val="auto"/>
          <w:sz w:val="22"/>
          <w:szCs w:val="22"/>
          <w:lang w:val="en-GB"/>
        </w:rPr>
        <w:t xml:space="preserve"> ale </w:t>
      </w:r>
      <w:proofErr w:type="spellStart"/>
      <w:r w:rsidRPr="001215E9">
        <w:rPr>
          <w:rFonts w:ascii="Trebuchet MS" w:hAnsi="Trebuchet MS"/>
          <w:color w:val="auto"/>
          <w:sz w:val="22"/>
          <w:szCs w:val="22"/>
          <w:lang w:val="en-GB"/>
        </w:rPr>
        <w:t>procedurii</w:t>
      </w:r>
      <w:proofErr w:type="spellEnd"/>
      <w:r w:rsidRPr="001215E9">
        <w:rPr>
          <w:rFonts w:ascii="Trebuchet MS" w:hAnsi="Trebuchet MS"/>
          <w:color w:val="auto"/>
          <w:sz w:val="22"/>
          <w:szCs w:val="22"/>
          <w:lang w:val="en-GB"/>
        </w:rPr>
        <w:t xml:space="preserve"> de </w:t>
      </w:r>
      <w:proofErr w:type="spellStart"/>
      <w:r w:rsidRPr="001215E9">
        <w:rPr>
          <w:rFonts w:ascii="Trebuchet MS" w:hAnsi="Trebuchet MS"/>
          <w:color w:val="auto"/>
          <w:sz w:val="22"/>
          <w:szCs w:val="22"/>
          <w:lang w:val="en-GB"/>
        </w:rPr>
        <w:t>atribuire</w:t>
      </w:r>
      <w:proofErr w:type="spellEnd"/>
      <w:r w:rsidRPr="001215E9">
        <w:rPr>
          <w:rFonts w:ascii="Trebuchet MS" w:hAnsi="Trebuchet MS"/>
          <w:color w:val="auto"/>
          <w:sz w:val="22"/>
          <w:szCs w:val="22"/>
          <w:lang w:val="en-GB"/>
        </w:rPr>
        <w:t>;</w:t>
      </w:r>
    </w:p>
    <w:p w14:paraId="5841D368"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b/>
          <w:color w:val="auto"/>
          <w:sz w:val="22"/>
          <w:szCs w:val="22"/>
          <w:lang w:val="ro-RO"/>
        </w:rPr>
        <w:t xml:space="preserve">   8. </w:t>
      </w:r>
      <w:proofErr w:type="spellStart"/>
      <w:r w:rsidRPr="001215E9">
        <w:rPr>
          <w:rFonts w:ascii="Trebuchet MS" w:hAnsi="Trebuchet MS"/>
          <w:b/>
          <w:bCs/>
          <w:color w:val="auto"/>
          <w:sz w:val="22"/>
          <w:szCs w:val="22"/>
          <w:lang w:val="ro-RO"/>
        </w:rPr>
        <w:t>documentaţia</w:t>
      </w:r>
      <w:proofErr w:type="spellEnd"/>
      <w:r w:rsidRPr="001215E9">
        <w:rPr>
          <w:rFonts w:ascii="Trebuchet MS" w:hAnsi="Trebuchet MS"/>
          <w:b/>
          <w:bCs/>
          <w:color w:val="auto"/>
          <w:sz w:val="22"/>
          <w:szCs w:val="22"/>
          <w:lang w:val="ro-RO"/>
        </w:rPr>
        <w:t xml:space="preserve"> de atribuire</w:t>
      </w:r>
      <w:r w:rsidRPr="001215E9">
        <w:rPr>
          <w:rFonts w:ascii="Trebuchet MS" w:hAnsi="Trebuchet MS"/>
          <w:color w:val="auto"/>
          <w:sz w:val="22"/>
          <w:szCs w:val="22"/>
          <w:lang w:val="ro-RO"/>
        </w:rPr>
        <w:t xml:space="preserve"> - documentul concesiunii care cuprinde </w:t>
      </w:r>
      <w:proofErr w:type="spellStart"/>
      <w:r w:rsidRPr="001215E9">
        <w:rPr>
          <w:rFonts w:ascii="Trebuchet MS" w:hAnsi="Trebuchet MS"/>
          <w:color w:val="auto"/>
          <w:sz w:val="22"/>
          <w:szCs w:val="22"/>
          <w:lang w:val="ro-RO"/>
        </w:rPr>
        <w:t>cerinţele</w:t>
      </w:r>
      <w:proofErr w:type="spellEnd"/>
      <w:r w:rsidRPr="001215E9">
        <w:rPr>
          <w:rFonts w:ascii="Trebuchet MS" w:hAnsi="Trebuchet MS"/>
          <w:color w:val="auto"/>
          <w:sz w:val="22"/>
          <w:szCs w:val="22"/>
          <w:lang w:val="ro-RO"/>
        </w:rPr>
        <w:t xml:space="preserve">, criteriile, regulile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alte </w:t>
      </w:r>
      <w:proofErr w:type="spellStart"/>
      <w:r w:rsidRPr="001215E9">
        <w:rPr>
          <w:rFonts w:ascii="Trebuchet MS" w:hAnsi="Trebuchet MS"/>
          <w:color w:val="auto"/>
          <w:sz w:val="22"/>
          <w:szCs w:val="22"/>
          <w:lang w:val="ro-RO"/>
        </w:rPr>
        <w:t>informaţii</w:t>
      </w:r>
      <w:proofErr w:type="spellEnd"/>
      <w:r w:rsidRPr="001215E9">
        <w:rPr>
          <w:rFonts w:ascii="Trebuchet MS" w:hAnsi="Trebuchet MS"/>
          <w:color w:val="auto"/>
          <w:sz w:val="22"/>
          <w:szCs w:val="22"/>
          <w:lang w:val="ro-RO"/>
        </w:rPr>
        <w:t xml:space="preserve"> necesare pentru a asigura operatorilor economici o informare completă, corectă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explicită cu privire la </w:t>
      </w:r>
      <w:proofErr w:type="spellStart"/>
      <w:r w:rsidRPr="001215E9">
        <w:rPr>
          <w:rFonts w:ascii="Trebuchet MS" w:hAnsi="Trebuchet MS"/>
          <w:color w:val="auto"/>
          <w:sz w:val="22"/>
          <w:szCs w:val="22"/>
          <w:lang w:val="ro-RO"/>
        </w:rPr>
        <w:t>cerinţele</w:t>
      </w:r>
      <w:proofErr w:type="spellEnd"/>
      <w:r w:rsidRPr="001215E9">
        <w:rPr>
          <w:rFonts w:ascii="Trebuchet MS" w:hAnsi="Trebuchet MS"/>
          <w:color w:val="auto"/>
          <w:sz w:val="22"/>
          <w:szCs w:val="22"/>
          <w:lang w:val="ro-RO"/>
        </w:rPr>
        <w:t> </w:t>
      </w:r>
      <w:proofErr w:type="spellStart"/>
      <w:r w:rsidRPr="001215E9">
        <w:rPr>
          <w:rFonts w:ascii="Trebuchet MS" w:hAnsi="Trebuchet MS"/>
          <w:iCs/>
          <w:color w:val="auto"/>
          <w:sz w:val="22"/>
          <w:szCs w:val="22"/>
          <w:lang w:val="ro-RO"/>
        </w:rPr>
        <w:t>autorităţii</w:t>
      </w:r>
      <w:proofErr w:type="spellEnd"/>
      <w:r w:rsidRPr="001215E9">
        <w:rPr>
          <w:rFonts w:ascii="Trebuchet MS" w:hAnsi="Trebuchet MS"/>
          <w:iCs/>
          <w:color w:val="auto"/>
          <w:sz w:val="22"/>
          <w:szCs w:val="22"/>
          <w:lang w:val="ro-RO"/>
        </w:rPr>
        <w:t xml:space="preserve"> contractante</w:t>
      </w:r>
      <w:r w:rsidRPr="001215E9">
        <w:rPr>
          <w:rFonts w:ascii="Trebuchet MS" w:hAnsi="Trebuchet MS"/>
          <w:color w:val="auto"/>
          <w:sz w:val="22"/>
          <w:szCs w:val="22"/>
          <w:lang w:val="ro-RO"/>
        </w:rPr>
        <w:t xml:space="preserve"> sau la elementele concesiunii, obiectul contractului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modul de </w:t>
      </w:r>
      <w:proofErr w:type="spellStart"/>
      <w:r w:rsidRPr="001215E9">
        <w:rPr>
          <w:rFonts w:ascii="Trebuchet MS" w:hAnsi="Trebuchet MS"/>
          <w:color w:val="auto"/>
          <w:sz w:val="22"/>
          <w:szCs w:val="22"/>
          <w:lang w:val="ro-RO"/>
        </w:rPr>
        <w:t>desfăşurare</w:t>
      </w:r>
      <w:proofErr w:type="spellEnd"/>
      <w:r w:rsidRPr="001215E9">
        <w:rPr>
          <w:rFonts w:ascii="Trebuchet MS" w:hAnsi="Trebuchet MS"/>
          <w:color w:val="auto"/>
          <w:sz w:val="22"/>
          <w:szCs w:val="22"/>
          <w:lang w:val="ro-RO"/>
        </w:rPr>
        <w:t xml:space="preserve"> a procedurii de atribuire, inclusiv </w:t>
      </w:r>
      <w:proofErr w:type="spellStart"/>
      <w:r w:rsidRPr="001215E9">
        <w:rPr>
          <w:rFonts w:ascii="Trebuchet MS" w:hAnsi="Trebuchet MS"/>
          <w:color w:val="auto"/>
          <w:sz w:val="22"/>
          <w:szCs w:val="22"/>
          <w:lang w:val="ro-RO"/>
        </w:rPr>
        <w:t>specificaţiile</w:t>
      </w:r>
      <w:proofErr w:type="spellEnd"/>
      <w:r w:rsidRPr="001215E9">
        <w:rPr>
          <w:rFonts w:ascii="Trebuchet MS" w:hAnsi="Trebuchet MS"/>
          <w:color w:val="auto"/>
          <w:sz w:val="22"/>
          <w:szCs w:val="22"/>
          <w:lang w:val="ro-RO"/>
        </w:rPr>
        <w:t xml:space="preserve"> tehnice, </w:t>
      </w:r>
      <w:proofErr w:type="spellStart"/>
      <w:r w:rsidRPr="001215E9">
        <w:rPr>
          <w:rFonts w:ascii="Trebuchet MS" w:hAnsi="Trebuchet MS"/>
          <w:color w:val="auto"/>
          <w:sz w:val="22"/>
          <w:szCs w:val="22"/>
          <w:lang w:val="ro-RO"/>
        </w:rPr>
        <w:t>condiţiile</w:t>
      </w:r>
      <w:proofErr w:type="spellEnd"/>
      <w:r w:rsidRPr="001215E9">
        <w:rPr>
          <w:rFonts w:ascii="Trebuchet MS" w:hAnsi="Trebuchet MS"/>
          <w:color w:val="auto"/>
          <w:sz w:val="22"/>
          <w:szCs w:val="22"/>
          <w:lang w:val="ro-RO"/>
        </w:rPr>
        <w:t xml:space="preserve"> contractuale propuse, formatele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modul de prezentare a documentelor de către </w:t>
      </w:r>
      <w:proofErr w:type="spellStart"/>
      <w:r w:rsidRPr="001215E9">
        <w:rPr>
          <w:rFonts w:ascii="Trebuchet MS" w:hAnsi="Trebuchet MS"/>
          <w:color w:val="auto"/>
          <w:sz w:val="22"/>
          <w:szCs w:val="22"/>
          <w:lang w:val="ro-RO"/>
        </w:rPr>
        <w:t>ofertanţi</w:t>
      </w:r>
      <w:proofErr w:type="spellEnd"/>
      <w:r w:rsidRPr="001215E9">
        <w:rPr>
          <w:rFonts w:ascii="Trebuchet MS" w:hAnsi="Trebuchet MS"/>
          <w:color w:val="auto"/>
          <w:sz w:val="22"/>
          <w:szCs w:val="22"/>
          <w:lang w:val="ro-RO"/>
        </w:rPr>
        <w:t xml:space="preserve">, </w:t>
      </w:r>
      <w:proofErr w:type="spellStart"/>
      <w:r w:rsidRPr="001215E9">
        <w:rPr>
          <w:rFonts w:ascii="Trebuchet MS" w:hAnsi="Trebuchet MS"/>
          <w:color w:val="auto"/>
          <w:sz w:val="22"/>
          <w:szCs w:val="22"/>
          <w:lang w:val="ro-RO"/>
        </w:rPr>
        <w:t>informaţiile</w:t>
      </w:r>
      <w:proofErr w:type="spellEnd"/>
      <w:r w:rsidRPr="001215E9">
        <w:rPr>
          <w:rFonts w:ascii="Trebuchet MS" w:hAnsi="Trebuchet MS"/>
          <w:color w:val="auto"/>
          <w:sz w:val="22"/>
          <w:szCs w:val="22"/>
          <w:lang w:val="ro-RO"/>
        </w:rPr>
        <w:t xml:space="preserve"> privind </w:t>
      </w:r>
      <w:proofErr w:type="spellStart"/>
      <w:r w:rsidRPr="001215E9">
        <w:rPr>
          <w:rFonts w:ascii="Trebuchet MS" w:hAnsi="Trebuchet MS"/>
          <w:color w:val="auto"/>
          <w:sz w:val="22"/>
          <w:szCs w:val="22"/>
          <w:lang w:val="ro-RO"/>
        </w:rPr>
        <w:t>obligaţiile</w:t>
      </w:r>
      <w:proofErr w:type="spellEnd"/>
      <w:r w:rsidRPr="001215E9">
        <w:rPr>
          <w:rFonts w:ascii="Trebuchet MS" w:hAnsi="Trebuchet MS"/>
          <w:color w:val="auto"/>
          <w:sz w:val="22"/>
          <w:szCs w:val="22"/>
          <w:lang w:val="ro-RO"/>
        </w:rPr>
        <w:t xml:space="preserve"> generale aplicabile </w:t>
      </w:r>
      <w:proofErr w:type="spellStart"/>
      <w:r w:rsidRPr="001215E9">
        <w:rPr>
          <w:rFonts w:ascii="Trebuchet MS" w:hAnsi="Trebuchet MS"/>
          <w:color w:val="auto"/>
          <w:sz w:val="22"/>
          <w:szCs w:val="22"/>
          <w:lang w:val="ro-RO"/>
        </w:rPr>
        <w:t>ofertanţilor</w:t>
      </w:r>
      <w:proofErr w:type="spellEnd"/>
      <w:r w:rsidRPr="001215E9">
        <w:rPr>
          <w:rFonts w:ascii="Trebuchet MS" w:hAnsi="Trebuchet MS"/>
          <w:color w:val="auto"/>
          <w:sz w:val="22"/>
          <w:szCs w:val="22"/>
          <w:lang w:val="ro-RO"/>
        </w:rPr>
        <w:t>, studiul de fundamentare;</w:t>
      </w:r>
    </w:p>
    <w:p w14:paraId="70581E8F"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color w:val="auto"/>
          <w:sz w:val="22"/>
          <w:szCs w:val="22"/>
          <w:lang w:val="pt-BR"/>
        </w:rPr>
        <w:t xml:space="preserve">   9. medic veterinar titular</w:t>
      </w:r>
      <w:r w:rsidRPr="001215E9">
        <w:rPr>
          <w:rFonts w:ascii="Trebuchet MS" w:hAnsi="Trebuchet MS"/>
          <w:color w:val="auto"/>
          <w:sz w:val="22"/>
          <w:szCs w:val="22"/>
          <w:lang w:val="pt-BR"/>
        </w:rPr>
        <w:t xml:space="preserve"> - medicul veterinar înscris pe certificatul de înregistrare al unităţii medicale veterinare în Registrul unic al cabinetelor medical-veterinare, cu sau fără personalitate juridică;</w:t>
      </w:r>
    </w:p>
    <w:p w14:paraId="7F9955B9"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color w:val="auto"/>
          <w:sz w:val="22"/>
          <w:szCs w:val="22"/>
          <w:lang w:val="ro-RO"/>
        </w:rPr>
        <w:t xml:space="preserve">   </w:t>
      </w:r>
      <w:r w:rsidRPr="001215E9">
        <w:rPr>
          <w:rFonts w:ascii="Trebuchet MS" w:hAnsi="Trebuchet MS"/>
          <w:b/>
          <w:color w:val="auto"/>
          <w:sz w:val="22"/>
          <w:szCs w:val="22"/>
          <w:lang w:val="ro-RO"/>
        </w:rPr>
        <w:t>10.</w:t>
      </w:r>
      <w:r w:rsidRPr="001215E9">
        <w:rPr>
          <w:rFonts w:ascii="Trebuchet MS" w:hAnsi="Trebuchet MS"/>
          <w:color w:val="auto"/>
          <w:sz w:val="22"/>
          <w:szCs w:val="22"/>
          <w:lang w:val="ro-RO"/>
        </w:rPr>
        <w:t xml:space="preserve"> </w:t>
      </w:r>
      <w:r w:rsidRPr="001215E9">
        <w:rPr>
          <w:rFonts w:ascii="Trebuchet MS" w:hAnsi="Trebuchet MS"/>
          <w:b/>
          <w:bCs/>
          <w:color w:val="auto"/>
          <w:sz w:val="22"/>
          <w:szCs w:val="22"/>
          <w:lang w:val="ro-RO"/>
        </w:rPr>
        <w:t>ofertant</w:t>
      </w:r>
      <w:r w:rsidRPr="001215E9">
        <w:rPr>
          <w:rFonts w:ascii="Trebuchet MS" w:hAnsi="Trebuchet MS"/>
          <w:color w:val="auto"/>
          <w:sz w:val="22"/>
          <w:szCs w:val="22"/>
          <w:lang w:val="ro-RO"/>
        </w:rPr>
        <w:t> - orice operator economic care a depus o ofertă în cadrul unei proceduri de atribuire;</w:t>
      </w:r>
    </w:p>
    <w:p w14:paraId="387A8B20"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color w:val="auto"/>
          <w:sz w:val="22"/>
          <w:szCs w:val="22"/>
          <w:lang w:val="ro-RO"/>
        </w:rPr>
        <w:t>   </w:t>
      </w:r>
      <w:r w:rsidRPr="001215E9">
        <w:rPr>
          <w:rFonts w:ascii="Trebuchet MS" w:hAnsi="Trebuchet MS"/>
          <w:b/>
          <w:color w:val="auto"/>
          <w:sz w:val="22"/>
          <w:szCs w:val="22"/>
          <w:lang w:val="ro-RO"/>
        </w:rPr>
        <w:t>11.</w:t>
      </w:r>
      <w:r w:rsidRPr="001215E9">
        <w:rPr>
          <w:rFonts w:ascii="Trebuchet MS" w:hAnsi="Trebuchet MS"/>
          <w:color w:val="auto"/>
          <w:sz w:val="22"/>
          <w:szCs w:val="22"/>
          <w:lang w:val="ro-RO"/>
        </w:rPr>
        <w:t xml:space="preserve"> </w:t>
      </w:r>
      <w:r w:rsidRPr="001215E9">
        <w:rPr>
          <w:rFonts w:ascii="Trebuchet MS" w:hAnsi="Trebuchet MS"/>
          <w:b/>
          <w:bCs/>
          <w:color w:val="auto"/>
          <w:sz w:val="22"/>
          <w:szCs w:val="22"/>
          <w:lang w:val="ro-RO"/>
        </w:rPr>
        <w:t>ofertă</w:t>
      </w:r>
      <w:r w:rsidRPr="001215E9">
        <w:rPr>
          <w:rFonts w:ascii="Trebuchet MS" w:hAnsi="Trebuchet MS"/>
          <w:color w:val="auto"/>
          <w:sz w:val="22"/>
          <w:szCs w:val="22"/>
          <w:lang w:val="ro-RO"/>
        </w:rPr>
        <w:t xml:space="preserve"> - actul juridic prin care operatorul economic </w:t>
      </w:r>
      <w:proofErr w:type="spellStart"/>
      <w:r w:rsidRPr="001215E9">
        <w:rPr>
          <w:rFonts w:ascii="Trebuchet MS" w:hAnsi="Trebuchet MS"/>
          <w:color w:val="auto"/>
          <w:sz w:val="22"/>
          <w:szCs w:val="22"/>
          <w:lang w:val="ro-RO"/>
        </w:rPr>
        <w:t>îşi</w:t>
      </w:r>
      <w:proofErr w:type="spellEnd"/>
      <w:r w:rsidRPr="001215E9">
        <w:rPr>
          <w:rFonts w:ascii="Trebuchet MS" w:hAnsi="Trebuchet MS"/>
          <w:color w:val="auto"/>
          <w:sz w:val="22"/>
          <w:szCs w:val="22"/>
          <w:lang w:val="ro-RO"/>
        </w:rPr>
        <w:t xml:space="preserve"> manifestă </w:t>
      </w:r>
      <w:proofErr w:type="spellStart"/>
      <w:r w:rsidRPr="001215E9">
        <w:rPr>
          <w:rFonts w:ascii="Trebuchet MS" w:hAnsi="Trebuchet MS"/>
          <w:color w:val="auto"/>
          <w:sz w:val="22"/>
          <w:szCs w:val="22"/>
          <w:lang w:val="ro-RO"/>
        </w:rPr>
        <w:t>voinţa</w:t>
      </w:r>
      <w:proofErr w:type="spellEnd"/>
      <w:r w:rsidRPr="001215E9">
        <w:rPr>
          <w:rFonts w:ascii="Trebuchet MS" w:hAnsi="Trebuchet MS"/>
          <w:color w:val="auto"/>
          <w:sz w:val="22"/>
          <w:szCs w:val="22"/>
          <w:lang w:val="ro-RO"/>
        </w:rPr>
        <w:t xml:space="preserve"> de a se angaja din punct de vedere juridic într-un contract de concesiune format din propunere financiară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propunere tehnică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care, împreună cu prevederile corespunzătoare ale </w:t>
      </w:r>
      <w:proofErr w:type="spellStart"/>
      <w:r w:rsidRPr="001215E9">
        <w:rPr>
          <w:rFonts w:ascii="Trebuchet MS" w:hAnsi="Trebuchet MS"/>
          <w:color w:val="auto"/>
          <w:sz w:val="22"/>
          <w:szCs w:val="22"/>
          <w:lang w:val="ro-RO"/>
        </w:rPr>
        <w:t>documentaţiei</w:t>
      </w:r>
      <w:proofErr w:type="spellEnd"/>
      <w:r w:rsidRPr="001215E9">
        <w:rPr>
          <w:rFonts w:ascii="Trebuchet MS" w:hAnsi="Trebuchet MS"/>
          <w:color w:val="auto"/>
          <w:sz w:val="22"/>
          <w:szCs w:val="22"/>
          <w:lang w:val="ro-RO"/>
        </w:rPr>
        <w:t xml:space="preserve"> de atribuire, cuprinde </w:t>
      </w:r>
      <w:proofErr w:type="spellStart"/>
      <w:r w:rsidRPr="001215E9">
        <w:rPr>
          <w:rFonts w:ascii="Trebuchet MS" w:hAnsi="Trebuchet MS"/>
          <w:color w:val="auto"/>
          <w:sz w:val="22"/>
          <w:szCs w:val="22"/>
          <w:lang w:val="ro-RO"/>
        </w:rPr>
        <w:t>condiţiile</w:t>
      </w:r>
      <w:proofErr w:type="spellEnd"/>
      <w:r w:rsidRPr="001215E9">
        <w:rPr>
          <w:rFonts w:ascii="Trebuchet MS" w:hAnsi="Trebuchet MS"/>
          <w:color w:val="auto"/>
          <w:sz w:val="22"/>
          <w:szCs w:val="22"/>
          <w:lang w:val="ro-RO"/>
        </w:rPr>
        <w:t xml:space="preserve"> în care se încheie contractul de concesiune;</w:t>
      </w:r>
    </w:p>
    <w:p w14:paraId="50381A46"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b/>
          <w:bCs/>
          <w:color w:val="auto"/>
          <w:sz w:val="22"/>
          <w:szCs w:val="22"/>
          <w:lang w:val="ro-RO"/>
        </w:rPr>
        <w:t>    12. operator economic</w:t>
      </w:r>
      <w:r w:rsidRPr="001215E9">
        <w:rPr>
          <w:rFonts w:ascii="Trebuchet MS" w:hAnsi="Trebuchet MS"/>
          <w:color w:val="auto"/>
          <w:sz w:val="22"/>
          <w:szCs w:val="22"/>
          <w:lang w:val="ro-RO"/>
        </w:rPr>
        <w:t xml:space="preserve"> - orice entitate cu sau fără personalitate juridică de drept privat, care oferă, în mod licit, pe </w:t>
      </w:r>
      <w:proofErr w:type="spellStart"/>
      <w:r w:rsidRPr="001215E9">
        <w:rPr>
          <w:rFonts w:ascii="Trebuchet MS" w:hAnsi="Trebuchet MS"/>
          <w:color w:val="auto"/>
          <w:sz w:val="22"/>
          <w:szCs w:val="22"/>
          <w:lang w:val="ro-RO"/>
        </w:rPr>
        <w:t>piaţă</w:t>
      </w:r>
      <w:proofErr w:type="spellEnd"/>
      <w:r w:rsidRPr="001215E9">
        <w:rPr>
          <w:rFonts w:ascii="Trebuchet MS" w:hAnsi="Trebuchet MS"/>
          <w:color w:val="auto"/>
          <w:sz w:val="22"/>
          <w:szCs w:val="22"/>
          <w:lang w:val="ro-RO"/>
        </w:rPr>
        <w:t xml:space="preserve">, prestarea de servicii sanitar-veterinare și care poate îndeplini calitatea de concesionar, astfel cum este definit la pct. 33 din anexa nr. 1 la </w:t>
      </w:r>
      <w:proofErr w:type="spellStart"/>
      <w:r w:rsidRPr="001215E9">
        <w:rPr>
          <w:rFonts w:ascii="Trebuchet MS" w:hAnsi="Trebuchet MS"/>
          <w:color w:val="auto"/>
          <w:sz w:val="22"/>
          <w:szCs w:val="22"/>
          <w:lang w:val="ro-RO"/>
        </w:rPr>
        <w:t>Ordonanţa</w:t>
      </w:r>
      <w:proofErr w:type="spellEnd"/>
      <w:r w:rsidRPr="001215E9">
        <w:rPr>
          <w:rFonts w:ascii="Trebuchet MS" w:hAnsi="Trebuchet MS"/>
          <w:color w:val="auto"/>
          <w:sz w:val="22"/>
          <w:szCs w:val="22"/>
          <w:lang w:val="ro-RO"/>
        </w:rPr>
        <w:t xml:space="preserve"> Guvernului nr. 42/2004, aprobată cu modificări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completări prin Legea nr. 215/2004, cu modificările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completările ulterioare;</w:t>
      </w:r>
    </w:p>
    <w:p w14:paraId="1354CC7E"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b/>
          <w:bCs/>
          <w:color w:val="auto"/>
          <w:sz w:val="22"/>
          <w:szCs w:val="22"/>
          <w:lang w:val="ro-RO"/>
        </w:rPr>
        <w:t xml:space="preserve">    13. persoane cu </w:t>
      </w:r>
      <w:proofErr w:type="spellStart"/>
      <w:r w:rsidRPr="001215E9">
        <w:rPr>
          <w:rFonts w:ascii="Trebuchet MS" w:hAnsi="Trebuchet MS"/>
          <w:b/>
          <w:bCs/>
          <w:color w:val="auto"/>
          <w:sz w:val="22"/>
          <w:szCs w:val="22"/>
          <w:lang w:val="ro-RO"/>
        </w:rPr>
        <w:t>funcţii</w:t>
      </w:r>
      <w:proofErr w:type="spellEnd"/>
      <w:r w:rsidRPr="001215E9">
        <w:rPr>
          <w:rFonts w:ascii="Trebuchet MS" w:hAnsi="Trebuchet MS"/>
          <w:b/>
          <w:bCs/>
          <w:color w:val="auto"/>
          <w:sz w:val="22"/>
          <w:szCs w:val="22"/>
          <w:lang w:val="ro-RO"/>
        </w:rPr>
        <w:t xml:space="preserve"> de decizie </w:t>
      </w:r>
      <w:r w:rsidRPr="001215E9">
        <w:rPr>
          <w:rFonts w:ascii="Trebuchet MS" w:hAnsi="Trebuchet MS"/>
          <w:bCs/>
          <w:color w:val="auto"/>
          <w:sz w:val="22"/>
          <w:szCs w:val="22"/>
          <w:lang w:val="ro-RO"/>
        </w:rPr>
        <w:t>-</w:t>
      </w:r>
      <w:r w:rsidRPr="001215E9">
        <w:rPr>
          <w:rFonts w:ascii="Trebuchet MS" w:hAnsi="Trebuchet MS"/>
          <w:b/>
          <w:bCs/>
          <w:color w:val="auto"/>
          <w:sz w:val="22"/>
          <w:szCs w:val="22"/>
          <w:lang w:val="ro-RO"/>
        </w:rPr>
        <w:t xml:space="preserve"> </w:t>
      </w:r>
      <w:proofErr w:type="spellStart"/>
      <w:r w:rsidRPr="001215E9">
        <w:rPr>
          <w:rFonts w:ascii="Trebuchet MS" w:hAnsi="Trebuchet MS"/>
          <w:color w:val="auto"/>
          <w:sz w:val="22"/>
          <w:szCs w:val="22"/>
          <w:lang w:val="ro-RO"/>
        </w:rPr>
        <w:t>conducatorul</w:t>
      </w:r>
      <w:proofErr w:type="spellEnd"/>
      <w:r w:rsidRPr="001215E9">
        <w:rPr>
          <w:rFonts w:ascii="Trebuchet MS" w:hAnsi="Trebuchet MS"/>
          <w:color w:val="auto"/>
          <w:sz w:val="22"/>
          <w:szCs w:val="22"/>
          <w:lang w:val="ro-RO"/>
        </w:rPr>
        <w:t xml:space="preserve"> </w:t>
      </w:r>
      <w:proofErr w:type="spellStart"/>
      <w:r w:rsidRPr="001215E9">
        <w:rPr>
          <w:rFonts w:ascii="Trebuchet MS" w:hAnsi="Trebuchet MS"/>
          <w:color w:val="auto"/>
          <w:sz w:val="22"/>
          <w:szCs w:val="22"/>
          <w:lang w:val="ro-RO"/>
        </w:rPr>
        <w:t>autorităţii</w:t>
      </w:r>
      <w:proofErr w:type="spellEnd"/>
      <w:r w:rsidRPr="001215E9">
        <w:rPr>
          <w:rFonts w:ascii="Trebuchet MS" w:hAnsi="Trebuchet MS"/>
          <w:color w:val="auto"/>
          <w:sz w:val="22"/>
          <w:szCs w:val="22"/>
          <w:lang w:val="ro-RO"/>
        </w:rPr>
        <w:t xml:space="preserve"> contractante, membrii organelor decizionale ale </w:t>
      </w:r>
      <w:proofErr w:type="spellStart"/>
      <w:r w:rsidRPr="001215E9">
        <w:rPr>
          <w:rFonts w:ascii="Trebuchet MS" w:hAnsi="Trebuchet MS"/>
          <w:color w:val="auto"/>
          <w:sz w:val="22"/>
          <w:szCs w:val="22"/>
          <w:lang w:val="ro-RO"/>
        </w:rPr>
        <w:t>autorităţii</w:t>
      </w:r>
      <w:proofErr w:type="spellEnd"/>
      <w:r w:rsidRPr="001215E9">
        <w:rPr>
          <w:rFonts w:ascii="Trebuchet MS" w:hAnsi="Trebuchet MS"/>
          <w:color w:val="auto"/>
          <w:sz w:val="22"/>
          <w:szCs w:val="22"/>
          <w:lang w:val="ro-RO"/>
        </w:rPr>
        <w:t xml:space="preserve"> contractante ce au legătură cu procedura de atribuire, precum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orice alte persoane din cadrul </w:t>
      </w:r>
      <w:proofErr w:type="spellStart"/>
      <w:r w:rsidRPr="001215E9">
        <w:rPr>
          <w:rFonts w:ascii="Trebuchet MS" w:hAnsi="Trebuchet MS"/>
          <w:color w:val="auto"/>
          <w:sz w:val="22"/>
          <w:szCs w:val="22"/>
          <w:lang w:val="ro-RO"/>
        </w:rPr>
        <w:t>autorităţii</w:t>
      </w:r>
      <w:proofErr w:type="spellEnd"/>
      <w:r w:rsidRPr="001215E9">
        <w:rPr>
          <w:rFonts w:ascii="Trebuchet MS" w:hAnsi="Trebuchet MS"/>
          <w:color w:val="auto"/>
          <w:sz w:val="22"/>
          <w:szCs w:val="22"/>
          <w:lang w:val="ro-RO"/>
        </w:rPr>
        <w:t xml:space="preserve"> contractante ce pot </w:t>
      </w:r>
      <w:proofErr w:type="spellStart"/>
      <w:r w:rsidRPr="001215E9">
        <w:rPr>
          <w:rFonts w:ascii="Trebuchet MS" w:hAnsi="Trebuchet MS"/>
          <w:color w:val="auto"/>
          <w:sz w:val="22"/>
          <w:szCs w:val="22"/>
          <w:lang w:val="ro-RO"/>
        </w:rPr>
        <w:t>influenţa</w:t>
      </w:r>
      <w:proofErr w:type="spellEnd"/>
      <w:r w:rsidRPr="001215E9">
        <w:rPr>
          <w:rFonts w:ascii="Trebuchet MS" w:hAnsi="Trebuchet MS"/>
          <w:color w:val="auto"/>
          <w:sz w:val="22"/>
          <w:szCs w:val="22"/>
          <w:lang w:val="ro-RO"/>
        </w:rPr>
        <w:t xml:space="preserve"> </w:t>
      </w:r>
      <w:proofErr w:type="spellStart"/>
      <w:r w:rsidRPr="001215E9">
        <w:rPr>
          <w:rFonts w:ascii="Trebuchet MS" w:hAnsi="Trebuchet MS"/>
          <w:color w:val="auto"/>
          <w:sz w:val="22"/>
          <w:szCs w:val="22"/>
          <w:lang w:val="ro-RO"/>
        </w:rPr>
        <w:t>conţinutul</w:t>
      </w:r>
      <w:proofErr w:type="spellEnd"/>
      <w:r w:rsidRPr="001215E9">
        <w:rPr>
          <w:rFonts w:ascii="Trebuchet MS" w:hAnsi="Trebuchet MS"/>
          <w:color w:val="auto"/>
          <w:sz w:val="22"/>
          <w:szCs w:val="22"/>
          <w:lang w:val="ro-RO"/>
        </w:rPr>
        <w:t xml:space="preserve"> documentelor concesiunii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/sau </w:t>
      </w:r>
      <w:proofErr w:type="spellStart"/>
      <w:r w:rsidRPr="001215E9">
        <w:rPr>
          <w:rFonts w:ascii="Trebuchet MS" w:hAnsi="Trebuchet MS"/>
          <w:color w:val="auto"/>
          <w:sz w:val="22"/>
          <w:szCs w:val="22"/>
          <w:lang w:val="ro-RO"/>
        </w:rPr>
        <w:t>desfăşurarea</w:t>
      </w:r>
      <w:proofErr w:type="spellEnd"/>
      <w:r w:rsidRPr="001215E9">
        <w:rPr>
          <w:rFonts w:ascii="Trebuchet MS" w:hAnsi="Trebuchet MS"/>
          <w:color w:val="auto"/>
          <w:sz w:val="22"/>
          <w:szCs w:val="22"/>
          <w:lang w:val="ro-RO"/>
        </w:rPr>
        <w:t xml:space="preserve"> procedurii de atribuire;</w:t>
      </w:r>
    </w:p>
    <w:p w14:paraId="3735C82E"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b/>
          <w:color w:val="auto"/>
          <w:sz w:val="22"/>
          <w:szCs w:val="22"/>
          <w:lang w:val="ro-RO"/>
        </w:rPr>
        <w:t xml:space="preserve">   14. „scris” sau „în scris”</w:t>
      </w:r>
      <w:r w:rsidRPr="001215E9">
        <w:rPr>
          <w:rFonts w:ascii="Trebuchet MS" w:hAnsi="Trebuchet MS"/>
          <w:color w:val="auto"/>
          <w:sz w:val="22"/>
          <w:szCs w:val="22"/>
          <w:lang w:val="ro-RO"/>
        </w:rPr>
        <w:t xml:space="preserve"> – orice </w:t>
      </w:r>
      <w:proofErr w:type="spellStart"/>
      <w:r w:rsidRPr="001215E9">
        <w:rPr>
          <w:rFonts w:ascii="Trebuchet MS" w:hAnsi="Trebuchet MS"/>
          <w:color w:val="auto"/>
          <w:sz w:val="22"/>
          <w:szCs w:val="22"/>
          <w:lang w:val="ro-RO"/>
        </w:rPr>
        <w:t>ansablu</w:t>
      </w:r>
      <w:proofErr w:type="spellEnd"/>
      <w:r w:rsidRPr="001215E9">
        <w:rPr>
          <w:rFonts w:ascii="Trebuchet MS" w:hAnsi="Trebuchet MS"/>
          <w:color w:val="auto"/>
          <w:sz w:val="22"/>
          <w:szCs w:val="22"/>
          <w:lang w:val="ro-RO"/>
        </w:rPr>
        <w:t xml:space="preserve"> de cuvinte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cifre care pot fi citit, reprodus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comunicat ulterior, inclusiv </w:t>
      </w:r>
      <w:proofErr w:type="spellStart"/>
      <w:r w:rsidRPr="001215E9">
        <w:rPr>
          <w:rFonts w:ascii="Trebuchet MS" w:hAnsi="Trebuchet MS"/>
          <w:color w:val="auto"/>
          <w:sz w:val="22"/>
          <w:szCs w:val="22"/>
          <w:lang w:val="ro-RO"/>
        </w:rPr>
        <w:t>informaţii</w:t>
      </w:r>
      <w:proofErr w:type="spellEnd"/>
      <w:r w:rsidRPr="001215E9">
        <w:rPr>
          <w:rFonts w:ascii="Trebuchet MS" w:hAnsi="Trebuchet MS"/>
          <w:color w:val="auto"/>
          <w:sz w:val="22"/>
          <w:szCs w:val="22"/>
          <w:lang w:val="ro-RO"/>
        </w:rPr>
        <w:t xml:space="preserve"> transmise </w:t>
      </w:r>
      <w:proofErr w:type="spellStart"/>
      <w:r w:rsidRPr="001215E9">
        <w:rPr>
          <w:rFonts w:ascii="Trebuchet MS" w:hAnsi="Trebuchet MS"/>
          <w:color w:val="auto"/>
          <w:sz w:val="22"/>
          <w:szCs w:val="22"/>
          <w:lang w:val="ro-RO"/>
        </w:rPr>
        <w:t>şi</w:t>
      </w:r>
      <w:proofErr w:type="spellEnd"/>
      <w:r w:rsidRPr="001215E9">
        <w:rPr>
          <w:rFonts w:ascii="Trebuchet MS" w:hAnsi="Trebuchet MS"/>
          <w:color w:val="auto"/>
          <w:sz w:val="22"/>
          <w:szCs w:val="22"/>
          <w:lang w:val="ro-RO"/>
        </w:rPr>
        <w:t xml:space="preserve"> stocate prin mijloace electronice;</w:t>
      </w:r>
    </w:p>
    <w:p w14:paraId="254D4E5A" w14:textId="77777777" w:rsidR="001215E9" w:rsidRPr="001215E9" w:rsidRDefault="001215E9" w:rsidP="002C02A0">
      <w:pPr>
        <w:pStyle w:val="Default"/>
        <w:tabs>
          <w:tab w:val="left" w:pos="0"/>
        </w:tabs>
        <w:jc w:val="both"/>
        <w:rPr>
          <w:rFonts w:ascii="Trebuchet MS" w:hAnsi="Trebuchet MS"/>
          <w:color w:val="auto"/>
          <w:sz w:val="22"/>
          <w:szCs w:val="22"/>
          <w:lang w:val="ro-RO"/>
        </w:rPr>
      </w:pPr>
      <w:r w:rsidRPr="001215E9">
        <w:rPr>
          <w:rFonts w:ascii="Trebuchet MS" w:hAnsi="Trebuchet MS"/>
          <w:b/>
          <w:color w:val="auto"/>
          <w:sz w:val="22"/>
          <w:szCs w:val="22"/>
          <w:lang w:val="ro-RO"/>
        </w:rPr>
        <w:t xml:space="preserve">   15. servicii</w:t>
      </w:r>
      <w:r w:rsidRPr="001215E9">
        <w:rPr>
          <w:rFonts w:ascii="Trebuchet MS" w:hAnsi="Trebuchet MS"/>
          <w:color w:val="auto"/>
          <w:sz w:val="22"/>
          <w:szCs w:val="22"/>
          <w:lang w:val="ro-RO"/>
        </w:rPr>
        <w:t xml:space="preserve"> - </w:t>
      </w:r>
      <w:r w:rsidRPr="001215E9">
        <w:rPr>
          <w:rFonts w:ascii="Trebuchet MS" w:hAnsi="Trebuchet MS"/>
          <w:bCs/>
          <w:iCs/>
          <w:color w:val="auto"/>
          <w:sz w:val="22"/>
          <w:szCs w:val="22"/>
          <w:lang w:val="ro-RO"/>
        </w:rPr>
        <w:t xml:space="preserve">servicii sanitar - veterinare cuprinse în programul </w:t>
      </w:r>
      <w:proofErr w:type="spellStart"/>
      <w:r w:rsidRPr="001215E9">
        <w:rPr>
          <w:rFonts w:ascii="Trebuchet MS" w:hAnsi="Trebuchet MS"/>
          <w:bCs/>
          <w:iCs/>
          <w:color w:val="auto"/>
          <w:sz w:val="22"/>
          <w:szCs w:val="22"/>
          <w:lang w:val="ro-RO"/>
        </w:rPr>
        <w:t>acţiunilor</w:t>
      </w:r>
      <w:proofErr w:type="spellEnd"/>
      <w:r w:rsidRPr="001215E9">
        <w:rPr>
          <w:rFonts w:ascii="Trebuchet MS" w:hAnsi="Trebuchet MS"/>
          <w:bCs/>
          <w:iCs/>
          <w:color w:val="auto"/>
          <w:sz w:val="22"/>
          <w:szCs w:val="22"/>
          <w:lang w:val="ro-RO"/>
        </w:rPr>
        <w:t xml:space="preserve"> de supraveghere, prevenire </w:t>
      </w:r>
      <w:proofErr w:type="spellStart"/>
      <w:r w:rsidRPr="001215E9">
        <w:rPr>
          <w:rFonts w:ascii="Trebuchet MS" w:hAnsi="Trebuchet MS"/>
          <w:bCs/>
          <w:iCs/>
          <w:color w:val="auto"/>
          <w:sz w:val="22"/>
          <w:szCs w:val="22"/>
          <w:lang w:val="ro-RO"/>
        </w:rPr>
        <w:t>şi</w:t>
      </w:r>
      <w:proofErr w:type="spellEnd"/>
      <w:r w:rsidRPr="001215E9">
        <w:rPr>
          <w:rFonts w:ascii="Trebuchet MS" w:hAnsi="Trebuchet MS"/>
          <w:bCs/>
          <w:iCs/>
          <w:color w:val="auto"/>
          <w:sz w:val="22"/>
          <w:szCs w:val="22"/>
          <w:lang w:val="ro-RO"/>
        </w:rPr>
        <w:t xml:space="preserve"> control al bolilor la animale, al celor transmisibile de la animale la om, </w:t>
      </w:r>
      <w:proofErr w:type="spellStart"/>
      <w:r w:rsidRPr="001215E9">
        <w:rPr>
          <w:rFonts w:ascii="Trebuchet MS" w:hAnsi="Trebuchet MS"/>
          <w:bCs/>
          <w:iCs/>
          <w:color w:val="auto"/>
          <w:sz w:val="22"/>
          <w:szCs w:val="22"/>
          <w:lang w:val="ro-RO"/>
        </w:rPr>
        <w:t>protecţia</w:t>
      </w:r>
      <w:proofErr w:type="spellEnd"/>
      <w:r w:rsidRPr="001215E9">
        <w:rPr>
          <w:rFonts w:ascii="Trebuchet MS" w:hAnsi="Trebuchet MS"/>
          <w:bCs/>
          <w:iCs/>
          <w:color w:val="auto"/>
          <w:sz w:val="22"/>
          <w:szCs w:val="22"/>
          <w:lang w:val="ro-RO"/>
        </w:rPr>
        <w:t xml:space="preserve"> animalelor </w:t>
      </w:r>
      <w:proofErr w:type="spellStart"/>
      <w:r w:rsidRPr="001215E9">
        <w:rPr>
          <w:rFonts w:ascii="Trebuchet MS" w:hAnsi="Trebuchet MS"/>
          <w:bCs/>
          <w:iCs/>
          <w:color w:val="auto"/>
          <w:sz w:val="22"/>
          <w:szCs w:val="22"/>
          <w:lang w:val="ro-RO"/>
        </w:rPr>
        <w:t>şi</w:t>
      </w:r>
      <w:proofErr w:type="spellEnd"/>
      <w:r w:rsidRPr="001215E9">
        <w:rPr>
          <w:rFonts w:ascii="Trebuchet MS" w:hAnsi="Trebuchet MS"/>
          <w:bCs/>
          <w:iCs/>
          <w:color w:val="auto"/>
          <w:sz w:val="22"/>
          <w:szCs w:val="22"/>
          <w:lang w:val="ro-RO"/>
        </w:rPr>
        <w:t xml:space="preserve"> </w:t>
      </w:r>
      <w:proofErr w:type="spellStart"/>
      <w:r w:rsidRPr="001215E9">
        <w:rPr>
          <w:rFonts w:ascii="Trebuchet MS" w:hAnsi="Trebuchet MS"/>
          <w:bCs/>
          <w:iCs/>
          <w:color w:val="auto"/>
          <w:sz w:val="22"/>
          <w:szCs w:val="22"/>
          <w:lang w:val="ro-RO"/>
        </w:rPr>
        <w:t>protecţia</w:t>
      </w:r>
      <w:proofErr w:type="spellEnd"/>
      <w:r w:rsidRPr="001215E9">
        <w:rPr>
          <w:rFonts w:ascii="Trebuchet MS" w:hAnsi="Trebuchet MS"/>
          <w:bCs/>
          <w:iCs/>
          <w:color w:val="auto"/>
          <w:sz w:val="22"/>
          <w:szCs w:val="22"/>
          <w:lang w:val="ro-RO"/>
        </w:rPr>
        <w:t xml:space="preserve"> mediului, de identificare </w:t>
      </w:r>
      <w:proofErr w:type="spellStart"/>
      <w:r w:rsidRPr="001215E9">
        <w:rPr>
          <w:rFonts w:ascii="Trebuchet MS" w:hAnsi="Trebuchet MS"/>
          <w:bCs/>
          <w:iCs/>
          <w:color w:val="auto"/>
          <w:sz w:val="22"/>
          <w:szCs w:val="22"/>
          <w:lang w:val="ro-RO"/>
        </w:rPr>
        <w:t>şi</w:t>
      </w:r>
      <w:proofErr w:type="spellEnd"/>
      <w:r w:rsidRPr="001215E9">
        <w:rPr>
          <w:rFonts w:ascii="Trebuchet MS" w:hAnsi="Trebuchet MS"/>
          <w:bCs/>
          <w:iCs/>
          <w:color w:val="auto"/>
          <w:sz w:val="22"/>
          <w:szCs w:val="22"/>
          <w:lang w:val="ro-RO"/>
        </w:rPr>
        <w:t xml:space="preserve"> înregistrare a bovinelor, suinelor, ovinelor, caprinelor </w:t>
      </w:r>
      <w:proofErr w:type="spellStart"/>
      <w:r w:rsidRPr="001215E9">
        <w:rPr>
          <w:rFonts w:ascii="Trebuchet MS" w:hAnsi="Trebuchet MS"/>
          <w:bCs/>
          <w:iCs/>
          <w:color w:val="auto"/>
          <w:sz w:val="22"/>
          <w:szCs w:val="22"/>
          <w:lang w:val="ro-RO"/>
        </w:rPr>
        <w:t>şi</w:t>
      </w:r>
      <w:proofErr w:type="spellEnd"/>
      <w:r w:rsidRPr="001215E9">
        <w:rPr>
          <w:rFonts w:ascii="Trebuchet MS" w:hAnsi="Trebuchet MS"/>
          <w:bCs/>
          <w:iCs/>
          <w:color w:val="auto"/>
          <w:sz w:val="22"/>
          <w:szCs w:val="22"/>
          <w:lang w:val="ro-RO"/>
        </w:rPr>
        <w:t xml:space="preserve"> ecvideelor, precum </w:t>
      </w:r>
      <w:proofErr w:type="spellStart"/>
      <w:r w:rsidRPr="001215E9">
        <w:rPr>
          <w:rFonts w:ascii="Trebuchet MS" w:hAnsi="Trebuchet MS"/>
          <w:bCs/>
          <w:iCs/>
          <w:color w:val="auto"/>
          <w:sz w:val="22"/>
          <w:szCs w:val="22"/>
          <w:lang w:val="ro-RO"/>
        </w:rPr>
        <w:t>şi</w:t>
      </w:r>
      <w:proofErr w:type="spellEnd"/>
      <w:r w:rsidRPr="001215E9">
        <w:rPr>
          <w:rFonts w:ascii="Trebuchet MS" w:hAnsi="Trebuchet MS"/>
          <w:bCs/>
          <w:iCs/>
          <w:color w:val="auto"/>
          <w:sz w:val="22"/>
          <w:szCs w:val="22"/>
          <w:lang w:val="ro-RO"/>
        </w:rPr>
        <w:t xml:space="preserve"> în alte programe </w:t>
      </w:r>
      <w:proofErr w:type="spellStart"/>
      <w:r w:rsidRPr="001215E9">
        <w:rPr>
          <w:rFonts w:ascii="Trebuchet MS" w:hAnsi="Trebuchet MS"/>
          <w:bCs/>
          <w:iCs/>
          <w:color w:val="auto"/>
          <w:sz w:val="22"/>
          <w:szCs w:val="22"/>
          <w:lang w:val="ro-RO"/>
        </w:rPr>
        <w:t>naţionale</w:t>
      </w:r>
      <w:proofErr w:type="spellEnd"/>
      <w:r w:rsidRPr="001215E9">
        <w:rPr>
          <w:rFonts w:ascii="Trebuchet MS" w:hAnsi="Trebuchet MS"/>
          <w:bCs/>
          <w:iCs/>
          <w:color w:val="auto"/>
          <w:sz w:val="22"/>
          <w:szCs w:val="22"/>
          <w:lang w:val="ro-RO"/>
        </w:rPr>
        <w:t xml:space="preserve">, respectiv servicii sanitar-veterinare prevăzute la art. 15 alin (2) </w:t>
      </w:r>
      <w:proofErr w:type="spellStart"/>
      <w:r w:rsidRPr="001215E9">
        <w:rPr>
          <w:rFonts w:ascii="Trebuchet MS" w:hAnsi="Trebuchet MS"/>
          <w:bCs/>
          <w:iCs/>
          <w:color w:val="auto"/>
          <w:sz w:val="22"/>
          <w:szCs w:val="22"/>
          <w:lang w:val="ro-RO"/>
        </w:rPr>
        <w:t>şi</w:t>
      </w:r>
      <w:proofErr w:type="spellEnd"/>
      <w:r w:rsidRPr="001215E9">
        <w:rPr>
          <w:rFonts w:ascii="Trebuchet MS" w:hAnsi="Trebuchet MS"/>
          <w:bCs/>
          <w:iCs/>
          <w:color w:val="auto"/>
          <w:sz w:val="22"/>
          <w:szCs w:val="22"/>
          <w:lang w:val="ro-RO"/>
        </w:rPr>
        <w:t xml:space="preserve"> (7) din </w:t>
      </w:r>
      <w:proofErr w:type="spellStart"/>
      <w:r w:rsidRPr="001215E9">
        <w:rPr>
          <w:rFonts w:ascii="Trebuchet MS" w:hAnsi="Trebuchet MS"/>
          <w:bCs/>
          <w:iCs/>
          <w:color w:val="auto"/>
          <w:sz w:val="22"/>
          <w:szCs w:val="22"/>
          <w:lang w:val="ro-RO"/>
        </w:rPr>
        <w:t>Ordonanţa</w:t>
      </w:r>
      <w:proofErr w:type="spellEnd"/>
      <w:r w:rsidRPr="001215E9">
        <w:rPr>
          <w:rFonts w:ascii="Trebuchet MS" w:hAnsi="Trebuchet MS"/>
          <w:bCs/>
          <w:iCs/>
          <w:color w:val="auto"/>
          <w:sz w:val="22"/>
          <w:szCs w:val="22"/>
          <w:lang w:val="ro-RO"/>
        </w:rPr>
        <w:t xml:space="preserve"> Guvernului nr. </w:t>
      </w:r>
      <w:r w:rsidRPr="001215E9">
        <w:rPr>
          <w:rFonts w:ascii="Trebuchet MS" w:hAnsi="Trebuchet MS"/>
          <w:bCs/>
          <w:color w:val="auto"/>
          <w:sz w:val="22"/>
          <w:szCs w:val="22"/>
          <w:lang w:val="ro-RO"/>
        </w:rPr>
        <w:t xml:space="preserve">42/2004, cu modificările </w:t>
      </w:r>
      <w:proofErr w:type="spellStart"/>
      <w:r w:rsidRPr="001215E9">
        <w:rPr>
          <w:rFonts w:ascii="Trebuchet MS" w:hAnsi="Trebuchet MS"/>
          <w:bCs/>
          <w:color w:val="auto"/>
          <w:sz w:val="22"/>
          <w:szCs w:val="22"/>
          <w:lang w:val="ro-RO"/>
        </w:rPr>
        <w:t>şi</w:t>
      </w:r>
      <w:proofErr w:type="spellEnd"/>
      <w:r w:rsidRPr="001215E9">
        <w:rPr>
          <w:rFonts w:ascii="Trebuchet MS" w:hAnsi="Trebuchet MS"/>
          <w:bCs/>
          <w:color w:val="auto"/>
          <w:sz w:val="22"/>
          <w:szCs w:val="22"/>
          <w:lang w:val="ro-RO"/>
        </w:rPr>
        <w:t xml:space="preserve"> completările ulterioare;</w:t>
      </w:r>
    </w:p>
    <w:p w14:paraId="21C38AAB"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bCs/>
          <w:color w:val="auto"/>
          <w:sz w:val="22"/>
          <w:szCs w:val="22"/>
          <w:lang w:val="ro-RO"/>
        </w:rPr>
        <w:t xml:space="preserve">   16. </w:t>
      </w:r>
      <w:proofErr w:type="spellStart"/>
      <w:r w:rsidRPr="001215E9">
        <w:rPr>
          <w:rFonts w:ascii="Trebuchet MS" w:hAnsi="Trebuchet MS"/>
          <w:b/>
          <w:bCs/>
          <w:color w:val="auto"/>
          <w:sz w:val="22"/>
          <w:szCs w:val="22"/>
          <w:lang w:val="ro-RO"/>
        </w:rPr>
        <w:t>specificaţii</w:t>
      </w:r>
      <w:proofErr w:type="spellEnd"/>
      <w:r w:rsidRPr="001215E9">
        <w:rPr>
          <w:rFonts w:ascii="Trebuchet MS" w:hAnsi="Trebuchet MS"/>
          <w:b/>
          <w:bCs/>
          <w:color w:val="auto"/>
          <w:sz w:val="22"/>
          <w:szCs w:val="22"/>
          <w:lang w:val="ro-RO"/>
        </w:rPr>
        <w:t xml:space="preserve"> tehnice </w:t>
      </w:r>
      <w:r w:rsidRPr="001215E9">
        <w:rPr>
          <w:rFonts w:ascii="Trebuchet MS" w:hAnsi="Trebuchet MS"/>
          <w:bCs/>
          <w:color w:val="auto"/>
          <w:sz w:val="22"/>
          <w:szCs w:val="22"/>
          <w:lang w:val="ro-RO"/>
        </w:rPr>
        <w:t>-</w:t>
      </w:r>
      <w:r w:rsidRPr="001215E9">
        <w:rPr>
          <w:rFonts w:ascii="Trebuchet MS" w:hAnsi="Trebuchet MS"/>
          <w:b/>
          <w:bCs/>
          <w:color w:val="auto"/>
          <w:sz w:val="22"/>
          <w:szCs w:val="22"/>
          <w:lang w:val="ro-RO"/>
        </w:rPr>
        <w:t xml:space="preserve"> </w:t>
      </w:r>
      <w:proofErr w:type="spellStart"/>
      <w:r w:rsidRPr="001215E9">
        <w:rPr>
          <w:rFonts w:ascii="Trebuchet MS" w:hAnsi="Trebuchet MS"/>
          <w:color w:val="auto"/>
          <w:sz w:val="22"/>
          <w:szCs w:val="22"/>
          <w:lang w:val="ro-RO"/>
        </w:rPr>
        <w:t>cerinţe</w:t>
      </w:r>
      <w:proofErr w:type="spellEnd"/>
      <w:r w:rsidRPr="001215E9">
        <w:rPr>
          <w:rFonts w:ascii="Trebuchet MS" w:hAnsi="Trebuchet MS"/>
          <w:color w:val="auto"/>
          <w:sz w:val="22"/>
          <w:szCs w:val="22"/>
          <w:lang w:val="ro-RO"/>
        </w:rPr>
        <w:t xml:space="preserve">, </w:t>
      </w:r>
      <w:proofErr w:type="spellStart"/>
      <w:r w:rsidRPr="001215E9">
        <w:rPr>
          <w:rFonts w:ascii="Trebuchet MS" w:hAnsi="Trebuchet MS"/>
          <w:color w:val="auto"/>
          <w:sz w:val="22"/>
          <w:szCs w:val="22"/>
          <w:lang w:val="ro-RO"/>
        </w:rPr>
        <w:t>prescripţii</w:t>
      </w:r>
      <w:proofErr w:type="spellEnd"/>
      <w:r w:rsidRPr="001215E9">
        <w:rPr>
          <w:rFonts w:ascii="Trebuchet MS" w:hAnsi="Trebuchet MS"/>
          <w:color w:val="auto"/>
          <w:sz w:val="22"/>
          <w:szCs w:val="22"/>
          <w:lang w:val="ro-RO"/>
        </w:rPr>
        <w:t xml:space="preserve">, caracteristici de natură tehnică, ce permit fiecărui serviciu să fie descris în mod obiectiv, într-o manieră corespunzătoare îndeplinirii </w:t>
      </w:r>
      <w:proofErr w:type="spellStart"/>
      <w:r w:rsidRPr="001215E9">
        <w:rPr>
          <w:rFonts w:ascii="Trebuchet MS" w:hAnsi="Trebuchet MS"/>
          <w:color w:val="auto"/>
          <w:sz w:val="22"/>
          <w:szCs w:val="22"/>
          <w:lang w:val="ro-RO"/>
        </w:rPr>
        <w:t>necesităţii</w:t>
      </w:r>
      <w:proofErr w:type="spellEnd"/>
      <w:r w:rsidRPr="001215E9">
        <w:rPr>
          <w:rFonts w:ascii="Trebuchet MS" w:hAnsi="Trebuchet MS"/>
          <w:color w:val="auto"/>
          <w:sz w:val="22"/>
          <w:szCs w:val="22"/>
          <w:lang w:val="ro-RO"/>
        </w:rPr>
        <w:t xml:space="preserve"> </w:t>
      </w:r>
      <w:proofErr w:type="spellStart"/>
      <w:r w:rsidRPr="001215E9">
        <w:rPr>
          <w:rFonts w:ascii="Trebuchet MS" w:hAnsi="Trebuchet MS"/>
          <w:color w:val="auto"/>
          <w:sz w:val="22"/>
          <w:szCs w:val="22"/>
          <w:lang w:val="ro-RO"/>
        </w:rPr>
        <w:t>autorităţii</w:t>
      </w:r>
      <w:proofErr w:type="spellEnd"/>
      <w:r w:rsidRPr="001215E9">
        <w:rPr>
          <w:rFonts w:ascii="Trebuchet MS" w:hAnsi="Trebuchet MS"/>
          <w:color w:val="auto"/>
          <w:sz w:val="22"/>
          <w:szCs w:val="22"/>
          <w:lang w:val="ro-RO"/>
        </w:rPr>
        <w:t xml:space="preserve"> contractante;</w:t>
      </w:r>
      <w:r w:rsidRPr="001215E9">
        <w:rPr>
          <w:rFonts w:ascii="Trebuchet MS" w:hAnsi="Trebuchet MS"/>
          <w:color w:val="auto"/>
          <w:sz w:val="22"/>
          <w:szCs w:val="22"/>
          <w:lang w:val="pt-BR"/>
        </w:rPr>
        <w:t xml:space="preserve">  </w:t>
      </w:r>
    </w:p>
    <w:p w14:paraId="65AB8FE5"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color w:val="auto"/>
          <w:sz w:val="22"/>
          <w:szCs w:val="22"/>
          <w:lang w:val="pt-BR"/>
        </w:rPr>
        <w:lastRenderedPageBreak/>
        <w:t xml:space="preserve">   </w:t>
      </w:r>
      <w:r w:rsidRPr="001215E9">
        <w:rPr>
          <w:rFonts w:ascii="Trebuchet MS" w:hAnsi="Trebuchet MS"/>
          <w:b/>
          <w:color w:val="auto"/>
          <w:sz w:val="22"/>
          <w:szCs w:val="22"/>
          <w:lang w:val="pt-BR"/>
        </w:rPr>
        <w:t>17.</w:t>
      </w: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unitate medicală veterinară în care se desfăşoară activităţi de asistenţă</w:t>
      </w:r>
      <w:r w:rsidRPr="001215E9">
        <w:rPr>
          <w:rFonts w:ascii="Trebuchet MS" w:hAnsi="Trebuchet MS"/>
          <w:color w:val="auto"/>
          <w:sz w:val="22"/>
          <w:szCs w:val="22"/>
          <w:lang w:val="pt-BR"/>
        </w:rPr>
        <w:t xml:space="preserve"> - furnizor de servicii de asistenţă medicală veterinară, aparţinând unei entităţi care funcţionează în una din formele de organizare a profesiei de medic veterinar cu drept de liberă practică, prevăzute la art. 28 alin. (1) din Legea nr. 160/1998, republicată, cu modificările şi completările ulterioare, care deţine certificat de înregistrare în Registrul unic al cabinetelor medical-veterinare, cu sau fără personalitate juridică, pentru locul declarat de desfăşurare a activităţii, elemente evidenţiate de asemenea în registru, furnizor definit potrivit art. 17 lit. l) din Statutul medicului veterinar şi Normei sanitare veterinare privind procedura de înregistrare şi controlul oficial al unităţilor în care se desfăşoară activităţi de asistenţă medicală veterinară, aprobată prin Ordinul preşedintelui Autorităţii Naţionale Sanitare Veterinare şi pentru Siguranţa Alimentelor nr. 17/2008, cu modificările şi completările ulterioare, după cum urmează:</w:t>
      </w:r>
    </w:p>
    <w:p w14:paraId="01BC32DD" w14:textId="3B409539"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color w:val="auto"/>
          <w:sz w:val="22"/>
          <w:szCs w:val="22"/>
          <w:lang w:val="pt-BR"/>
        </w:rPr>
        <w:t xml:space="preserve">    a) cabinet medical-veterinar individual şi cabinete medical-veterinare asociate - aparţinând unei entităţi fără personalitate juridică, prevăzute la art. 29 din Legea nr.</w:t>
      </w:r>
      <w:r w:rsidR="00743684">
        <w:rPr>
          <w:rFonts w:ascii="Trebuchet MS" w:hAnsi="Trebuchet MS"/>
          <w:color w:val="auto"/>
          <w:sz w:val="22"/>
          <w:szCs w:val="22"/>
          <w:lang w:val="pt-BR"/>
        </w:rPr>
        <w:t xml:space="preserve"> </w:t>
      </w:r>
      <w:r w:rsidRPr="001215E9">
        <w:rPr>
          <w:rFonts w:ascii="Trebuchet MS" w:hAnsi="Trebuchet MS"/>
          <w:color w:val="auto"/>
          <w:sz w:val="22"/>
          <w:szCs w:val="22"/>
          <w:lang w:val="pt-BR"/>
        </w:rPr>
        <w:t>160/1998, republicată, cu modificările şi completările ulterioare;</w:t>
      </w:r>
    </w:p>
    <w:p w14:paraId="2BF806A1"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color w:val="auto"/>
          <w:sz w:val="22"/>
          <w:szCs w:val="22"/>
          <w:lang w:val="pt-BR"/>
        </w:rPr>
        <w:t xml:space="preserve">    b) cabinet medical-veterinar, clinică veterinară, spital veterinar - aparţinând unei entităţi cu personalitate juridică prevăzute la art. 31 din Legea nr. 160/1998, republicată, cu modificările şi completările ulterioare;</w:t>
      </w:r>
    </w:p>
    <w:p w14:paraId="652306C3" w14:textId="7E35B4DD" w:rsid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color w:val="auto"/>
          <w:sz w:val="22"/>
          <w:szCs w:val="22"/>
          <w:lang w:val="pt-BR"/>
        </w:rPr>
        <w:t xml:space="preserve">    </w:t>
      </w:r>
      <w:r w:rsidRPr="001215E9">
        <w:rPr>
          <w:rFonts w:ascii="Trebuchet MS" w:hAnsi="Trebuchet MS"/>
          <w:b/>
          <w:color w:val="auto"/>
          <w:sz w:val="22"/>
          <w:szCs w:val="22"/>
          <w:lang w:val="pt-BR"/>
        </w:rPr>
        <w:t>18. unitate vită mare</w:t>
      </w:r>
      <w:r w:rsidRPr="001215E9">
        <w:rPr>
          <w:rFonts w:ascii="Trebuchet MS" w:hAnsi="Trebuchet MS"/>
          <w:color w:val="auto"/>
          <w:sz w:val="22"/>
          <w:szCs w:val="22"/>
          <w:lang w:val="pt-BR"/>
        </w:rPr>
        <w:t xml:space="preserve"> - unitate de măsură standard, în care se realizează conversia diferitelor categorii de animale, conform ratelor de conversie prevăzute în anexa nr. II la Regulamentul de punere în aplicare (UE) nr. 808/2014 al Comisiei din 17 iulie 2014 de stabilire a normelor de aplicare a Regulamentului (UE) nr.1305/2013 al Parlamentului European şi al Consiliului privind sprijinul pentru dezvoltare rurală acordat din Fondul european agricol pentru dezvoltare rurală (FEADR);    </w:t>
      </w:r>
    </w:p>
    <w:p w14:paraId="0BC74122" w14:textId="77777777" w:rsidR="001215E9" w:rsidRPr="001215E9" w:rsidRDefault="001215E9" w:rsidP="002C02A0">
      <w:pPr>
        <w:pStyle w:val="Default"/>
        <w:tabs>
          <w:tab w:val="left" w:pos="0"/>
        </w:tabs>
        <w:jc w:val="both"/>
        <w:rPr>
          <w:rFonts w:ascii="Trebuchet MS" w:hAnsi="Trebuchet MS"/>
          <w:color w:val="auto"/>
          <w:sz w:val="22"/>
          <w:szCs w:val="22"/>
          <w:lang w:val="pt-BR"/>
        </w:rPr>
      </w:pPr>
      <w:r w:rsidRPr="001215E9">
        <w:rPr>
          <w:rFonts w:ascii="Trebuchet MS" w:hAnsi="Trebuchet MS"/>
          <w:b/>
          <w:bCs/>
          <w:sz w:val="22"/>
          <w:szCs w:val="22"/>
          <w:lang w:val="ro-RO"/>
        </w:rPr>
        <w:t xml:space="preserve">19. zile - </w:t>
      </w:r>
      <w:r w:rsidRPr="001215E9">
        <w:rPr>
          <w:rFonts w:ascii="Trebuchet MS" w:hAnsi="Trebuchet MS"/>
          <w:bCs/>
          <w:sz w:val="22"/>
          <w:szCs w:val="22"/>
          <w:lang w:val="ro-RO"/>
        </w:rPr>
        <w:t>z</w:t>
      </w:r>
      <w:r w:rsidRPr="001215E9">
        <w:rPr>
          <w:rFonts w:ascii="Trebuchet MS" w:hAnsi="Trebuchet MS"/>
          <w:sz w:val="22"/>
          <w:szCs w:val="22"/>
          <w:lang w:val="ro-RO"/>
        </w:rPr>
        <w:t xml:space="preserve">ile calendaristice, cu </w:t>
      </w:r>
      <w:proofErr w:type="spellStart"/>
      <w:r w:rsidRPr="001215E9">
        <w:rPr>
          <w:rFonts w:ascii="Trebuchet MS" w:hAnsi="Trebuchet MS"/>
          <w:sz w:val="22"/>
          <w:szCs w:val="22"/>
          <w:lang w:val="ro-RO"/>
        </w:rPr>
        <w:t>excepţia</w:t>
      </w:r>
      <w:proofErr w:type="spellEnd"/>
      <w:r w:rsidRPr="001215E9">
        <w:rPr>
          <w:rFonts w:ascii="Trebuchet MS" w:hAnsi="Trebuchet MS"/>
          <w:sz w:val="22"/>
          <w:szCs w:val="22"/>
          <w:lang w:val="ro-RO"/>
        </w:rPr>
        <w:t xml:space="preserve"> cazurilor în care se prevede expres că sunt zile lucrătoare. </w:t>
      </w:r>
    </w:p>
    <w:p w14:paraId="761A641B" w14:textId="77777777" w:rsidR="001215E9" w:rsidRPr="003D0776" w:rsidRDefault="001215E9" w:rsidP="002C02A0">
      <w:pPr>
        <w:tabs>
          <w:tab w:val="left" w:pos="0"/>
        </w:tabs>
        <w:spacing w:after="0" w:line="240" w:lineRule="auto"/>
        <w:ind w:left="0"/>
        <w:rPr>
          <w:rFonts w:cs="Microsoft Sans Serif"/>
          <w:sz w:val="24"/>
          <w:szCs w:val="24"/>
          <w:lang w:val="ro-RO"/>
        </w:rPr>
      </w:pPr>
    </w:p>
    <w:p w14:paraId="6D7F46D5" w14:textId="77777777" w:rsidR="00515AF1" w:rsidRPr="008A0312" w:rsidRDefault="00604705" w:rsidP="002C02A0">
      <w:pPr>
        <w:numPr>
          <w:ilvl w:val="1"/>
          <w:numId w:val="1"/>
        </w:numPr>
        <w:tabs>
          <w:tab w:val="left" w:pos="0"/>
        </w:tabs>
        <w:spacing w:after="0" w:line="240" w:lineRule="auto"/>
        <w:ind w:left="0"/>
        <w:rPr>
          <w:rFonts w:cs="Microsoft Sans Serif"/>
          <w:b/>
          <w:sz w:val="24"/>
          <w:szCs w:val="24"/>
          <w:lang w:val="ro-RO"/>
        </w:rPr>
      </w:pPr>
      <w:r w:rsidRPr="008A0312">
        <w:rPr>
          <w:rFonts w:cs="Microsoft Sans Serif"/>
          <w:b/>
          <w:lang w:val="ro-RO"/>
        </w:rPr>
        <w:t>Abrevieri ale termenilor</w:t>
      </w:r>
    </w:p>
    <w:p w14:paraId="46CD504A" w14:textId="77777777" w:rsidR="001215E9" w:rsidRPr="008A0312" w:rsidRDefault="001215E9" w:rsidP="002C02A0">
      <w:pPr>
        <w:pStyle w:val="Default"/>
        <w:jc w:val="both"/>
        <w:rPr>
          <w:rFonts w:ascii="Trebuchet MS" w:hAnsi="Trebuchet MS"/>
          <w:bCs/>
          <w:color w:val="auto"/>
          <w:sz w:val="22"/>
          <w:szCs w:val="22"/>
          <w:lang w:val="ro-RO"/>
        </w:rPr>
      </w:pPr>
      <w:r w:rsidRPr="008A0312">
        <w:rPr>
          <w:rFonts w:ascii="Trebuchet MS" w:hAnsi="Trebuchet MS"/>
          <w:b/>
          <w:bCs/>
          <w:color w:val="auto"/>
          <w:sz w:val="22"/>
          <w:szCs w:val="22"/>
          <w:lang w:val="ro-RO"/>
        </w:rPr>
        <w:t xml:space="preserve">AC </w:t>
      </w:r>
      <w:r w:rsidRPr="008A0312">
        <w:rPr>
          <w:rFonts w:ascii="Trebuchet MS" w:hAnsi="Trebuchet MS"/>
          <w:bCs/>
          <w:color w:val="auto"/>
          <w:sz w:val="22"/>
          <w:szCs w:val="22"/>
          <w:lang w:val="ro-RO"/>
        </w:rPr>
        <w:t>- Autoritate contractantă;</w:t>
      </w:r>
    </w:p>
    <w:p w14:paraId="4D8E0AE9" w14:textId="77777777" w:rsidR="001215E9" w:rsidRPr="008A0312" w:rsidRDefault="001215E9" w:rsidP="002C02A0">
      <w:pPr>
        <w:pStyle w:val="Default"/>
        <w:jc w:val="both"/>
        <w:rPr>
          <w:rFonts w:ascii="Trebuchet MS" w:hAnsi="Trebuchet MS"/>
          <w:bCs/>
          <w:color w:val="auto"/>
          <w:sz w:val="22"/>
          <w:szCs w:val="22"/>
          <w:lang w:val="ro-RO"/>
        </w:rPr>
      </w:pPr>
      <w:r w:rsidRPr="008A0312">
        <w:rPr>
          <w:rFonts w:ascii="Trebuchet MS" w:hAnsi="Trebuchet MS"/>
          <w:b/>
          <w:bCs/>
          <w:color w:val="auto"/>
          <w:sz w:val="22"/>
          <w:szCs w:val="22"/>
          <w:lang w:val="ro-RO"/>
        </w:rPr>
        <w:t>ANSVSA</w:t>
      </w:r>
      <w:r w:rsidRPr="008A0312">
        <w:rPr>
          <w:rFonts w:ascii="Trebuchet MS" w:hAnsi="Trebuchet MS"/>
          <w:bCs/>
          <w:color w:val="auto"/>
          <w:sz w:val="22"/>
          <w:szCs w:val="22"/>
          <w:lang w:val="ro-RO"/>
        </w:rPr>
        <w:t xml:space="preserve"> – Autoritatea Națională Sanitară Veterinară și pentru Siguranța Alimentelor;</w:t>
      </w:r>
    </w:p>
    <w:p w14:paraId="5D45794A" w14:textId="7615C5DF" w:rsidR="001215E9" w:rsidRPr="008A0312" w:rsidRDefault="001215E9" w:rsidP="002C02A0">
      <w:pPr>
        <w:pStyle w:val="Default"/>
        <w:jc w:val="both"/>
        <w:rPr>
          <w:rFonts w:ascii="Trebuchet MS" w:hAnsi="Trebuchet MS"/>
          <w:color w:val="auto"/>
          <w:sz w:val="22"/>
          <w:szCs w:val="22"/>
          <w:lang w:val="ro-RO"/>
        </w:rPr>
      </w:pPr>
      <w:r w:rsidRPr="008A0312">
        <w:rPr>
          <w:rFonts w:ascii="Trebuchet MS" w:hAnsi="Trebuchet MS"/>
          <w:b/>
          <w:bCs/>
          <w:color w:val="auto"/>
          <w:sz w:val="22"/>
          <w:szCs w:val="22"/>
          <w:lang w:val="ro-RO"/>
        </w:rPr>
        <w:t>CA</w:t>
      </w:r>
      <w:r w:rsidR="00212800">
        <w:rPr>
          <w:rFonts w:ascii="Trebuchet MS" w:hAnsi="Trebuchet MS"/>
          <w:b/>
          <w:bCs/>
          <w:color w:val="auto"/>
          <w:sz w:val="22"/>
          <w:szCs w:val="22"/>
          <w:lang w:val="ro-RO"/>
        </w:rPr>
        <w:t>I</w:t>
      </w:r>
      <w:r w:rsidRPr="008A0312">
        <w:rPr>
          <w:rFonts w:ascii="Trebuchet MS" w:hAnsi="Trebuchet MS"/>
          <w:b/>
          <w:bCs/>
          <w:color w:val="auto"/>
          <w:sz w:val="22"/>
          <w:szCs w:val="22"/>
          <w:lang w:val="ro-RO"/>
        </w:rPr>
        <w:t xml:space="preserve"> -  </w:t>
      </w:r>
      <w:r w:rsidRPr="008A0312">
        <w:rPr>
          <w:rFonts w:ascii="Trebuchet MS" w:hAnsi="Trebuchet MS"/>
          <w:bCs/>
          <w:color w:val="auto"/>
          <w:sz w:val="22"/>
          <w:szCs w:val="22"/>
          <w:lang w:val="ro-RO"/>
        </w:rPr>
        <w:t>Compartimentul intern specializat în domeniul achizițiilor publice;</w:t>
      </w:r>
    </w:p>
    <w:p w14:paraId="4D4AF442" w14:textId="77777777" w:rsidR="001215E9" w:rsidRPr="008A0312" w:rsidRDefault="001215E9" w:rsidP="002C02A0">
      <w:pPr>
        <w:pStyle w:val="Default"/>
        <w:jc w:val="both"/>
        <w:rPr>
          <w:rFonts w:ascii="Trebuchet MS" w:hAnsi="Trebuchet MS"/>
          <w:color w:val="auto"/>
          <w:sz w:val="22"/>
          <w:szCs w:val="22"/>
          <w:lang w:val="ro-RO"/>
        </w:rPr>
      </w:pPr>
      <w:r w:rsidRPr="008A0312">
        <w:rPr>
          <w:rFonts w:ascii="Trebuchet MS" w:hAnsi="Trebuchet MS"/>
          <w:b/>
          <w:color w:val="auto"/>
          <w:sz w:val="22"/>
          <w:szCs w:val="22"/>
          <w:lang w:val="ro-RO"/>
        </w:rPr>
        <w:t xml:space="preserve">CSV - </w:t>
      </w:r>
      <w:r w:rsidRPr="008A0312">
        <w:rPr>
          <w:rFonts w:ascii="Trebuchet MS" w:hAnsi="Trebuchet MS"/>
          <w:color w:val="auto"/>
          <w:sz w:val="22"/>
          <w:szCs w:val="22"/>
          <w:lang w:val="ro-RO"/>
        </w:rPr>
        <w:t>Circumscripție sanitar – veterinară;</w:t>
      </w:r>
    </w:p>
    <w:p w14:paraId="4F8962CA" w14:textId="77777777" w:rsidR="001215E9" w:rsidRPr="008A0312" w:rsidRDefault="001215E9" w:rsidP="002C02A0">
      <w:pPr>
        <w:pStyle w:val="Default"/>
        <w:jc w:val="both"/>
        <w:rPr>
          <w:rFonts w:ascii="Trebuchet MS" w:hAnsi="Trebuchet MS"/>
          <w:color w:val="auto"/>
          <w:sz w:val="22"/>
          <w:szCs w:val="22"/>
          <w:lang w:val="ro-RO"/>
        </w:rPr>
      </w:pPr>
      <w:r w:rsidRPr="008A0312">
        <w:rPr>
          <w:rFonts w:ascii="Trebuchet MS" w:hAnsi="Trebuchet MS"/>
          <w:b/>
          <w:bCs/>
          <w:color w:val="auto"/>
          <w:sz w:val="22"/>
          <w:szCs w:val="22"/>
          <w:lang w:val="ro-RO"/>
        </w:rPr>
        <w:t xml:space="preserve">DA – </w:t>
      </w:r>
      <w:r w:rsidRPr="008A0312">
        <w:rPr>
          <w:rFonts w:ascii="Trebuchet MS" w:hAnsi="Trebuchet MS"/>
          <w:bCs/>
          <w:color w:val="auto"/>
          <w:sz w:val="22"/>
          <w:szCs w:val="22"/>
          <w:lang w:val="ro-RO"/>
        </w:rPr>
        <w:t xml:space="preserve">Documentația de atribuire; </w:t>
      </w:r>
    </w:p>
    <w:p w14:paraId="649FBEEA" w14:textId="6AF7B56B" w:rsidR="001215E9" w:rsidRPr="008A0312" w:rsidRDefault="001215E9" w:rsidP="002C02A0">
      <w:pPr>
        <w:pStyle w:val="Default"/>
        <w:jc w:val="both"/>
        <w:rPr>
          <w:rFonts w:ascii="Trebuchet MS" w:hAnsi="Trebuchet MS"/>
          <w:b/>
          <w:bCs/>
          <w:color w:val="auto"/>
          <w:sz w:val="22"/>
          <w:szCs w:val="22"/>
          <w:lang w:val="ro-RO"/>
        </w:rPr>
      </w:pPr>
      <w:r w:rsidRPr="008A0312">
        <w:rPr>
          <w:rFonts w:ascii="Trebuchet MS" w:hAnsi="Trebuchet MS"/>
          <w:b/>
          <w:bCs/>
          <w:color w:val="auto"/>
          <w:sz w:val="22"/>
          <w:szCs w:val="22"/>
          <w:lang w:val="ro-RO"/>
        </w:rPr>
        <w:t xml:space="preserve">DSVSA – </w:t>
      </w:r>
      <w:proofErr w:type="spellStart"/>
      <w:r w:rsidRPr="008A0312">
        <w:rPr>
          <w:rFonts w:ascii="Trebuchet MS" w:hAnsi="Trebuchet MS"/>
          <w:color w:val="auto"/>
          <w:sz w:val="22"/>
          <w:szCs w:val="22"/>
          <w:lang w:val="ro-RO"/>
        </w:rPr>
        <w:t>direcţiile</w:t>
      </w:r>
      <w:proofErr w:type="spellEnd"/>
      <w:r w:rsidRPr="008A0312">
        <w:rPr>
          <w:rFonts w:ascii="Trebuchet MS" w:hAnsi="Trebuchet MS"/>
          <w:color w:val="auto"/>
          <w:sz w:val="22"/>
          <w:szCs w:val="22"/>
          <w:lang w:val="ro-RO"/>
        </w:rPr>
        <w:t xml:space="preserve"> sanitar-veterinare </w:t>
      </w:r>
      <w:proofErr w:type="spellStart"/>
      <w:r w:rsidRPr="008A0312">
        <w:rPr>
          <w:rFonts w:ascii="Trebuchet MS" w:hAnsi="Trebuchet MS"/>
          <w:color w:val="auto"/>
          <w:sz w:val="22"/>
          <w:szCs w:val="22"/>
          <w:lang w:val="ro-RO"/>
        </w:rPr>
        <w:t>şi</w:t>
      </w:r>
      <w:proofErr w:type="spellEnd"/>
      <w:r w:rsidRPr="008A0312">
        <w:rPr>
          <w:rFonts w:ascii="Trebuchet MS" w:hAnsi="Trebuchet MS"/>
          <w:color w:val="auto"/>
          <w:sz w:val="22"/>
          <w:szCs w:val="22"/>
          <w:lang w:val="ro-RO"/>
        </w:rPr>
        <w:t xml:space="preserve"> pentru </w:t>
      </w:r>
      <w:proofErr w:type="spellStart"/>
      <w:r w:rsidRPr="008A0312">
        <w:rPr>
          <w:rFonts w:ascii="Trebuchet MS" w:hAnsi="Trebuchet MS"/>
          <w:color w:val="auto"/>
          <w:sz w:val="22"/>
          <w:szCs w:val="22"/>
          <w:lang w:val="ro-RO"/>
        </w:rPr>
        <w:t>siguranţa</w:t>
      </w:r>
      <w:proofErr w:type="spellEnd"/>
      <w:r w:rsidRPr="008A0312">
        <w:rPr>
          <w:rFonts w:ascii="Trebuchet MS" w:hAnsi="Trebuchet MS"/>
          <w:color w:val="auto"/>
          <w:sz w:val="22"/>
          <w:szCs w:val="22"/>
          <w:lang w:val="ro-RO"/>
        </w:rPr>
        <w:t xml:space="preserve"> alimentelor </w:t>
      </w:r>
      <w:proofErr w:type="spellStart"/>
      <w:r w:rsidRPr="008A0312">
        <w:rPr>
          <w:rFonts w:ascii="Trebuchet MS" w:hAnsi="Trebuchet MS"/>
          <w:color w:val="auto"/>
          <w:sz w:val="22"/>
          <w:szCs w:val="22"/>
          <w:lang w:val="ro-RO"/>
        </w:rPr>
        <w:t>judeţene</w:t>
      </w:r>
      <w:proofErr w:type="spellEnd"/>
      <w:r w:rsidRPr="008A0312">
        <w:rPr>
          <w:rFonts w:ascii="Trebuchet MS" w:hAnsi="Trebuchet MS"/>
          <w:color w:val="auto"/>
          <w:sz w:val="22"/>
          <w:szCs w:val="22"/>
          <w:lang w:val="ro-RO"/>
        </w:rPr>
        <w:t xml:space="preserve">, respectiv a municipiului </w:t>
      </w:r>
      <w:proofErr w:type="spellStart"/>
      <w:r w:rsidRPr="008A0312">
        <w:rPr>
          <w:rFonts w:ascii="Trebuchet MS" w:hAnsi="Trebuchet MS"/>
          <w:color w:val="auto"/>
          <w:sz w:val="22"/>
          <w:szCs w:val="22"/>
          <w:lang w:val="ro-RO"/>
        </w:rPr>
        <w:t>Bucureşti</w:t>
      </w:r>
      <w:proofErr w:type="spellEnd"/>
      <w:r w:rsidRPr="008A0312">
        <w:rPr>
          <w:rFonts w:ascii="Trebuchet MS" w:hAnsi="Trebuchet MS"/>
          <w:color w:val="auto"/>
          <w:sz w:val="22"/>
          <w:szCs w:val="22"/>
          <w:lang w:val="ro-RO"/>
        </w:rPr>
        <w:t>;</w:t>
      </w:r>
    </w:p>
    <w:p w14:paraId="5F6C078C" w14:textId="77777777" w:rsidR="001215E9" w:rsidRPr="008A0312" w:rsidRDefault="001215E9" w:rsidP="002C02A0">
      <w:pPr>
        <w:pStyle w:val="Default"/>
        <w:jc w:val="both"/>
        <w:rPr>
          <w:rFonts w:ascii="Trebuchet MS" w:hAnsi="Trebuchet MS"/>
          <w:color w:val="auto"/>
          <w:sz w:val="22"/>
          <w:szCs w:val="22"/>
          <w:lang w:val="ro-RO"/>
        </w:rPr>
      </w:pPr>
      <w:r w:rsidRPr="008A0312">
        <w:rPr>
          <w:rFonts w:ascii="Trebuchet MS" w:hAnsi="Trebuchet MS"/>
          <w:b/>
          <w:bCs/>
          <w:color w:val="auto"/>
          <w:sz w:val="22"/>
          <w:szCs w:val="22"/>
          <w:lang w:val="ro-RO"/>
        </w:rPr>
        <w:t xml:space="preserve">OG </w:t>
      </w:r>
      <w:r w:rsidRPr="008A0312">
        <w:rPr>
          <w:rFonts w:ascii="Trebuchet MS" w:hAnsi="Trebuchet MS"/>
          <w:color w:val="auto"/>
          <w:sz w:val="22"/>
          <w:szCs w:val="22"/>
          <w:lang w:val="ro-RO"/>
        </w:rPr>
        <w:t xml:space="preserve">- </w:t>
      </w:r>
      <w:r w:rsidRPr="008A0312">
        <w:rPr>
          <w:rFonts w:ascii="Trebuchet MS" w:hAnsi="Trebuchet MS"/>
          <w:color w:val="auto"/>
          <w:sz w:val="22"/>
          <w:szCs w:val="22"/>
          <w:lang w:val="it-IT"/>
        </w:rPr>
        <w:t>Ordonan</w:t>
      </w:r>
      <w:r w:rsidRPr="008A0312">
        <w:rPr>
          <w:rFonts w:ascii="Trebuchet MS" w:hAnsi="Trebuchet MS"/>
          <w:color w:val="auto"/>
          <w:sz w:val="22"/>
          <w:szCs w:val="22"/>
          <w:lang w:val="ro-RO"/>
        </w:rPr>
        <w:t>ța Guvernului n</w:t>
      </w:r>
      <w:r w:rsidRPr="008A0312">
        <w:rPr>
          <w:rFonts w:ascii="Trebuchet MS" w:hAnsi="Trebuchet MS"/>
          <w:color w:val="auto"/>
          <w:sz w:val="22"/>
          <w:szCs w:val="22"/>
          <w:lang w:val="it-IT"/>
        </w:rPr>
        <w:t xml:space="preserve">r. 42 din 29 ianuarie 2004 privind organizarea activităţii sanitar-veterinare şi pentru siguranţa alimentelor, </w:t>
      </w:r>
      <w:r w:rsidRPr="008A0312">
        <w:rPr>
          <w:rFonts w:ascii="Trebuchet MS" w:hAnsi="Trebuchet MS"/>
          <w:color w:val="auto"/>
          <w:sz w:val="22"/>
          <w:szCs w:val="22"/>
          <w:lang w:val="ro-RO"/>
        </w:rPr>
        <w:t xml:space="preserve">aprobată cu modificări </w:t>
      </w:r>
      <w:proofErr w:type="spellStart"/>
      <w:r w:rsidRPr="008A0312">
        <w:rPr>
          <w:rFonts w:ascii="Trebuchet MS" w:hAnsi="Trebuchet MS"/>
          <w:color w:val="auto"/>
          <w:sz w:val="22"/>
          <w:szCs w:val="22"/>
          <w:lang w:val="ro-RO"/>
        </w:rPr>
        <w:t>şi</w:t>
      </w:r>
      <w:proofErr w:type="spellEnd"/>
      <w:r w:rsidRPr="008A0312">
        <w:rPr>
          <w:rFonts w:ascii="Trebuchet MS" w:hAnsi="Trebuchet MS"/>
          <w:color w:val="auto"/>
          <w:sz w:val="22"/>
          <w:szCs w:val="22"/>
          <w:lang w:val="ro-RO"/>
        </w:rPr>
        <w:t xml:space="preserve"> completări prin Legea nr. 215/2004, cu </w:t>
      </w:r>
      <w:proofErr w:type="spellStart"/>
      <w:r w:rsidRPr="008A0312">
        <w:rPr>
          <w:rFonts w:ascii="Trebuchet MS" w:hAnsi="Trebuchet MS"/>
          <w:color w:val="auto"/>
          <w:sz w:val="22"/>
          <w:szCs w:val="22"/>
          <w:lang w:val="ro-RO"/>
        </w:rPr>
        <w:t>modificările</w:t>
      </w:r>
      <w:proofErr w:type="spellEnd"/>
      <w:r w:rsidRPr="008A0312">
        <w:rPr>
          <w:rFonts w:ascii="Trebuchet MS" w:hAnsi="Trebuchet MS"/>
          <w:color w:val="auto"/>
          <w:sz w:val="22"/>
          <w:szCs w:val="22"/>
          <w:lang w:val="ro-RO"/>
        </w:rPr>
        <w:t xml:space="preserve"> </w:t>
      </w:r>
      <w:proofErr w:type="spellStart"/>
      <w:r w:rsidRPr="008A0312">
        <w:rPr>
          <w:rFonts w:ascii="Trebuchet MS" w:hAnsi="Trebuchet MS"/>
          <w:color w:val="auto"/>
          <w:sz w:val="22"/>
          <w:szCs w:val="22"/>
          <w:lang w:val="ro-RO"/>
        </w:rPr>
        <w:t>şi</w:t>
      </w:r>
      <w:proofErr w:type="spellEnd"/>
      <w:r w:rsidRPr="008A0312">
        <w:rPr>
          <w:rFonts w:ascii="Trebuchet MS" w:hAnsi="Trebuchet MS"/>
          <w:color w:val="auto"/>
          <w:sz w:val="22"/>
          <w:szCs w:val="22"/>
          <w:lang w:val="ro-RO"/>
        </w:rPr>
        <w:t xml:space="preserve"> </w:t>
      </w:r>
      <w:proofErr w:type="spellStart"/>
      <w:r w:rsidRPr="008A0312">
        <w:rPr>
          <w:rFonts w:ascii="Trebuchet MS" w:hAnsi="Trebuchet MS"/>
          <w:color w:val="auto"/>
          <w:sz w:val="22"/>
          <w:szCs w:val="22"/>
          <w:lang w:val="ro-RO"/>
        </w:rPr>
        <w:t>completările</w:t>
      </w:r>
      <w:proofErr w:type="spellEnd"/>
      <w:r w:rsidRPr="008A0312">
        <w:rPr>
          <w:rFonts w:ascii="Trebuchet MS" w:hAnsi="Trebuchet MS"/>
          <w:color w:val="auto"/>
          <w:sz w:val="22"/>
          <w:szCs w:val="22"/>
          <w:lang w:val="ro-RO"/>
        </w:rPr>
        <w:t xml:space="preserve"> ulterioare; </w:t>
      </w:r>
    </w:p>
    <w:p w14:paraId="4E6A7F51" w14:textId="77777777" w:rsidR="001215E9" w:rsidRPr="008A0312" w:rsidRDefault="001215E9" w:rsidP="002C02A0">
      <w:pPr>
        <w:pStyle w:val="Default"/>
        <w:jc w:val="both"/>
        <w:rPr>
          <w:rFonts w:ascii="Trebuchet MS" w:hAnsi="Trebuchet MS"/>
          <w:color w:val="auto"/>
          <w:sz w:val="22"/>
          <w:szCs w:val="22"/>
          <w:lang w:val="ro-RO"/>
        </w:rPr>
      </w:pPr>
      <w:r w:rsidRPr="008A0312">
        <w:rPr>
          <w:rFonts w:ascii="Trebuchet MS" w:hAnsi="Trebuchet MS"/>
          <w:b/>
          <w:bCs/>
          <w:color w:val="auto"/>
          <w:sz w:val="22"/>
          <w:szCs w:val="22"/>
          <w:lang w:val="ro-RO"/>
        </w:rPr>
        <w:t xml:space="preserve">HG </w:t>
      </w:r>
      <w:r w:rsidRPr="008A0312">
        <w:rPr>
          <w:rFonts w:ascii="Trebuchet MS" w:hAnsi="Trebuchet MS"/>
          <w:color w:val="auto"/>
          <w:sz w:val="22"/>
          <w:szCs w:val="22"/>
          <w:lang w:val="ro-RO"/>
        </w:rPr>
        <w:t xml:space="preserve">- Hotărârea Guvernului </w:t>
      </w:r>
      <w:r w:rsidRPr="008A0312">
        <w:rPr>
          <w:rFonts w:ascii="Trebuchet MS" w:hAnsi="Trebuchet MS"/>
          <w:bCs/>
          <w:color w:val="auto"/>
          <w:sz w:val="22"/>
          <w:szCs w:val="22"/>
          <w:lang w:val="ro-RO"/>
        </w:rPr>
        <w:t xml:space="preserve">nr. </w:t>
      </w:r>
      <w:r w:rsidRPr="008A0312">
        <w:rPr>
          <w:rFonts w:ascii="Trebuchet MS" w:hAnsi="Trebuchet MS"/>
          <w:color w:val="auto"/>
          <w:sz w:val="22"/>
          <w:szCs w:val="22"/>
          <w:lang w:val="ro-RO"/>
        </w:rPr>
        <w:t xml:space="preserve">1156/2013 </w:t>
      </w:r>
      <w:r w:rsidRPr="008A0312">
        <w:rPr>
          <w:rFonts w:ascii="Trebuchet MS" w:hAnsi="Trebuchet MS"/>
          <w:bCs/>
          <w:color w:val="auto"/>
          <w:sz w:val="22"/>
          <w:szCs w:val="22"/>
          <w:lang w:val="ro-RO"/>
        </w:rPr>
        <w:t xml:space="preserve">pentru aprobarea </w:t>
      </w:r>
      <w:proofErr w:type="spellStart"/>
      <w:r w:rsidRPr="008A0312">
        <w:rPr>
          <w:rFonts w:ascii="Trebuchet MS" w:hAnsi="Trebuchet MS"/>
          <w:bCs/>
          <w:color w:val="auto"/>
          <w:sz w:val="22"/>
          <w:szCs w:val="22"/>
          <w:lang w:val="ro-RO"/>
        </w:rPr>
        <w:t>acţiunilor</w:t>
      </w:r>
      <w:proofErr w:type="spellEnd"/>
      <w:r w:rsidRPr="008A0312">
        <w:rPr>
          <w:rFonts w:ascii="Trebuchet MS" w:hAnsi="Trebuchet MS"/>
          <w:bCs/>
          <w:color w:val="auto"/>
          <w:sz w:val="22"/>
          <w:szCs w:val="22"/>
          <w:lang w:val="ro-RO"/>
        </w:rPr>
        <w:t xml:space="preserve"> sanitar-veterinare cuprinse în Programul </w:t>
      </w:r>
      <w:proofErr w:type="spellStart"/>
      <w:r w:rsidRPr="008A0312">
        <w:rPr>
          <w:rFonts w:ascii="Trebuchet MS" w:hAnsi="Trebuchet MS"/>
          <w:bCs/>
          <w:color w:val="auto"/>
          <w:sz w:val="22"/>
          <w:szCs w:val="22"/>
          <w:lang w:val="ro-RO"/>
        </w:rPr>
        <w:t>acţiunilor</w:t>
      </w:r>
      <w:proofErr w:type="spellEnd"/>
      <w:r w:rsidRPr="008A0312">
        <w:rPr>
          <w:rFonts w:ascii="Trebuchet MS" w:hAnsi="Trebuchet MS"/>
          <w:bCs/>
          <w:color w:val="auto"/>
          <w:sz w:val="22"/>
          <w:szCs w:val="22"/>
          <w:lang w:val="ro-RO"/>
        </w:rPr>
        <w:t xml:space="preserve"> de supraveghere, prevenire, control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eradicare a bolilor la animale, a celor transmisibile de la animale la om, </w:t>
      </w:r>
      <w:proofErr w:type="spellStart"/>
      <w:r w:rsidRPr="008A0312">
        <w:rPr>
          <w:rFonts w:ascii="Trebuchet MS" w:hAnsi="Trebuchet MS"/>
          <w:bCs/>
          <w:color w:val="auto"/>
          <w:sz w:val="22"/>
          <w:szCs w:val="22"/>
          <w:lang w:val="ro-RO"/>
        </w:rPr>
        <w:t>protecţia</w:t>
      </w:r>
      <w:proofErr w:type="spellEnd"/>
      <w:r w:rsidRPr="008A0312">
        <w:rPr>
          <w:rFonts w:ascii="Trebuchet MS" w:hAnsi="Trebuchet MS"/>
          <w:bCs/>
          <w:color w:val="auto"/>
          <w:sz w:val="22"/>
          <w:szCs w:val="22"/>
          <w:lang w:val="ro-RO"/>
        </w:rPr>
        <w:t xml:space="preserve"> animalelor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w:t>
      </w:r>
      <w:proofErr w:type="spellStart"/>
      <w:r w:rsidRPr="008A0312">
        <w:rPr>
          <w:rFonts w:ascii="Trebuchet MS" w:hAnsi="Trebuchet MS"/>
          <w:bCs/>
          <w:color w:val="auto"/>
          <w:sz w:val="22"/>
          <w:szCs w:val="22"/>
          <w:lang w:val="ro-RO"/>
        </w:rPr>
        <w:t>protecţia</w:t>
      </w:r>
      <w:proofErr w:type="spellEnd"/>
      <w:r w:rsidRPr="008A0312">
        <w:rPr>
          <w:rFonts w:ascii="Trebuchet MS" w:hAnsi="Trebuchet MS"/>
          <w:bCs/>
          <w:color w:val="auto"/>
          <w:sz w:val="22"/>
          <w:szCs w:val="22"/>
          <w:lang w:val="ro-RO"/>
        </w:rPr>
        <w:t xml:space="preserve"> mediului, de identificare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înregistrare a bovinelor, suinelor, ovinelor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caprinelor, a </w:t>
      </w:r>
      <w:proofErr w:type="spellStart"/>
      <w:r w:rsidRPr="008A0312">
        <w:rPr>
          <w:rFonts w:ascii="Trebuchet MS" w:hAnsi="Trebuchet MS"/>
          <w:bCs/>
          <w:color w:val="auto"/>
          <w:sz w:val="22"/>
          <w:szCs w:val="22"/>
          <w:lang w:val="ro-RO"/>
        </w:rPr>
        <w:t>acţiunilor</w:t>
      </w:r>
      <w:proofErr w:type="spellEnd"/>
      <w:r w:rsidRPr="008A0312">
        <w:rPr>
          <w:rFonts w:ascii="Trebuchet MS" w:hAnsi="Trebuchet MS"/>
          <w:bCs/>
          <w:color w:val="auto"/>
          <w:sz w:val="22"/>
          <w:szCs w:val="22"/>
          <w:lang w:val="ro-RO"/>
        </w:rPr>
        <w:t xml:space="preserve"> prevăzute în Programul de supraveghere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control în domeniul </w:t>
      </w:r>
      <w:proofErr w:type="spellStart"/>
      <w:r w:rsidRPr="008A0312">
        <w:rPr>
          <w:rFonts w:ascii="Trebuchet MS" w:hAnsi="Trebuchet MS"/>
          <w:bCs/>
          <w:color w:val="auto"/>
          <w:sz w:val="22"/>
          <w:szCs w:val="22"/>
          <w:lang w:val="ro-RO"/>
        </w:rPr>
        <w:t>siguranţei</w:t>
      </w:r>
      <w:proofErr w:type="spellEnd"/>
      <w:r w:rsidRPr="008A0312">
        <w:rPr>
          <w:rFonts w:ascii="Trebuchet MS" w:hAnsi="Trebuchet MS"/>
          <w:bCs/>
          <w:color w:val="auto"/>
          <w:sz w:val="22"/>
          <w:szCs w:val="22"/>
          <w:lang w:val="ro-RO"/>
        </w:rPr>
        <w:t xml:space="preserve"> alimentelor, precum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a tarifelor aferente acestora, cu modificările </w:t>
      </w:r>
      <w:proofErr w:type="spellStart"/>
      <w:r w:rsidRPr="008A0312">
        <w:rPr>
          <w:rFonts w:ascii="Trebuchet MS" w:hAnsi="Trebuchet MS"/>
          <w:bCs/>
          <w:color w:val="auto"/>
          <w:sz w:val="22"/>
          <w:szCs w:val="22"/>
          <w:lang w:val="ro-RO"/>
        </w:rPr>
        <w:t>şi</w:t>
      </w:r>
      <w:proofErr w:type="spellEnd"/>
      <w:r w:rsidRPr="008A0312">
        <w:rPr>
          <w:rFonts w:ascii="Trebuchet MS" w:hAnsi="Trebuchet MS"/>
          <w:bCs/>
          <w:color w:val="auto"/>
          <w:sz w:val="22"/>
          <w:szCs w:val="22"/>
          <w:lang w:val="ro-RO"/>
        </w:rPr>
        <w:t xml:space="preserve"> completările ulterioare</w:t>
      </w:r>
      <w:r w:rsidRPr="008A0312">
        <w:rPr>
          <w:rFonts w:ascii="Trebuchet MS" w:hAnsi="Trebuchet MS"/>
          <w:color w:val="auto"/>
          <w:sz w:val="22"/>
          <w:szCs w:val="22"/>
          <w:lang w:val="ro-RO"/>
        </w:rPr>
        <w:t>;</w:t>
      </w:r>
    </w:p>
    <w:p w14:paraId="66A3311F" w14:textId="77777777" w:rsidR="001215E9" w:rsidRPr="008A0312" w:rsidRDefault="001215E9" w:rsidP="002C02A0">
      <w:pPr>
        <w:pStyle w:val="Default"/>
        <w:jc w:val="both"/>
        <w:rPr>
          <w:rFonts w:ascii="Trebuchet MS" w:hAnsi="Trebuchet MS"/>
          <w:color w:val="auto"/>
          <w:sz w:val="22"/>
          <w:szCs w:val="22"/>
          <w:lang w:val="ro-RO"/>
        </w:rPr>
      </w:pPr>
      <w:r w:rsidRPr="008A0312">
        <w:rPr>
          <w:rFonts w:ascii="Trebuchet MS" w:hAnsi="Trebuchet MS"/>
          <w:b/>
          <w:color w:val="auto"/>
          <w:sz w:val="22"/>
          <w:szCs w:val="22"/>
          <w:lang w:val="ro-RO"/>
        </w:rPr>
        <w:t>SEAP</w:t>
      </w:r>
      <w:r w:rsidRPr="008A0312">
        <w:rPr>
          <w:rFonts w:ascii="Trebuchet MS" w:hAnsi="Trebuchet MS"/>
          <w:color w:val="auto"/>
          <w:sz w:val="22"/>
          <w:szCs w:val="22"/>
          <w:lang w:val="ro-RO"/>
        </w:rPr>
        <w:t xml:space="preserve"> – Sistemul Electronic de Achiziții Publice;</w:t>
      </w:r>
    </w:p>
    <w:p w14:paraId="2D5A27AA" w14:textId="19FDF9C9" w:rsidR="00EE06FC" w:rsidRDefault="001215E9" w:rsidP="002C02A0">
      <w:pPr>
        <w:pStyle w:val="Default"/>
        <w:jc w:val="both"/>
        <w:rPr>
          <w:rFonts w:ascii="Trebuchet MS" w:hAnsi="Trebuchet MS"/>
          <w:color w:val="auto"/>
          <w:sz w:val="22"/>
          <w:szCs w:val="22"/>
          <w:lang w:val="ro-RO"/>
        </w:rPr>
      </w:pPr>
      <w:r w:rsidRPr="008A0312">
        <w:rPr>
          <w:rFonts w:ascii="Trebuchet MS" w:hAnsi="Trebuchet MS"/>
          <w:b/>
          <w:color w:val="auto"/>
          <w:sz w:val="22"/>
          <w:szCs w:val="22"/>
          <w:lang w:val="ro-RO"/>
        </w:rPr>
        <w:t>UAT</w:t>
      </w:r>
      <w:r w:rsidRPr="008A0312">
        <w:rPr>
          <w:rFonts w:ascii="Trebuchet MS" w:hAnsi="Trebuchet MS"/>
          <w:color w:val="auto"/>
          <w:sz w:val="22"/>
          <w:szCs w:val="22"/>
          <w:lang w:val="ro-RO"/>
        </w:rPr>
        <w:t xml:space="preserve"> – unitate administrativ – teritorială.</w:t>
      </w:r>
    </w:p>
    <w:p w14:paraId="4D91C0FB" w14:textId="77777777" w:rsidR="00CF3C6A" w:rsidRPr="007F3E06" w:rsidRDefault="00CF3C6A" w:rsidP="002C02A0">
      <w:pPr>
        <w:pStyle w:val="Default"/>
        <w:jc w:val="both"/>
        <w:rPr>
          <w:rFonts w:ascii="Trebuchet MS" w:hAnsi="Trebuchet MS"/>
          <w:color w:val="auto"/>
          <w:sz w:val="22"/>
          <w:szCs w:val="22"/>
          <w:lang w:val="ro-RO"/>
        </w:rPr>
      </w:pPr>
    </w:p>
    <w:p w14:paraId="181F3AB4" w14:textId="67F81052" w:rsidR="00D22F63" w:rsidRPr="00D22F63" w:rsidRDefault="00CB20C7" w:rsidP="00D22F63">
      <w:pPr>
        <w:numPr>
          <w:ilvl w:val="0"/>
          <w:numId w:val="1"/>
        </w:numPr>
        <w:spacing w:after="0" w:line="240" w:lineRule="auto"/>
        <w:ind w:left="0"/>
        <w:jc w:val="left"/>
        <w:rPr>
          <w:rFonts w:cs="Microsoft Sans Serif"/>
          <w:b/>
          <w:lang w:val="ro-RO"/>
        </w:rPr>
      </w:pPr>
      <w:r w:rsidRPr="003D0776">
        <w:rPr>
          <w:rFonts w:cs="Microsoft Sans Serif"/>
          <w:b/>
          <w:lang w:val="ro-RO"/>
        </w:rPr>
        <w:t>DESCRIEREA PROCEDURII OPERAŢIONALE</w:t>
      </w:r>
    </w:p>
    <w:p w14:paraId="6B5A4C3C" w14:textId="77777777" w:rsidR="00F1659A" w:rsidRPr="003D0776" w:rsidRDefault="00C536BC" w:rsidP="007F3E06">
      <w:pPr>
        <w:widowControl w:val="0"/>
        <w:tabs>
          <w:tab w:val="left" w:pos="950"/>
        </w:tabs>
        <w:autoSpaceDE w:val="0"/>
        <w:autoSpaceDN w:val="0"/>
        <w:adjustRightInd w:val="0"/>
        <w:spacing w:after="0" w:line="240" w:lineRule="auto"/>
        <w:ind w:left="0"/>
        <w:rPr>
          <w:rFonts w:cs="Microsoft Sans Serif"/>
          <w:b/>
          <w:lang w:val="ro-RO"/>
        </w:rPr>
      </w:pPr>
      <w:r w:rsidRPr="003D0776">
        <w:rPr>
          <w:rFonts w:cs="Microsoft Sans Serif"/>
          <w:b/>
          <w:lang w:val="ro-RO"/>
        </w:rPr>
        <w:t>5</w:t>
      </w:r>
      <w:r w:rsidR="00F1659A" w:rsidRPr="003D0776">
        <w:rPr>
          <w:rFonts w:cs="Microsoft Sans Serif"/>
          <w:b/>
          <w:lang w:val="ro-RO"/>
        </w:rPr>
        <w:t xml:space="preserve">.1. </w:t>
      </w:r>
      <w:proofErr w:type="spellStart"/>
      <w:r w:rsidR="00F1659A" w:rsidRPr="003D0776">
        <w:rPr>
          <w:rFonts w:cs="Microsoft Sans Serif"/>
          <w:b/>
          <w:lang w:val="ro-RO"/>
        </w:rPr>
        <w:t>Generalităţi</w:t>
      </w:r>
      <w:proofErr w:type="spellEnd"/>
    </w:p>
    <w:p w14:paraId="022B91E9" w14:textId="59110392" w:rsidR="00651EA3" w:rsidRDefault="001215E9" w:rsidP="002C02A0">
      <w:pPr>
        <w:spacing w:after="0" w:line="240" w:lineRule="auto"/>
        <w:ind w:left="0"/>
        <w:rPr>
          <w:lang w:val="ro-RO"/>
        </w:rPr>
      </w:pPr>
      <w:r w:rsidRPr="001215E9">
        <w:rPr>
          <w:lang w:val="ro-RO"/>
        </w:rPr>
        <w:t xml:space="preserve">Atribuirea unui contract de concesiune este rezultatul unui proces de concesionare realizat la nivelul </w:t>
      </w:r>
      <w:proofErr w:type="spellStart"/>
      <w:r w:rsidRPr="001215E9">
        <w:rPr>
          <w:lang w:val="ro-RO"/>
        </w:rPr>
        <w:t>direcţiilor</w:t>
      </w:r>
      <w:proofErr w:type="spellEnd"/>
      <w:r w:rsidRPr="001215E9">
        <w:rPr>
          <w:lang w:val="ro-RO"/>
        </w:rPr>
        <w:t xml:space="preserve"> sanitar - veterinare </w:t>
      </w:r>
      <w:proofErr w:type="spellStart"/>
      <w:r w:rsidRPr="001215E9">
        <w:rPr>
          <w:lang w:val="ro-RO"/>
        </w:rPr>
        <w:t>şi</w:t>
      </w:r>
      <w:proofErr w:type="spellEnd"/>
      <w:r w:rsidRPr="001215E9">
        <w:rPr>
          <w:lang w:val="ro-RO"/>
        </w:rPr>
        <w:t xml:space="preserve"> pentru </w:t>
      </w:r>
      <w:proofErr w:type="spellStart"/>
      <w:r w:rsidRPr="001215E9">
        <w:rPr>
          <w:lang w:val="ro-RO"/>
        </w:rPr>
        <w:t>siguranţa</w:t>
      </w:r>
      <w:proofErr w:type="spellEnd"/>
      <w:r w:rsidRPr="001215E9">
        <w:rPr>
          <w:lang w:val="ro-RO"/>
        </w:rPr>
        <w:t xml:space="preserve"> alimentelor </w:t>
      </w:r>
      <w:proofErr w:type="spellStart"/>
      <w:r w:rsidRPr="001215E9">
        <w:rPr>
          <w:lang w:val="ro-RO"/>
        </w:rPr>
        <w:t>judeţene</w:t>
      </w:r>
      <w:proofErr w:type="spellEnd"/>
      <w:r w:rsidRPr="001215E9">
        <w:rPr>
          <w:lang w:val="ro-RO"/>
        </w:rPr>
        <w:t xml:space="preserve">, respectiv a municipiului </w:t>
      </w:r>
      <w:proofErr w:type="spellStart"/>
      <w:r w:rsidRPr="001215E9">
        <w:rPr>
          <w:lang w:val="ro-RO"/>
        </w:rPr>
        <w:t>Bucureşti</w:t>
      </w:r>
      <w:proofErr w:type="spellEnd"/>
      <w:r w:rsidRPr="001215E9">
        <w:rPr>
          <w:lang w:val="ro-RO"/>
        </w:rPr>
        <w:t xml:space="preserve">, care au calitatea de autoritate contractantă. </w:t>
      </w:r>
      <w:proofErr w:type="spellStart"/>
      <w:r w:rsidRPr="001215E9">
        <w:rPr>
          <w:lang w:val="ro-RO"/>
        </w:rPr>
        <w:t>Direct</w:t>
      </w:r>
      <w:r w:rsidRPr="001215E9">
        <w:rPr>
          <w:rFonts w:hAnsi="Times New Roman"/>
          <w:lang w:val="ro-RO"/>
        </w:rPr>
        <w:t>̧</w:t>
      </w:r>
      <w:r w:rsidRPr="001215E9">
        <w:rPr>
          <w:lang w:val="ro-RO"/>
        </w:rPr>
        <w:t>iile</w:t>
      </w:r>
      <w:proofErr w:type="spellEnd"/>
      <w:r w:rsidRPr="001215E9">
        <w:rPr>
          <w:lang w:val="ro-RO"/>
        </w:rPr>
        <w:t xml:space="preserve"> sanitare - veterinare </w:t>
      </w:r>
      <w:proofErr w:type="spellStart"/>
      <w:r w:rsidRPr="001215E9">
        <w:rPr>
          <w:lang w:val="ro-RO"/>
        </w:rPr>
        <w:t>s</w:t>
      </w:r>
      <w:r w:rsidRPr="001215E9">
        <w:rPr>
          <w:rFonts w:hAnsi="Times New Roman"/>
          <w:lang w:val="ro-RO"/>
        </w:rPr>
        <w:t>̧</w:t>
      </w:r>
      <w:r w:rsidRPr="001215E9">
        <w:rPr>
          <w:lang w:val="ro-RO"/>
        </w:rPr>
        <w:t>i</w:t>
      </w:r>
      <w:proofErr w:type="spellEnd"/>
      <w:r w:rsidRPr="001215E9">
        <w:rPr>
          <w:lang w:val="ro-RO"/>
        </w:rPr>
        <w:t xml:space="preserve"> pentru </w:t>
      </w:r>
      <w:proofErr w:type="spellStart"/>
      <w:r w:rsidRPr="001215E9">
        <w:rPr>
          <w:lang w:val="ro-RO"/>
        </w:rPr>
        <w:lastRenderedPageBreak/>
        <w:t>sigurant</w:t>
      </w:r>
      <w:r w:rsidRPr="001215E9">
        <w:rPr>
          <w:rFonts w:hAnsi="Times New Roman"/>
          <w:lang w:val="ro-RO"/>
        </w:rPr>
        <w:t>̧</w:t>
      </w:r>
      <w:r w:rsidRPr="001215E9">
        <w:rPr>
          <w:lang w:val="ro-RO"/>
        </w:rPr>
        <w:t>a</w:t>
      </w:r>
      <w:proofErr w:type="spellEnd"/>
      <w:r w:rsidRPr="001215E9">
        <w:rPr>
          <w:lang w:val="ro-RO"/>
        </w:rPr>
        <w:t xml:space="preserve"> alimentelor </w:t>
      </w:r>
      <w:proofErr w:type="spellStart"/>
      <w:r w:rsidRPr="001215E9">
        <w:rPr>
          <w:lang w:val="ro-RO"/>
        </w:rPr>
        <w:t>judet</w:t>
      </w:r>
      <w:r w:rsidRPr="001215E9">
        <w:rPr>
          <w:rFonts w:hAnsi="Times New Roman"/>
          <w:lang w:val="ro-RO"/>
        </w:rPr>
        <w:t>̧</w:t>
      </w:r>
      <w:r w:rsidRPr="001215E9">
        <w:rPr>
          <w:lang w:val="ro-RO"/>
        </w:rPr>
        <w:t>ene</w:t>
      </w:r>
      <w:proofErr w:type="spellEnd"/>
      <w:r w:rsidRPr="001215E9">
        <w:rPr>
          <w:lang w:val="ro-RO"/>
        </w:rPr>
        <w:t xml:space="preserve">, respectiv a municipiului </w:t>
      </w:r>
      <w:proofErr w:type="spellStart"/>
      <w:r w:rsidRPr="001215E9">
        <w:rPr>
          <w:lang w:val="ro-RO"/>
        </w:rPr>
        <w:t>Bucures</w:t>
      </w:r>
      <w:r w:rsidRPr="001215E9">
        <w:rPr>
          <w:rFonts w:hAnsi="Times New Roman"/>
          <w:lang w:val="ro-RO"/>
        </w:rPr>
        <w:t>̧</w:t>
      </w:r>
      <w:r w:rsidRPr="001215E9">
        <w:rPr>
          <w:lang w:val="ro-RO"/>
        </w:rPr>
        <w:t>ti</w:t>
      </w:r>
      <w:proofErr w:type="spellEnd"/>
      <w:r w:rsidRPr="001215E9">
        <w:rPr>
          <w:lang w:val="ro-RO"/>
        </w:rPr>
        <w:t xml:space="preserve"> </w:t>
      </w:r>
      <w:proofErr w:type="spellStart"/>
      <w:r w:rsidRPr="001215E9">
        <w:rPr>
          <w:lang w:val="ro-RO"/>
        </w:rPr>
        <w:t>elaboreaza</w:t>
      </w:r>
      <w:proofErr w:type="spellEnd"/>
      <w:r w:rsidR="00D22F63">
        <w:rPr>
          <w:rFonts w:hAnsi="Times New Roman"/>
          <w:lang w:val="ro-RO"/>
        </w:rPr>
        <w:t xml:space="preserve"> </w:t>
      </w:r>
      <w:proofErr w:type="spellStart"/>
      <w:r w:rsidRPr="001215E9">
        <w:rPr>
          <w:lang w:val="ro-RO"/>
        </w:rPr>
        <w:t>s</w:t>
      </w:r>
      <w:r w:rsidRPr="001215E9">
        <w:rPr>
          <w:rFonts w:hAnsi="Times New Roman"/>
          <w:lang w:val="ro-RO"/>
        </w:rPr>
        <w:t>̧</w:t>
      </w:r>
      <w:r w:rsidRPr="001215E9">
        <w:rPr>
          <w:lang w:val="ro-RO"/>
        </w:rPr>
        <w:t>i</w:t>
      </w:r>
      <w:proofErr w:type="spellEnd"/>
      <w:r w:rsidRPr="001215E9">
        <w:rPr>
          <w:lang w:val="ro-RO"/>
        </w:rPr>
        <w:t xml:space="preserve"> aproba la acest nivel, proceduri proprii pentru aplicarea </w:t>
      </w:r>
      <w:proofErr w:type="spellStart"/>
      <w:r w:rsidRPr="001215E9">
        <w:rPr>
          <w:lang w:val="ro-RO"/>
        </w:rPr>
        <w:t>i</w:t>
      </w:r>
      <w:r w:rsidRPr="001215E9">
        <w:rPr>
          <w:rFonts w:hAnsi="Times New Roman"/>
          <w:lang w:val="ro-RO"/>
        </w:rPr>
        <w:t>̂</w:t>
      </w:r>
      <w:r w:rsidRPr="001215E9">
        <w:rPr>
          <w:lang w:val="ro-RO"/>
        </w:rPr>
        <w:t>ntocmai</w:t>
      </w:r>
      <w:proofErr w:type="spellEnd"/>
      <w:r w:rsidRPr="001215E9">
        <w:rPr>
          <w:lang w:val="ro-RO"/>
        </w:rPr>
        <w:t xml:space="preserve"> a modelului – cadru al documentației de atribuire a contractelor de concesiune prevăzute la art. 15 alin. (2) din Ordonanța Guvernului nr. 42/2004 privind organizarea </w:t>
      </w:r>
      <w:proofErr w:type="spellStart"/>
      <w:r w:rsidRPr="001215E9">
        <w:rPr>
          <w:lang w:val="ro-RO"/>
        </w:rPr>
        <w:t>activităţii</w:t>
      </w:r>
      <w:proofErr w:type="spellEnd"/>
      <w:r w:rsidRPr="001215E9">
        <w:rPr>
          <w:lang w:val="ro-RO"/>
        </w:rPr>
        <w:t xml:space="preserve"> sanitar-veterinare </w:t>
      </w:r>
      <w:proofErr w:type="spellStart"/>
      <w:r w:rsidRPr="001215E9">
        <w:rPr>
          <w:lang w:val="ro-RO"/>
        </w:rPr>
        <w:t>şi</w:t>
      </w:r>
      <w:proofErr w:type="spellEnd"/>
      <w:r w:rsidRPr="001215E9">
        <w:rPr>
          <w:lang w:val="ro-RO"/>
        </w:rPr>
        <w:t xml:space="preserve"> pentru </w:t>
      </w:r>
      <w:proofErr w:type="spellStart"/>
      <w:r w:rsidRPr="001215E9">
        <w:rPr>
          <w:lang w:val="ro-RO"/>
        </w:rPr>
        <w:t>siguranţa</w:t>
      </w:r>
      <w:proofErr w:type="spellEnd"/>
      <w:r w:rsidRPr="001215E9">
        <w:rPr>
          <w:lang w:val="ro-RO"/>
        </w:rPr>
        <w:t xml:space="preserve"> alimentelor, aprobată cu modificări </w:t>
      </w:r>
      <w:proofErr w:type="spellStart"/>
      <w:r w:rsidRPr="001215E9">
        <w:rPr>
          <w:lang w:val="ro-RO"/>
        </w:rPr>
        <w:t>şi</w:t>
      </w:r>
      <w:proofErr w:type="spellEnd"/>
      <w:r w:rsidRPr="001215E9">
        <w:rPr>
          <w:lang w:val="ro-RO"/>
        </w:rPr>
        <w:t xml:space="preserve"> completări prin Legea nr. 215/2004, cu modificările </w:t>
      </w:r>
      <w:proofErr w:type="spellStart"/>
      <w:r w:rsidRPr="001215E9">
        <w:rPr>
          <w:lang w:val="ro-RO"/>
        </w:rPr>
        <w:t>şi</w:t>
      </w:r>
      <w:proofErr w:type="spellEnd"/>
      <w:r w:rsidRPr="001215E9">
        <w:rPr>
          <w:lang w:val="ro-RO"/>
        </w:rPr>
        <w:t xml:space="preserve"> completările ulterioare, aprobat prin Ordin al Președintelui ANSVSA. Această procedură va fi pusă la dispoziția operatorilor economici în vederea cunoașterii cadrului legal de desfășurare a procedurii de atribuire. </w:t>
      </w:r>
    </w:p>
    <w:p w14:paraId="67DE8D30" w14:textId="77777777" w:rsidR="00D22F63" w:rsidRPr="003D0776" w:rsidRDefault="00D22F63" w:rsidP="002C02A0">
      <w:pPr>
        <w:spacing w:after="0" w:line="240" w:lineRule="auto"/>
        <w:ind w:left="0"/>
        <w:rPr>
          <w:rFonts w:cs="Microsoft Sans Serif"/>
          <w:lang w:val="ro-RO"/>
        </w:rPr>
      </w:pPr>
    </w:p>
    <w:p w14:paraId="5C8951B6" w14:textId="77777777" w:rsidR="00E62D0D" w:rsidRPr="003D0776" w:rsidRDefault="00E62D0D" w:rsidP="002C02A0">
      <w:pPr>
        <w:pStyle w:val="Default"/>
        <w:jc w:val="both"/>
        <w:rPr>
          <w:rFonts w:ascii="Trebuchet MS" w:eastAsia="MS Mincho" w:hAnsi="Trebuchet MS" w:cs="Microsoft Sans Serif"/>
          <w:b/>
          <w:color w:val="auto"/>
          <w:sz w:val="22"/>
          <w:szCs w:val="22"/>
          <w:lang w:val="ro-RO"/>
        </w:rPr>
      </w:pPr>
      <w:r w:rsidRPr="003D0776">
        <w:rPr>
          <w:rFonts w:ascii="Trebuchet MS" w:eastAsia="MS Mincho" w:hAnsi="Trebuchet MS" w:cs="Microsoft Sans Serif"/>
          <w:b/>
          <w:color w:val="auto"/>
          <w:sz w:val="22"/>
          <w:szCs w:val="22"/>
          <w:lang w:val="ro-RO"/>
        </w:rPr>
        <w:t xml:space="preserve">5.2. Planificarea </w:t>
      </w:r>
      <w:proofErr w:type="spellStart"/>
      <w:r w:rsidRPr="003D0776">
        <w:rPr>
          <w:rFonts w:ascii="Trebuchet MS" w:eastAsia="MS Mincho" w:hAnsi="Trebuchet MS" w:cs="Microsoft Sans Serif"/>
          <w:b/>
          <w:color w:val="auto"/>
          <w:sz w:val="22"/>
          <w:szCs w:val="22"/>
          <w:lang w:val="ro-RO"/>
        </w:rPr>
        <w:t>operatiunilor</w:t>
      </w:r>
      <w:proofErr w:type="spellEnd"/>
      <w:r w:rsidRPr="003D0776">
        <w:rPr>
          <w:rFonts w:ascii="Trebuchet MS" w:eastAsia="MS Mincho" w:hAnsi="Trebuchet MS" w:cs="Microsoft Sans Serif"/>
          <w:b/>
          <w:color w:val="auto"/>
          <w:sz w:val="22"/>
          <w:szCs w:val="22"/>
          <w:lang w:val="ro-RO"/>
        </w:rPr>
        <w:t xml:space="preserve"> și a acțiunilor</w:t>
      </w:r>
    </w:p>
    <w:p w14:paraId="1B10AA8F" w14:textId="77777777" w:rsidR="001F5224" w:rsidRPr="001F5224" w:rsidRDefault="001F5224" w:rsidP="002C02A0">
      <w:pPr>
        <w:pStyle w:val="Default"/>
        <w:tabs>
          <w:tab w:val="left" w:pos="0"/>
        </w:tabs>
        <w:jc w:val="both"/>
        <w:rPr>
          <w:rFonts w:ascii="Trebuchet MS" w:hAnsi="Trebuchet MS"/>
          <w:color w:val="auto"/>
          <w:sz w:val="22"/>
          <w:szCs w:val="22"/>
          <w:lang w:val="ro-RO"/>
        </w:rPr>
      </w:pPr>
      <w:r w:rsidRPr="001F5224">
        <w:rPr>
          <w:rFonts w:ascii="Trebuchet MS" w:hAnsi="Trebuchet MS"/>
          <w:color w:val="auto"/>
          <w:sz w:val="22"/>
          <w:szCs w:val="22"/>
          <w:lang w:val="ro-RO"/>
        </w:rPr>
        <w:t>Atribuirea unui contract de concesiune se derulează în trei etape distincte, conform art. 25 alin. (4) din anexa nr. 2</w:t>
      </w:r>
      <w:r w:rsidRPr="001F5224">
        <w:rPr>
          <w:rFonts w:ascii="Trebuchet MS" w:hAnsi="Trebuchet MS"/>
          <w:color w:val="auto"/>
          <w:sz w:val="22"/>
          <w:szCs w:val="22"/>
          <w:vertAlign w:val="superscript"/>
          <w:lang w:val="ro-RO"/>
        </w:rPr>
        <w:t>1</w:t>
      </w:r>
      <w:r w:rsidRPr="001F5224">
        <w:rPr>
          <w:rFonts w:ascii="Trebuchet MS" w:hAnsi="Trebuchet MS"/>
          <w:color w:val="auto"/>
          <w:sz w:val="22"/>
          <w:szCs w:val="22"/>
          <w:lang w:val="ro-RO"/>
        </w:rPr>
        <w:t xml:space="preserve"> la </w:t>
      </w:r>
      <w:proofErr w:type="spellStart"/>
      <w:r w:rsidRPr="001F5224">
        <w:rPr>
          <w:rFonts w:ascii="Trebuchet MS" w:hAnsi="Trebuchet MS"/>
          <w:color w:val="auto"/>
          <w:sz w:val="22"/>
          <w:szCs w:val="22"/>
          <w:lang w:val="ro-RO"/>
        </w:rPr>
        <w:t>Ordonant</w:t>
      </w:r>
      <w:r w:rsidRPr="001F5224">
        <w:rPr>
          <w:color w:val="auto"/>
          <w:sz w:val="22"/>
          <w:szCs w:val="22"/>
          <w:lang w:val="ro-RO"/>
        </w:rPr>
        <w:t>̧</w:t>
      </w:r>
      <w:r w:rsidRPr="001F5224">
        <w:rPr>
          <w:rFonts w:ascii="Trebuchet MS" w:hAnsi="Trebuchet MS"/>
          <w:color w:val="auto"/>
          <w:sz w:val="22"/>
          <w:szCs w:val="22"/>
          <w:lang w:val="ro-RO"/>
        </w:rPr>
        <w:t>a</w:t>
      </w:r>
      <w:proofErr w:type="spellEnd"/>
      <w:r w:rsidRPr="001F5224">
        <w:rPr>
          <w:rFonts w:ascii="Trebuchet MS" w:hAnsi="Trebuchet MS"/>
          <w:color w:val="auto"/>
          <w:sz w:val="22"/>
          <w:szCs w:val="22"/>
          <w:lang w:val="ro-RO"/>
        </w:rPr>
        <w:t xml:space="preserve"> Guvernului nr. 42/2004, aprobată cu modificări </w:t>
      </w:r>
      <w:proofErr w:type="spellStart"/>
      <w:r w:rsidRPr="001F5224">
        <w:rPr>
          <w:rFonts w:ascii="Trebuchet MS" w:hAnsi="Trebuchet MS"/>
          <w:color w:val="auto"/>
          <w:sz w:val="22"/>
          <w:szCs w:val="22"/>
          <w:lang w:val="ro-RO"/>
        </w:rPr>
        <w:t>şi</w:t>
      </w:r>
      <w:proofErr w:type="spellEnd"/>
      <w:r w:rsidRPr="001F5224">
        <w:rPr>
          <w:rFonts w:ascii="Trebuchet MS" w:hAnsi="Trebuchet MS"/>
          <w:color w:val="auto"/>
          <w:sz w:val="22"/>
          <w:szCs w:val="22"/>
          <w:lang w:val="ro-RO"/>
        </w:rPr>
        <w:t xml:space="preserve"> completări prin Legea nr. 215/2004, cu </w:t>
      </w:r>
      <w:proofErr w:type="spellStart"/>
      <w:r w:rsidRPr="001F5224">
        <w:rPr>
          <w:rFonts w:ascii="Trebuchet MS" w:hAnsi="Trebuchet MS"/>
          <w:color w:val="auto"/>
          <w:sz w:val="22"/>
          <w:szCs w:val="22"/>
          <w:lang w:val="ro-RO"/>
        </w:rPr>
        <w:t>modifica</w:t>
      </w:r>
      <w:r w:rsidRPr="001F5224">
        <w:rPr>
          <w:color w:val="auto"/>
          <w:sz w:val="22"/>
          <w:szCs w:val="22"/>
          <w:lang w:val="ro-RO"/>
        </w:rPr>
        <w:t>̆</w:t>
      </w:r>
      <w:r w:rsidRPr="001F5224">
        <w:rPr>
          <w:rFonts w:ascii="Trebuchet MS" w:hAnsi="Trebuchet MS"/>
          <w:color w:val="auto"/>
          <w:sz w:val="22"/>
          <w:szCs w:val="22"/>
          <w:lang w:val="ro-RO"/>
        </w:rPr>
        <w:t>rile</w:t>
      </w:r>
      <w:proofErr w:type="spellEnd"/>
      <w:r w:rsidRPr="001F5224">
        <w:rPr>
          <w:rFonts w:ascii="Trebuchet MS" w:hAnsi="Trebuchet MS"/>
          <w:color w:val="auto"/>
          <w:sz w:val="22"/>
          <w:szCs w:val="22"/>
          <w:lang w:val="ro-RO"/>
        </w:rPr>
        <w:t xml:space="preserve"> </w:t>
      </w:r>
      <w:proofErr w:type="spellStart"/>
      <w:r w:rsidRPr="001F5224">
        <w:rPr>
          <w:rFonts w:ascii="Trebuchet MS" w:hAnsi="Trebuchet MS"/>
          <w:color w:val="auto"/>
          <w:sz w:val="22"/>
          <w:szCs w:val="22"/>
          <w:lang w:val="ro-RO"/>
        </w:rPr>
        <w:t>s</w:t>
      </w:r>
      <w:r w:rsidRPr="001F5224">
        <w:rPr>
          <w:color w:val="auto"/>
          <w:sz w:val="22"/>
          <w:szCs w:val="22"/>
          <w:lang w:val="ro-RO"/>
        </w:rPr>
        <w:t>̧</w:t>
      </w:r>
      <w:r w:rsidRPr="001F5224">
        <w:rPr>
          <w:rFonts w:ascii="Trebuchet MS" w:hAnsi="Trebuchet MS"/>
          <w:color w:val="auto"/>
          <w:sz w:val="22"/>
          <w:szCs w:val="22"/>
          <w:lang w:val="ro-RO"/>
        </w:rPr>
        <w:t>i</w:t>
      </w:r>
      <w:proofErr w:type="spellEnd"/>
      <w:r w:rsidRPr="001F5224">
        <w:rPr>
          <w:rFonts w:ascii="Trebuchet MS" w:hAnsi="Trebuchet MS"/>
          <w:color w:val="auto"/>
          <w:sz w:val="22"/>
          <w:szCs w:val="22"/>
          <w:lang w:val="ro-RO"/>
        </w:rPr>
        <w:t xml:space="preserve"> </w:t>
      </w:r>
      <w:proofErr w:type="spellStart"/>
      <w:r w:rsidRPr="001F5224">
        <w:rPr>
          <w:rFonts w:ascii="Trebuchet MS" w:hAnsi="Trebuchet MS"/>
          <w:color w:val="auto"/>
          <w:sz w:val="22"/>
          <w:szCs w:val="22"/>
          <w:lang w:val="ro-RO"/>
        </w:rPr>
        <w:t>completa</w:t>
      </w:r>
      <w:r w:rsidRPr="001F5224">
        <w:rPr>
          <w:color w:val="auto"/>
          <w:sz w:val="22"/>
          <w:szCs w:val="22"/>
          <w:lang w:val="ro-RO"/>
        </w:rPr>
        <w:t>̆</w:t>
      </w:r>
      <w:r w:rsidRPr="001F5224">
        <w:rPr>
          <w:rFonts w:ascii="Trebuchet MS" w:hAnsi="Trebuchet MS"/>
          <w:color w:val="auto"/>
          <w:sz w:val="22"/>
          <w:szCs w:val="22"/>
          <w:lang w:val="ro-RO"/>
        </w:rPr>
        <w:t>rile</w:t>
      </w:r>
      <w:proofErr w:type="spellEnd"/>
      <w:r w:rsidRPr="001F5224">
        <w:rPr>
          <w:rFonts w:ascii="Trebuchet MS" w:hAnsi="Trebuchet MS"/>
          <w:color w:val="auto"/>
          <w:sz w:val="22"/>
          <w:szCs w:val="22"/>
          <w:lang w:val="ro-RO"/>
        </w:rPr>
        <w:t xml:space="preserve"> ulterioare:</w:t>
      </w:r>
    </w:p>
    <w:p w14:paraId="696BE898" w14:textId="1574E7F2" w:rsidR="001F5224" w:rsidRPr="001F5224" w:rsidRDefault="001F5224" w:rsidP="002C02A0">
      <w:pPr>
        <w:pStyle w:val="Default"/>
        <w:tabs>
          <w:tab w:val="left" w:pos="0"/>
        </w:tabs>
        <w:jc w:val="both"/>
        <w:rPr>
          <w:rFonts w:ascii="Trebuchet MS" w:hAnsi="Trebuchet MS"/>
          <w:color w:val="auto"/>
          <w:sz w:val="22"/>
          <w:szCs w:val="22"/>
          <w:lang w:val="ro-RO"/>
        </w:rPr>
      </w:pPr>
      <w:r w:rsidRPr="001F5224">
        <w:rPr>
          <w:rFonts w:ascii="Trebuchet MS" w:hAnsi="Trebuchet MS"/>
          <w:color w:val="auto"/>
          <w:sz w:val="22"/>
          <w:szCs w:val="22"/>
          <w:lang w:val="ro-RO"/>
        </w:rPr>
        <w:t> </w:t>
      </w:r>
      <w:r w:rsidRPr="001F5224">
        <w:rPr>
          <w:rFonts w:ascii="Trebuchet MS" w:hAnsi="Trebuchet MS"/>
          <w:b/>
          <w:bCs/>
          <w:color w:val="auto"/>
          <w:sz w:val="22"/>
          <w:szCs w:val="22"/>
          <w:lang w:val="ro-RO"/>
        </w:rPr>
        <w:t>a)</w:t>
      </w:r>
      <w:r w:rsidRPr="001F5224">
        <w:rPr>
          <w:rFonts w:ascii="Trebuchet MS" w:hAnsi="Trebuchet MS"/>
          <w:color w:val="auto"/>
          <w:sz w:val="22"/>
          <w:szCs w:val="22"/>
          <w:lang w:val="ro-RO"/>
        </w:rPr>
        <w:t xml:space="preserve"> </w:t>
      </w:r>
      <w:r w:rsidR="00743684">
        <w:rPr>
          <w:rFonts w:ascii="Trebuchet MS" w:hAnsi="Trebuchet MS"/>
          <w:color w:val="auto"/>
          <w:sz w:val="22"/>
          <w:szCs w:val="22"/>
          <w:lang w:val="ro-RO"/>
        </w:rPr>
        <w:t xml:space="preserve">  </w:t>
      </w:r>
      <w:r w:rsidRPr="001F5224">
        <w:rPr>
          <w:rFonts w:ascii="Trebuchet MS" w:hAnsi="Trebuchet MS"/>
          <w:color w:val="auto"/>
          <w:sz w:val="22"/>
          <w:szCs w:val="22"/>
          <w:lang w:val="ro-RO"/>
        </w:rPr>
        <w:t xml:space="preserve">realizarea </w:t>
      </w:r>
      <w:proofErr w:type="spellStart"/>
      <w:r w:rsidRPr="001F5224">
        <w:rPr>
          <w:rFonts w:ascii="Trebuchet MS" w:hAnsi="Trebuchet MS"/>
          <w:color w:val="auto"/>
          <w:sz w:val="22"/>
          <w:szCs w:val="22"/>
          <w:lang w:val="ro-RO"/>
        </w:rPr>
        <w:t>şi</w:t>
      </w:r>
      <w:proofErr w:type="spellEnd"/>
      <w:r w:rsidRPr="001F5224">
        <w:rPr>
          <w:rFonts w:ascii="Trebuchet MS" w:hAnsi="Trebuchet MS"/>
          <w:color w:val="auto"/>
          <w:sz w:val="22"/>
          <w:szCs w:val="22"/>
          <w:lang w:val="ro-RO"/>
        </w:rPr>
        <w:t xml:space="preserve"> aprobarea, de către conducătorul </w:t>
      </w:r>
      <w:proofErr w:type="spellStart"/>
      <w:r w:rsidRPr="001F5224">
        <w:rPr>
          <w:rFonts w:ascii="Trebuchet MS" w:hAnsi="Trebuchet MS"/>
          <w:color w:val="auto"/>
          <w:sz w:val="22"/>
          <w:szCs w:val="22"/>
          <w:lang w:val="ro-RO"/>
        </w:rPr>
        <w:t>entităţii</w:t>
      </w:r>
      <w:proofErr w:type="spellEnd"/>
      <w:r w:rsidRPr="001F5224">
        <w:rPr>
          <w:rFonts w:ascii="Trebuchet MS" w:hAnsi="Trebuchet MS"/>
          <w:color w:val="auto"/>
          <w:sz w:val="22"/>
          <w:szCs w:val="22"/>
          <w:lang w:val="ro-RO"/>
        </w:rPr>
        <w:t xml:space="preserve"> contractante a strategiei de contractare </w:t>
      </w:r>
      <w:proofErr w:type="spellStart"/>
      <w:r w:rsidRPr="001F5224">
        <w:rPr>
          <w:rFonts w:ascii="Trebuchet MS" w:hAnsi="Trebuchet MS"/>
          <w:color w:val="auto"/>
          <w:sz w:val="22"/>
          <w:szCs w:val="22"/>
          <w:lang w:val="ro-RO"/>
        </w:rPr>
        <w:t>şi</w:t>
      </w:r>
      <w:proofErr w:type="spellEnd"/>
      <w:r w:rsidRPr="001F5224">
        <w:rPr>
          <w:rFonts w:ascii="Trebuchet MS" w:hAnsi="Trebuchet MS"/>
          <w:color w:val="auto"/>
          <w:sz w:val="22"/>
          <w:szCs w:val="22"/>
          <w:lang w:val="ro-RO"/>
        </w:rPr>
        <w:t xml:space="preserve"> a </w:t>
      </w:r>
      <w:proofErr w:type="spellStart"/>
      <w:r w:rsidRPr="001F5224">
        <w:rPr>
          <w:rFonts w:ascii="Trebuchet MS" w:hAnsi="Trebuchet MS"/>
          <w:color w:val="auto"/>
          <w:sz w:val="22"/>
          <w:szCs w:val="22"/>
          <w:lang w:val="ro-RO"/>
        </w:rPr>
        <w:t>documentaţiei</w:t>
      </w:r>
      <w:proofErr w:type="spellEnd"/>
      <w:r w:rsidRPr="001F5224">
        <w:rPr>
          <w:rFonts w:ascii="Trebuchet MS" w:hAnsi="Trebuchet MS"/>
          <w:color w:val="auto"/>
          <w:sz w:val="22"/>
          <w:szCs w:val="22"/>
          <w:lang w:val="ro-RO"/>
        </w:rPr>
        <w:t xml:space="preserve"> de atribuire pentru procedura respectivă; </w:t>
      </w:r>
    </w:p>
    <w:p w14:paraId="6BC6F558" w14:textId="274DCA38" w:rsidR="001F5224" w:rsidRPr="001F5224" w:rsidRDefault="001F5224" w:rsidP="002C02A0">
      <w:pPr>
        <w:pStyle w:val="Default"/>
        <w:tabs>
          <w:tab w:val="left" w:pos="0"/>
        </w:tabs>
        <w:jc w:val="both"/>
        <w:rPr>
          <w:rFonts w:ascii="Trebuchet MS" w:hAnsi="Trebuchet MS"/>
          <w:color w:val="auto"/>
          <w:sz w:val="22"/>
          <w:szCs w:val="22"/>
          <w:lang w:val="ro-RO"/>
        </w:rPr>
      </w:pPr>
      <w:r w:rsidRPr="001F5224">
        <w:rPr>
          <w:rFonts w:ascii="Trebuchet MS" w:hAnsi="Trebuchet MS"/>
          <w:color w:val="auto"/>
          <w:sz w:val="22"/>
          <w:szCs w:val="22"/>
          <w:lang w:val="ro-RO"/>
        </w:rPr>
        <w:t> </w:t>
      </w:r>
      <w:r w:rsidRPr="001F5224">
        <w:rPr>
          <w:rFonts w:ascii="Trebuchet MS" w:hAnsi="Trebuchet MS"/>
          <w:b/>
          <w:bCs/>
          <w:color w:val="auto"/>
          <w:sz w:val="22"/>
          <w:szCs w:val="22"/>
          <w:lang w:val="ro-RO"/>
        </w:rPr>
        <w:t>b)</w:t>
      </w:r>
      <w:r w:rsidRPr="001F5224">
        <w:rPr>
          <w:rFonts w:ascii="Trebuchet MS" w:hAnsi="Trebuchet MS"/>
          <w:color w:val="auto"/>
          <w:sz w:val="22"/>
          <w:szCs w:val="22"/>
          <w:lang w:val="ro-RO"/>
        </w:rPr>
        <w:t xml:space="preserve"> </w:t>
      </w:r>
      <w:r w:rsidR="00743684">
        <w:rPr>
          <w:rFonts w:ascii="Trebuchet MS" w:hAnsi="Trebuchet MS"/>
          <w:color w:val="auto"/>
          <w:sz w:val="22"/>
          <w:szCs w:val="22"/>
          <w:lang w:val="ro-RO"/>
        </w:rPr>
        <w:t xml:space="preserve">  </w:t>
      </w:r>
      <w:r w:rsidRPr="001F5224">
        <w:rPr>
          <w:rFonts w:ascii="Trebuchet MS" w:hAnsi="Trebuchet MS"/>
          <w:color w:val="auto"/>
          <w:sz w:val="22"/>
          <w:szCs w:val="22"/>
          <w:lang w:val="ro-RO"/>
        </w:rPr>
        <w:t xml:space="preserve">etapa de organizare </w:t>
      </w:r>
      <w:proofErr w:type="spellStart"/>
      <w:r w:rsidRPr="001F5224">
        <w:rPr>
          <w:rFonts w:ascii="Trebuchet MS" w:hAnsi="Trebuchet MS"/>
          <w:color w:val="auto"/>
          <w:sz w:val="22"/>
          <w:szCs w:val="22"/>
          <w:lang w:val="ro-RO"/>
        </w:rPr>
        <w:t>şi</w:t>
      </w:r>
      <w:proofErr w:type="spellEnd"/>
      <w:r w:rsidRPr="001F5224">
        <w:rPr>
          <w:rFonts w:ascii="Trebuchet MS" w:hAnsi="Trebuchet MS"/>
          <w:color w:val="auto"/>
          <w:sz w:val="22"/>
          <w:szCs w:val="22"/>
          <w:lang w:val="ro-RO"/>
        </w:rPr>
        <w:t xml:space="preserve"> derulare a procedurii </w:t>
      </w:r>
      <w:proofErr w:type="spellStart"/>
      <w:r w:rsidRPr="001F5224">
        <w:rPr>
          <w:rFonts w:ascii="Trebuchet MS" w:hAnsi="Trebuchet MS"/>
          <w:color w:val="auto"/>
          <w:sz w:val="22"/>
          <w:szCs w:val="22"/>
          <w:lang w:val="ro-RO"/>
        </w:rPr>
        <w:t>şi</w:t>
      </w:r>
      <w:proofErr w:type="spellEnd"/>
      <w:r w:rsidRPr="001F5224">
        <w:rPr>
          <w:rFonts w:ascii="Trebuchet MS" w:hAnsi="Trebuchet MS"/>
          <w:color w:val="auto"/>
          <w:sz w:val="22"/>
          <w:szCs w:val="22"/>
          <w:lang w:val="ro-RO"/>
        </w:rPr>
        <w:t xml:space="preserve"> atribuirea contractului de concesiune;</w:t>
      </w:r>
    </w:p>
    <w:p w14:paraId="4ABF20E9" w14:textId="5C2F34EB" w:rsidR="001F5224" w:rsidRPr="001F5224" w:rsidRDefault="001F5224" w:rsidP="002C02A0">
      <w:pPr>
        <w:pStyle w:val="Default"/>
        <w:tabs>
          <w:tab w:val="left" w:pos="0"/>
        </w:tabs>
        <w:jc w:val="both"/>
        <w:rPr>
          <w:rFonts w:ascii="Trebuchet MS" w:hAnsi="Trebuchet MS"/>
          <w:color w:val="auto"/>
          <w:sz w:val="22"/>
          <w:szCs w:val="22"/>
          <w:lang w:val="ro-RO"/>
        </w:rPr>
      </w:pPr>
      <w:r w:rsidRPr="001F5224">
        <w:rPr>
          <w:rFonts w:ascii="Trebuchet MS" w:hAnsi="Trebuchet MS"/>
          <w:color w:val="auto"/>
          <w:sz w:val="22"/>
          <w:szCs w:val="22"/>
          <w:lang w:val="ro-RO"/>
        </w:rPr>
        <w:t> </w:t>
      </w:r>
      <w:r w:rsidRPr="001F5224">
        <w:rPr>
          <w:rFonts w:ascii="Trebuchet MS" w:hAnsi="Trebuchet MS"/>
          <w:b/>
          <w:bCs/>
          <w:color w:val="auto"/>
          <w:sz w:val="22"/>
          <w:szCs w:val="22"/>
          <w:lang w:val="ro-RO"/>
        </w:rPr>
        <w:t>c)</w:t>
      </w:r>
      <w:r w:rsidR="00743684">
        <w:rPr>
          <w:rFonts w:ascii="Trebuchet MS" w:hAnsi="Trebuchet MS"/>
          <w:color w:val="auto"/>
          <w:sz w:val="22"/>
          <w:szCs w:val="22"/>
          <w:lang w:val="ro-RO"/>
        </w:rPr>
        <w:t xml:space="preserve"> </w:t>
      </w:r>
      <w:r w:rsidRPr="001F5224">
        <w:rPr>
          <w:rFonts w:ascii="Trebuchet MS" w:hAnsi="Trebuchet MS"/>
          <w:color w:val="auto"/>
          <w:sz w:val="22"/>
          <w:szCs w:val="22"/>
          <w:lang w:val="ro-RO"/>
        </w:rPr>
        <w:t xml:space="preserve">etapa </w:t>
      </w:r>
      <w:proofErr w:type="spellStart"/>
      <w:r w:rsidRPr="001F5224">
        <w:rPr>
          <w:rFonts w:ascii="Trebuchet MS" w:hAnsi="Trebuchet MS"/>
          <w:color w:val="auto"/>
          <w:sz w:val="22"/>
          <w:szCs w:val="22"/>
          <w:lang w:val="ro-RO"/>
        </w:rPr>
        <w:t>postatribuire</w:t>
      </w:r>
      <w:proofErr w:type="spellEnd"/>
      <w:r w:rsidRPr="001F5224">
        <w:rPr>
          <w:rFonts w:ascii="Trebuchet MS" w:hAnsi="Trebuchet MS"/>
          <w:color w:val="auto"/>
          <w:sz w:val="22"/>
          <w:szCs w:val="22"/>
          <w:lang w:val="ro-RO"/>
        </w:rPr>
        <w:t xml:space="preserve"> a contractului de concesiune, respectiv executarea </w:t>
      </w:r>
      <w:proofErr w:type="spellStart"/>
      <w:r w:rsidRPr="001F5224">
        <w:rPr>
          <w:rFonts w:ascii="Trebuchet MS" w:hAnsi="Trebuchet MS"/>
          <w:color w:val="auto"/>
          <w:sz w:val="22"/>
          <w:szCs w:val="22"/>
          <w:lang w:val="ro-RO"/>
        </w:rPr>
        <w:t>şi</w:t>
      </w:r>
      <w:proofErr w:type="spellEnd"/>
      <w:r w:rsidRPr="001F5224">
        <w:rPr>
          <w:rFonts w:ascii="Trebuchet MS" w:hAnsi="Trebuchet MS"/>
          <w:color w:val="auto"/>
          <w:sz w:val="22"/>
          <w:szCs w:val="22"/>
          <w:lang w:val="ro-RO"/>
        </w:rPr>
        <w:t xml:space="preserve"> monitorizarea implementării acestuia.</w:t>
      </w:r>
    </w:p>
    <w:p w14:paraId="215E72DF" w14:textId="77777777" w:rsidR="001F5224" w:rsidRPr="001F5224" w:rsidRDefault="001F5224" w:rsidP="002C02A0">
      <w:pPr>
        <w:pStyle w:val="Default"/>
        <w:tabs>
          <w:tab w:val="left" w:pos="0"/>
        </w:tabs>
        <w:jc w:val="both"/>
        <w:rPr>
          <w:rFonts w:ascii="Trebuchet MS" w:hAnsi="Trebuchet MS"/>
          <w:color w:val="auto"/>
          <w:sz w:val="22"/>
          <w:szCs w:val="22"/>
          <w:lang w:val="ro-RO"/>
        </w:rPr>
      </w:pPr>
    </w:p>
    <w:p w14:paraId="3F69A1E3" w14:textId="77777777" w:rsidR="001F5224" w:rsidRPr="001F5224" w:rsidRDefault="001F5224" w:rsidP="002C02A0">
      <w:pPr>
        <w:pStyle w:val="Default"/>
        <w:tabs>
          <w:tab w:val="left" w:pos="0"/>
        </w:tabs>
        <w:jc w:val="both"/>
        <w:rPr>
          <w:rFonts w:ascii="Trebuchet MS" w:hAnsi="Trebuchet MS"/>
          <w:b/>
          <w:color w:val="auto"/>
          <w:sz w:val="22"/>
          <w:szCs w:val="22"/>
        </w:rPr>
      </w:pPr>
      <w:r w:rsidRPr="001F5224">
        <w:rPr>
          <w:rFonts w:ascii="Trebuchet MS" w:hAnsi="Trebuchet MS"/>
          <w:b/>
          <w:color w:val="auto"/>
          <w:sz w:val="22"/>
          <w:szCs w:val="22"/>
        </w:rPr>
        <w:t xml:space="preserve">Etapa de </w:t>
      </w:r>
      <w:proofErr w:type="spellStart"/>
      <w:r w:rsidRPr="001F5224">
        <w:rPr>
          <w:rFonts w:ascii="Trebuchet MS" w:hAnsi="Trebuchet MS"/>
          <w:b/>
          <w:color w:val="auto"/>
          <w:sz w:val="22"/>
          <w:szCs w:val="22"/>
        </w:rPr>
        <w:t>planificare</w:t>
      </w:r>
      <w:proofErr w:type="spellEnd"/>
      <w:r w:rsidRPr="001F5224">
        <w:rPr>
          <w:rFonts w:ascii="Trebuchet MS" w:hAnsi="Trebuchet MS"/>
          <w:b/>
          <w:color w:val="auto"/>
          <w:sz w:val="22"/>
          <w:szCs w:val="22"/>
        </w:rPr>
        <w:t>/</w:t>
      </w:r>
      <w:proofErr w:type="spellStart"/>
      <w:r w:rsidRPr="001F5224">
        <w:rPr>
          <w:rFonts w:ascii="Trebuchet MS" w:hAnsi="Trebuchet MS"/>
          <w:b/>
          <w:color w:val="auto"/>
          <w:sz w:val="22"/>
          <w:szCs w:val="22"/>
        </w:rPr>
        <w:t>pregătire</w:t>
      </w:r>
      <w:proofErr w:type="spellEnd"/>
      <w:r w:rsidRPr="001F5224">
        <w:rPr>
          <w:rFonts w:ascii="Trebuchet MS" w:hAnsi="Trebuchet MS"/>
          <w:b/>
          <w:color w:val="auto"/>
          <w:sz w:val="22"/>
          <w:szCs w:val="22"/>
        </w:rPr>
        <w:t xml:space="preserve"> a </w:t>
      </w:r>
      <w:proofErr w:type="spellStart"/>
      <w:r w:rsidRPr="001F5224">
        <w:rPr>
          <w:rFonts w:ascii="Trebuchet MS" w:hAnsi="Trebuchet MS"/>
          <w:b/>
          <w:color w:val="auto"/>
          <w:sz w:val="22"/>
          <w:szCs w:val="22"/>
        </w:rPr>
        <w:t>procedurii</w:t>
      </w:r>
      <w:proofErr w:type="spellEnd"/>
      <w:r w:rsidRPr="001F5224">
        <w:rPr>
          <w:rFonts w:ascii="Trebuchet MS" w:hAnsi="Trebuchet MS"/>
          <w:b/>
          <w:color w:val="auto"/>
          <w:sz w:val="22"/>
          <w:szCs w:val="22"/>
        </w:rPr>
        <w:t xml:space="preserve"> </w:t>
      </w:r>
    </w:p>
    <w:p w14:paraId="5274693D" w14:textId="77777777" w:rsidR="001F5224" w:rsidRPr="001F5224" w:rsidRDefault="001F5224" w:rsidP="002C02A0">
      <w:pPr>
        <w:pStyle w:val="Default"/>
        <w:numPr>
          <w:ilvl w:val="0"/>
          <w:numId w:val="9"/>
        </w:numPr>
        <w:tabs>
          <w:tab w:val="left" w:pos="0"/>
        </w:tabs>
        <w:ind w:left="0" w:firstLine="0"/>
        <w:jc w:val="both"/>
        <w:rPr>
          <w:rFonts w:ascii="Trebuchet MS" w:hAnsi="Trebuchet MS"/>
          <w:color w:val="auto"/>
          <w:sz w:val="22"/>
          <w:szCs w:val="22"/>
        </w:rPr>
      </w:pPr>
      <w:proofErr w:type="spellStart"/>
      <w:r w:rsidRPr="001F5224">
        <w:rPr>
          <w:rFonts w:ascii="Trebuchet MS" w:hAnsi="Trebuchet MS"/>
          <w:color w:val="auto"/>
          <w:sz w:val="22"/>
          <w:szCs w:val="22"/>
        </w:rPr>
        <w:t>identificarea</w:t>
      </w:r>
      <w:proofErr w:type="spellEnd"/>
      <w:r w:rsidRPr="001F5224">
        <w:rPr>
          <w:rFonts w:ascii="Trebuchet MS" w:hAnsi="Trebuchet MS"/>
          <w:color w:val="auto"/>
          <w:sz w:val="22"/>
          <w:szCs w:val="22"/>
        </w:rPr>
        <w:t xml:space="preserve"> </w:t>
      </w:r>
      <w:proofErr w:type="spellStart"/>
      <w:r w:rsidRPr="001F5224">
        <w:rPr>
          <w:rFonts w:ascii="Trebuchet MS" w:hAnsi="Trebuchet MS"/>
          <w:color w:val="auto"/>
          <w:sz w:val="22"/>
          <w:szCs w:val="22"/>
        </w:rPr>
        <w:t>necesităţilor</w:t>
      </w:r>
      <w:proofErr w:type="spellEnd"/>
      <w:r w:rsidRPr="001F5224">
        <w:rPr>
          <w:rFonts w:ascii="Trebuchet MS" w:hAnsi="Trebuchet MS"/>
          <w:color w:val="auto"/>
          <w:sz w:val="22"/>
          <w:szCs w:val="22"/>
        </w:rPr>
        <w:t xml:space="preserve"> ș</w:t>
      </w:r>
      <w:r w:rsidRPr="001F5224">
        <w:rPr>
          <w:rFonts w:ascii="Trebuchet MS" w:hAnsi="Trebuchet MS"/>
          <w:color w:val="auto"/>
          <w:sz w:val="22"/>
          <w:szCs w:val="22"/>
          <w:lang w:val="ro-RO"/>
        </w:rPr>
        <w:t xml:space="preserve">i </w:t>
      </w:r>
      <w:proofErr w:type="spellStart"/>
      <w:r w:rsidRPr="001F5224">
        <w:rPr>
          <w:rFonts w:ascii="Trebuchet MS" w:hAnsi="Trebuchet MS"/>
          <w:color w:val="auto"/>
          <w:sz w:val="22"/>
          <w:szCs w:val="22"/>
          <w:lang w:val="ro-RO"/>
        </w:rPr>
        <w:t>oportunutăților</w:t>
      </w:r>
      <w:proofErr w:type="spellEnd"/>
      <w:r w:rsidRPr="001F5224">
        <w:rPr>
          <w:rFonts w:ascii="Trebuchet MS" w:hAnsi="Trebuchet MS"/>
          <w:color w:val="auto"/>
          <w:sz w:val="22"/>
          <w:szCs w:val="22"/>
        </w:rPr>
        <w:t xml:space="preserve">; </w:t>
      </w:r>
    </w:p>
    <w:p w14:paraId="56F638F4" w14:textId="77777777" w:rsidR="001F5224" w:rsidRPr="001F5224" w:rsidRDefault="001F5224" w:rsidP="002C02A0">
      <w:pPr>
        <w:pStyle w:val="Default"/>
        <w:numPr>
          <w:ilvl w:val="0"/>
          <w:numId w:val="9"/>
        </w:numPr>
        <w:tabs>
          <w:tab w:val="left" w:pos="0"/>
        </w:tabs>
        <w:ind w:left="0" w:firstLine="0"/>
        <w:jc w:val="both"/>
        <w:rPr>
          <w:rFonts w:ascii="Trebuchet MS" w:hAnsi="Trebuchet MS"/>
          <w:color w:val="auto"/>
          <w:sz w:val="22"/>
          <w:szCs w:val="22"/>
        </w:rPr>
      </w:pPr>
      <w:proofErr w:type="spellStart"/>
      <w:r w:rsidRPr="001F5224">
        <w:rPr>
          <w:rFonts w:ascii="Trebuchet MS" w:hAnsi="Trebuchet MS"/>
          <w:color w:val="auto"/>
          <w:sz w:val="22"/>
          <w:szCs w:val="22"/>
        </w:rPr>
        <w:t>elaborarea</w:t>
      </w:r>
      <w:proofErr w:type="spellEnd"/>
      <w:r w:rsidRPr="001F5224">
        <w:rPr>
          <w:rFonts w:ascii="Trebuchet MS" w:hAnsi="Trebuchet MS"/>
          <w:color w:val="auto"/>
          <w:sz w:val="22"/>
          <w:szCs w:val="22"/>
        </w:rPr>
        <w:t xml:space="preserve"> </w:t>
      </w:r>
      <w:proofErr w:type="spellStart"/>
      <w:r w:rsidRPr="001F5224">
        <w:rPr>
          <w:rFonts w:ascii="Trebuchet MS" w:hAnsi="Trebuchet MS"/>
          <w:color w:val="auto"/>
          <w:sz w:val="22"/>
          <w:szCs w:val="22"/>
        </w:rPr>
        <w:t>studiilor</w:t>
      </w:r>
      <w:proofErr w:type="spellEnd"/>
      <w:r w:rsidRPr="001F5224">
        <w:rPr>
          <w:rFonts w:ascii="Trebuchet MS" w:hAnsi="Trebuchet MS"/>
          <w:color w:val="auto"/>
          <w:sz w:val="22"/>
          <w:szCs w:val="22"/>
        </w:rPr>
        <w:t xml:space="preserve"> de </w:t>
      </w:r>
      <w:proofErr w:type="spellStart"/>
      <w:r w:rsidRPr="001F5224">
        <w:rPr>
          <w:rFonts w:ascii="Trebuchet MS" w:hAnsi="Trebuchet MS"/>
          <w:color w:val="auto"/>
          <w:sz w:val="22"/>
          <w:szCs w:val="22"/>
        </w:rPr>
        <w:t>fundamentare</w:t>
      </w:r>
      <w:proofErr w:type="spellEnd"/>
      <w:r w:rsidRPr="001F5224">
        <w:rPr>
          <w:rFonts w:ascii="Trebuchet MS" w:hAnsi="Trebuchet MS"/>
          <w:color w:val="auto"/>
          <w:sz w:val="22"/>
          <w:szCs w:val="22"/>
        </w:rPr>
        <w:t xml:space="preserve">; </w:t>
      </w:r>
    </w:p>
    <w:p w14:paraId="3EF3C2C8" w14:textId="77777777" w:rsidR="001F5224" w:rsidRPr="001F5224" w:rsidRDefault="001F5224" w:rsidP="002C02A0">
      <w:pPr>
        <w:pStyle w:val="Default"/>
        <w:numPr>
          <w:ilvl w:val="0"/>
          <w:numId w:val="9"/>
        </w:numPr>
        <w:tabs>
          <w:tab w:val="left" w:pos="0"/>
        </w:tabs>
        <w:ind w:left="0" w:firstLine="0"/>
        <w:jc w:val="both"/>
        <w:rPr>
          <w:rFonts w:ascii="Trebuchet MS" w:hAnsi="Trebuchet MS"/>
          <w:color w:val="auto"/>
          <w:sz w:val="22"/>
          <w:szCs w:val="22"/>
          <w:lang w:val="pt-BR"/>
        </w:rPr>
      </w:pPr>
      <w:r w:rsidRPr="001F5224">
        <w:rPr>
          <w:rFonts w:ascii="Trebuchet MS" w:hAnsi="Trebuchet MS"/>
          <w:color w:val="auto"/>
          <w:sz w:val="22"/>
          <w:szCs w:val="22"/>
          <w:lang w:val="pt-BR"/>
        </w:rPr>
        <w:t xml:space="preserve">întocmirea documentaţiei de atribuire şi a documentelor suport; </w:t>
      </w:r>
    </w:p>
    <w:p w14:paraId="288439D7" w14:textId="77777777" w:rsidR="001F5224" w:rsidRPr="001F5224" w:rsidRDefault="001F5224" w:rsidP="002C02A0">
      <w:pPr>
        <w:pStyle w:val="Default"/>
        <w:numPr>
          <w:ilvl w:val="0"/>
          <w:numId w:val="9"/>
        </w:numPr>
        <w:tabs>
          <w:tab w:val="left" w:pos="0"/>
        </w:tabs>
        <w:ind w:left="0" w:firstLine="0"/>
        <w:jc w:val="both"/>
        <w:rPr>
          <w:rFonts w:ascii="Trebuchet MS" w:hAnsi="Trebuchet MS"/>
          <w:color w:val="auto"/>
          <w:sz w:val="22"/>
          <w:szCs w:val="22"/>
          <w:lang w:val="pt-BR"/>
        </w:rPr>
      </w:pPr>
      <w:r w:rsidRPr="001F5224">
        <w:rPr>
          <w:rFonts w:ascii="Trebuchet MS" w:hAnsi="Trebuchet MS"/>
          <w:color w:val="auto"/>
          <w:sz w:val="22"/>
          <w:szCs w:val="22"/>
          <w:lang w:val="pt-BR"/>
        </w:rPr>
        <w:t xml:space="preserve">aprobarea documentaţiei de atribuire şi a documentelor suport. </w:t>
      </w:r>
    </w:p>
    <w:p w14:paraId="73ABB602" w14:textId="77777777" w:rsidR="001F5224" w:rsidRPr="001F5224" w:rsidRDefault="001F5224" w:rsidP="002C02A0">
      <w:pPr>
        <w:pStyle w:val="Default"/>
        <w:tabs>
          <w:tab w:val="left" w:pos="0"/>
        </w:tabs>
        <w:jc w:val="both"/>
        <w:rPr>
          <w:rFonts w:ascii="Trebuchet MS" w:hAnsi="Trebuchet MS"/>
          <w:color w:val="auto"/>
          <w:sz w:val="22"/>
          <w:szCs w:val="22"/>
          <w:lang w:val="pt-BR"/>
        </w:rPr>
      </w:pPr>
      <w:r w:rsidRPr="001F5224">
        <w:rPr>
          <w:rFonts w:ascii="Trebuchet MS" w:hAnsi="Trebuchet MS"/>
          <w:b/>
          <w:bCs/>
          <w:color w:val="auto"/>
          <w:sz w:val="22"/>
          <w:szCs w:val="22"/>
          <w:lang w:val="pt-BR"/>
        </w:rPr>
        <w:t xml:space="preserve">Etapa de organizare a procedurii şi de atribuire a contractului </w:t>
      </w:r>
    </w:p>
    <w:p w14:paraId="1D7260D1" w14:textId="77777777" w:rsidR="001F5224" w:rsidRPr="001F5224" w:rsidRDefault="001F5224" w:rsidP="002C02A0">
      <w:pPr>
        <w:pStyle w:val="Default"/>
        <w:numPr>
          <w:ilvl w:val="0"/>
          <w:numId w:val="10"/>
        </w:numPr>
        <w:tabs>
          <w:tab w:val="left" w:pos="0"/>
        </w:tabs>
        <w:ind w:left="0" w:firstLine="0"/>
        <w:jc w:val="both"/>
        <w:rPr>
          <w:rFonts w:ascii="Trebuchet MS" w:hAnsi="Trebuchet MS"/>
          <w:color w:val="auto"/>
          <w:sz w:val="22"/>
          <w:szCs w:val="22"/>
        </w:rPr>
      </w:pPr>
      <w:proofErr w:type="spellStart"/>
      <w:r w:rsidRPr="001F5224">
        <w:rPr>
          <w:rFonts w:ascii="Trebuchet MS" w:hAnsi="Trebuchet MS"/>
          <w:color w:val="auto"/>
          <w:sz w:val="22"/>
          <w:szCs w:val="22"/>
        </w:rPr>
        <w:t>publicare</w:t>
      </w:r>
      <w:proofErr w:type="spellEnd"/>
      <w:r w:rsidRPr="001F5224">
        <w:rPr>
          <w:rFonts w:ascii="Trebuchet MS" w:hAnsi="Trebuchet MS"/>
          <w:color w:val="auto"/>
          <w:sz w:val="22"/>
          <w:szCs w:val="22"/>
        </w:rPr>
        <w:t xml:space="preserve">; </w:t>
      </w:r>
    </w:p>
    <w:p w14:paraId="47F8EF97" w14:textId="77777777" w:rsidR="001F5224" w:rsidRPr="001F5224" w:rsidRDefault="001F5224" w:rsidP="002C02A0">
      <w:pPr>
        <w:pStyle w:val="Default"/>
        <w:numPr>
          <w:ilvl w:val="0"/>
          <w:numId w:val="10"/>
        </w:numPr>
        <w:tabs>
          <w:tab w:val="left" w:pos="0"/>
        </w:tabs>
        <w:ind w:left="0" w:firstLine="0"/>
        <w:jc w:val="both"/>
        <w:rPr>
          <w:rFonts w:ascii="Trebuchet MS" w:hAnsi="Trebuchet MS"/>
          <w:color w:val="auto"/>
          <w:sz w:val="22"/>
          <w:szCs w:val="22"/>
        </w:rPr>
      </w:pPr>
      <w:proofErr w:type="spellStart"/>
      <w:r w:rsidRPr="001F5224">
        <w:rPr>
          <w:rFonts w:ascii="Trebuchet MS" w:hAnsi="Trebuchet MS"/>
          <w:color w:val="auto"/>
          <w:sz w:val="22"/>
          <w:szCs w:val="22"/>
        </w:rPr>
        <w:t>deschidere</w:t>
      </w:r>
      <w:proofErr w:type="spellEnd"/>
      <w:r w:rsidRPr="001F5224">
        <w:rPr>
          <w:rFonts w:ascii="Trebuchet MS" w:hAnsi="Trebuchet MS"/>
          <w:color w:val="auto"/>
          <w:sz w:val="22"/>
          <w:szCs w:val="22"/>
        </w:rPr>
        <w:t xml:space="preserve">; </w:t>
      </w:r>
    </w:p>
    <w:p w14:paraId="340C6081" w14:textId="77777777" w:rsidR="001F5224" w:rsidRPr="001F5224" w:rsidRDefault="001F5224" w:rsidP="002C02A0">
      <w:pPr>
        <w:pStyle w:val="Default"/>
        <w:numPr>
          <w:ilvl w:val="0"/>
          <w:numId w:val="10"/>
        </w:numPr>
        <w:tabs>
          <w:tab w:val="left" w:pos="0"/>
        </w:tabs>
        <w:ind w:left="0" w:firstLine="0"/>
        <w:jc w:val="both"/>
        <w:rPr>
          <w:rFonts w:ascii="Trebuchet MS" w:hAnsi="Trebuchet MS"/>
          <w:color w:val="auto"/>
          <w:sz w:val="22"/>
          <w:szCs w:val="22"/>
        </w:rPr>
      </w:pPr>
      <w:proofErr w:type="spellStart"/>
      <w:r w:rsidRPr="001F5224">
        <w:rPr>
          <w:rFonts w:ascii="Trebuchet MS" w:hAnsi="Trebuchet MS"/>
          <w:color w:val="auto"/>
          <w:sz w:val="22"/>
          <w:szCs w:val="22"/>
        </w:rPr>
        <w:t>evaluare</w:t>
      </w:r>
      <w:proofErr w:type="spellEnd"/>
      <w:r w:rsidRPr="001F5224">
        <w:rPr>
          <w:rFonts w:ascii="Trebuchet MS" w:hAnsi="Trebuchet MS"/>
          <w:color w:val="auto"/>
          <w:sz w:val="22"/>
          <w:szCs w:val="22"/>
        </w:rPr>
        <w:t xml:space="preserve">; </w:t>
      </w:r>
    </w:p>
    <w:p w14:paraId="59DEF6E0" w14:textId="77777777" w:rsidR="001F5224" w:rsidRPr="001F5224" w:rsidRDefault="001F5224" w:rsidP="002C02A0">
      <w:pPr>
        <w:pStyle w:val="Default"/>
        <w:numPr>
          <w:ilvl w:val="0"/>
          <w:numId w:val="10"/>
        </w:numPr>
        <w:tabs>
          <w:tab w:val="left" w:pos="0"/>
        </w:tabs>
        <w:ind w:left="0" w:firstLine="0"/>
        <w:jc w:val="both"/>
        <w:rPr>
          <w:rFonts w:ascii="Trebuchet MS" w:hAnsi="Trebuchet MS"/>
          <w:color w:val="auto"/>
          <w:sz w:val="22"/>
          <w:szCs w:val="22"/>
        </w:rPr>
      </w:pPr>
      <w:proofErr w:type="spellStart"/>
      <w:r w:rsidRPr="001F5224">
        <w:rPr>
          <w:rFonts w:ascii="Trebuchet MS" w:hAnsi="Trebuchet MS"/>
          <w:color w:val="auto"/>
          <w:sz w:val="22"/>
          <w:szCs w:val="22"/>
        </w:rPr>
        <w:t>atribuire</w:t>
      </w:r>
      <w:proofErr w:type="spellEnd"/>
      <w:r w:rsidRPr="001F5224">
        <w:rPr>
          <w:rFonts w:ascii="Trebuchet MS" w:hAnsi="Trebuchet MS"/>
          <w:color w:val="auto"/>
          <w:sz w:val="22"/>
          <w:szCs w:val="22"/>
        </w:rPr>
        <w:t>.</w:t>
      </w:r>
    </w:p>
    <w:p w14:paraId="59B1CA30" w14:textId="77777777" w:rsidR="001F5224" w:rsidRPr="001F5224" w:rsidRDefault="001F5224" w:rsidP="00DC2528">
      <w:pPr>
        <w:pStyle w:val="Default"/>
        <w:tabs>
          <w:tab w:val="left" w:pos="0"/>
        </w:tabs>
        <w:jc w:val="both"/>
        <w:rPr>
          <w:rFonts w:ascii="Trebuchet MS" w:hAnsi="Trebuchet MS"/>
          <w:color w:val="auto"/>
          <w:sz w:val="22"/>
          <w:szCs w:val="22"/>
        </w:rPr>
      </w:pPr>
      <w:r w:rsidRPr="001F5224">
        <w:rPr>
          <w:rFonts w:ascii="Trebuchet MS" w:hAnsi="Trebuchet MS"/>
          <w:b/>
          <w:bCs/>
          <w:color w:val="auto"/>
          <w:sz w:val="22"/>
          <w:szCs w:val="22"/>
        </w:rPr>
        <w:t xml:space="preserve">Etapa post </w:t>
      </w:r>
      <w:proofErr w:type="spellStart"/>
      <w:r w:rsidRPr="001F5224">
        <w:rPr>
          <w:rFonts w:ascii="Trebuchet MS" w:hAnsi="Trebuchet MS"/>
          <w:b/>
          <w:bCs/>
          <w:color w:val="auto"/>
          <w:sz w:val="22"/>
          <w:szCs w:val="22"/>
        </w:rPr>
        <w:t>atribuire</w:t>
      </w:r>
      <w:proofErr w:type="spellEnd"/>
      <w:r w:rsidRPr="001F5224">
        <w:rPr>
          <w:rFonts w:ascii="Trebuchet MS" w:hAnsi="Trebuchet MS"/>
          <w:b/>
          <w:bCs/>
          <w:color w:val="auto"/>
          <w:sz w:val="22"/>
          <w:szCs w:val="22"/>
        </w:rPr>
        <w:t xml:space="preserve"> contract </w:t>
      </w:r>
    </w:p>
    <w:p w14:paraId="14A672F9" w14:textId="77777777" w:rsidR="001F5224" w:rsidRPr="001F5224" w:rsidRDefault="001F5224" w:rsidP="00DC2528">
      <w:pPr>
        <w:pStyle w:val="Default"/>
        <w:numPr>
          <w:ilvl w:val="0"/>
          <w:numId w:val="11"/>
        </w:numPr>
        <w:tabs>
          <w:tab w:val="left" w:pos="0"/>
        </w:tabs>
        <w:ind w:left="0" w:firstLine="0"/>
        <w:jc w:val="both"/>
        <w:rPr>
          <w:rFonts w:ascii="Trebuchet MS" w:hAnsi="Trebuchet MS"/>
          <w:color w:val="auto"/>
          <w:sz w:val="22"/>
          <w:szCs w:val="22"/>
          <w:lang w:val="pt-BR"/>
        </w:rPr>
      </w:pPr>
      <w:r w:rsidRPr="001F5224">
        <w:rPr>
          <w:rFonts w:ascii="Trebuchet MS" w:hAnsi="Trebuchet MS"/>
          <w:color w:val="auto"/>
          <w:sz w:val="22"/>
          <w:szCs w:val="22"/>
          <w:lang w:val="pt-BR"/>
        </w:rPr>
        <w:t xml:space="preserve">executarea şi monitorizarea implementării contractului; </w:t>
      </w:r>
    </w:p>
    <w:p w14:paraId="7C834AAF" w14:textId="77777777" w:rsidR="00D22F63" w:rsidRDefault="001F5224" w:rsidP="003179D6">
      <w:pPr>
        <w:pStyle w:val="Default"/>
        <w:numPr>
          <w:ilvl w:val="0"/>
          <w:numId w:val="11"/>
        </w:numPr>
        <w:tabs>
          <w:tab w:val="left" w:pos="0"/>
        </w:tabs>
        <w:ind w:left="0" w:firstLine="0"/>
        <w:jc w:val="both"/>
        <w:rPr>
          <w:rFonts w:ascii="Trebuchet MS" w:hAnsi="Trebuchet MS"/>
          <w:color w:val="auto"/>
          <w:sz w:val="22"/>
          <w:szCs w:val="22"/>
          <w:lang w:val="it-IT"/>
        </w:rPr>
      </w:pPr>
      <w:r w:rsidRPr="001F5224">
        <w:rPr>
          <w:rFonts w:ascii="Trebuchet MS" w:hAnsi="Trebuchet MS"/>
          <w:color w:val="auto"/>
          <w:sz w:val="22"/>
          <w:szCs w:val="22"/>
          <w:lang w:val="it-IT"/>
        </w:rPr>
        <w:t>modificare contract.</w:t>
      </w:r>
    </w:p>
    <w:p w14:paraId="130E3450" w14:textId="5FDB561C" w:rsidR="001215E9" w:rsidRPr="003179D6" w:rsidRDefault="001F5224" w:rsidP="00D22F63">
      <w:pPr>
        <w:pStyle w:val="Default"/>
        <w:tabs>
          <w:tab w:val="left" w:pos="0"/>
        </w:tabs>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w:t>
      </w:r>
    </w:p>
    <w:p w14:paraId="22F9A566" w14:textId="77777777" w:rsidR="00F1659A" w:rsidRPr="003D0776" w:rsidRDefault="00C536BC" w:rsidP="007F3E06">
      <w:pPr>
        <w:widowControl w:val="0"/>
        <w:tabs>
          <w:tab w:val="left" w:pos="950"/>
        </w:tabs>
        <w:autoSpaceDE w:val="0"/>
        <w:autoSpaceDN w:val="0"/>
        <w:adjustRightInd w:val="0"/>
        <w:spacing w:after="0" w:line="240" w:lineRule="auto"/>
        <w:ind w:left="0"/>
        <w:rPr>
          <w:rFonts w:cs="Microsoft Sans Serif"/>
          <w:b/>
          <w:lang w:val="ro-RO"/>
        </w:rPr>
      </w:pPr>
      <w:r w:rsidRPr="003D0776">
        <w:rPr>
          <w:rFonts w:cs="Microsoft Sans Serif"/>
          <w:b/>
          <w:lang w:val="ro-RO"/>
        </w:rPr>
        <w:t>5</w:t>
      </w:r>
      <w:r w:rsidR="00F1659A" w:rsidRPr="003D0776">
        <w:rPr>
          <w:rFonts w:cs="Microsoft Sans Serif"/>
          <w:b/>
          <w:lang w:val="ro-RO"/>
        </w:rPr>
        <w:t>.</w:t>
      </w:r>
      <w:r w:rsidR="00E62D0D" w:rsidRPr="003D0776">
        <w:rPr>
          <w:rFonts w:cs="Microsoft Sans Serif"/>
          <w:b/>
          <w:lang w:val="ro-RO"/>
        </w:rPr>
        <w:t>3</w:t>
      </w:r>
      <w:r w:rsidR="00F1659A" w:rsidRPr="003D0776">
        <w:rPr>
          <w:rFonts w:cs="Microsoft Sans Serif"/>
          <w:b/>
          <w:lang w:val="ro-RO"/>
        </w:rPr>
        <w:t>. Documente utilizate</w:t>
      </w:r>
    </w:p>
    <w:p w14:paraId="5E4B06B4"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Documente utilizate în procedura de atribuire prin procedura proprie: </w:t>
      </w:r>
    </w:p>
    <w:p w14:paraId="7F4D209F" w14:textId="20DCE296"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w:t>
      </w:r>
      <w:r w:rsidR="00C86FDA">
        <w:rPr>
          <w:rFonts w:ascii="Trebuchet MS" w:hAnsi="Trebuchet MS"/>
          <w:color w:val="auto"/>
          <w:sz w:val="22"/>
          <w:szCs w:val="22"/>
          <w:lang w:val="it-IT"/>
        </w:rPr>
        <w:t xml:space="preserve">  </w:t>
      </w:r>
      <w:r w:rsidRPr="001F5224">
        <w:rPr>
          <w:rFonts w:ascii="Trebuchet MS" w:hAnsi="Trebuchet MS"/>
          <w:color w:val="auto"/>
          <w:sz w:val="22"/>
          <w:szCs w:val="22"/>
          <w:lang w:val="it-IT"/>
        </w:rPr>
        <w:t xml:space="preserve">studiul de fundamentare; </w:t>
      </w:r>
    </w:p>
    <w:p w14:paraId="4CE96FEB" w14:textId="23FE6580"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w:t>
      </w:r>
      <w:r w:rsidR="00C86FDA">
        <w:rPr>
          <w:rFonts w:ascii="Trebuchet MS" w:hAnsi="Trebuchet MS"/>
          <w:color w:val="auto"/>
          <w:sz w:val="22"/>
          <w:szCs w:val="22"/>
          <w:lang w:val="it-IT"/>
        </w:rPr>
        <w:t xml:space="preserve">  </w:t>
      </w:r>
      <w:r w:rsidRPr="001F5224">
        <w:rPr>
          <w:rFonts w:ascii="Trebuchet MS" w:hAnsi="Trebuchet MS"/>
          <w:color w:val="auto"/>
          <w:sz w:val="22"/>
          <w:szCs w:val="22"/>
          <w:lang w:val="it-IT"/>
        </w:rPr>
        <w:t xml:space="preserve">strategia de contractare; </w:t>
      </w:r>
    </w:p>
    <w:p w14:paraId="32776376" w14:textId="3266D34C"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w:t>
      </w:r>
      <w:r w:rsidR="00C86FDA">
        <w:rPr>
          <w:rFonts w:ascii="Trebuchet MS" w:hAnsi="Trebuchet MS"/>
          <w:color w:val="auto"/>
          <w:sz w:val="22"/>
          <w:szCs w:val="22"/>
          <w:lang w:val="it-IT"/>
        </w:rPr>
        <w:t xml:space="preserve"> </w:t>
      </w:r>
      <w:r w:rsidRPr="001F5224">
        <w:rPr>
          <w:rFonts w:ascii="Trebuchet MS" w:hAnsi="Trebuchet MS"/>
          <w:color w:val="auto"/>
          <w:sz w:val="22"/>
          <w:szCs w:val="22"/>
          <w:lang w:val="it-IT"/>
        </w:rPr>
        <w:t xml:space="preserve">declarație privind persoanele ce dețin funcții de decizie care sunt implicate în desfășurarea procedurii de atribuire sau care pot influența rezultatul acesteia în cadrul autorității contractante, respectiv cele cu putere de reprezentare din partea furnizorilor de servicii auxiliare achiziției, precum și datele de identificare ale acestora; </w:t>
      </w:r>
    </w:p>
    <w:p w14:paraId="292F7E96"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documentaţia de atribuire (instrucţiunile către ofertanţi, caietul de sarcini, modele de formulare şi proiect contract); </w:t>
      </w:r>
    </w:p>
    <w:p w14:paraId="1E17F65E"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anunţul de concesionare (se publică pe site-ul DSVSA - comunicare/anun</w:t>
      </w:r>
      <w:proofErr w:type="spellStart"/>
      <w:r w:rsidRPr="001F5224">
        <w:rPr>
          <w:rFonts w:ascii="Trebuchet MS" w:hAnsi="Trebuchet MS"/>
          <w:color w:val="auto"/>
          <w:sz w:val="22"/>
          <w:szCs w:val="22"/>
          <w:lang w:val="ro-RO"/>
        </w:rPr>
        <w:t>ţuri</w:t>
      </w:r>
      <w:proofErr w:type="spellEnd"/>
      <w:r w:rsidRPr="001F5224">
        <w:rPr>
          <w:rFonts w:ascii="Trebuchet MS" w:hAnsi="Trebuchet MS"/>
          <w:color w:val="auto"/>
          <w:sz w:val="22"/>
          <w:szCs w:val="22"/>
          <w:lang w:val="it-IT"/>
        </w:rPr>
        <w:t xml:space="preserve">); </w:t>
      </w:r>
    </w:p>
    <w:p w14:paraId="18533EA1"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adresă răspuns pentru clarificări solicitate (dacă este cazul); </w:t>
      </w:r>
    </w:p>
    <w:p w14:paraId="4C966F18"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referat de constituire a comisiei de evaluare a ofertelor; </w:t>
      </w:r>
    </w:p>
    <w:p w14:paraId="4230C5EF"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notă justificativă experţi cooptaţi, dacă este cazul; </w:t>
      </w:r>
    </w:p>
    <w:p w14:paraId="64262FF9"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decizie constituire comisie de evaluare (copie); </w:t>
      </w:r>
    </w:p>
    <w:p w14:paraId="280B4E9B"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declaraţii de confidenţialitate şi imparţialitate; </w:t>
      </w:r>
    </w:p>
    <w:p w14:paraId="54D36068" w14:textId="77777777" w:rsidR="001F5224" w:rsidRPr="001F5224" w:rsidRDefault="001F5224" w:rsidP="002C02A0">
      <w:pPr>
        <w:pStyle w:val="Default"/>
        <w:jc w:val="both"/>
        <w:rPr>
          <w:rFonts w:ascii="Trebuchet MS" w:hAnsi="Trebuchet MS"/>
          <w:color w:val="auto"/>
          <w:sz w:val="22"/>
          <w:szCs w:val="22"/>
          <w:lang w:val="pt-BR"/>
        </w:rPr>
      </w:pPr>
      <w:r w:rsidRPr="001F5224">
        <w:rPr>
          <w:rFonts w:ascii="Trebuchet MS" w:hAnsi="Trebuchet MS"/>
          <w:color w:val="auto"/>
          <w:sz w:val="22"/>
          <w:szCs w:val="22"/>
          <w:lang w:val="pt-BR"/>
        </w:rPr>
        <w:t xml:space="preserve">• formularele de ofertă depuse în cadrul procedurii de atribuire; </w:t>
      </w:r>
    </w:p>
    <w:p w14:paraId="4C26564A" w14:textId="77777777" w:rsidR="001F5224" w:rsidRPr="001F5224" w:rsidRDefault="001F5224" w:rsidP="002C02A0">
      <w:pPr>
        <w:pStyle w:val="Default"/>
        <w:jc w:val="both"/>
        <w:rPr>
          <w:rFonts w:ascii="Trebuchet MS" w:hAnsi="Trebuchet MS"/>
          <w:color w:val="auto"/>
          <w:sz w:val="22"/>
          <w:szCs w:val="22"/>
          <w:lang w:val="pt-BR"/>
        </w:rPr>
      </w:pPr>
      <w:r w:rsidRPr="001F5224">
        <w:rPr>
          <w:rFonts w:ascii="Trebuchet MS" w:hAnsi="Trebuchet MS"/>
          <w:color w:val="auto"/>
          <w:sz w:val="22"/>
          <w:szCs w:val="22"/>
          <w:lang w:val="pt-BR"/>
        </w:rPr>
        <w:lastRenderedPageBreak/>
        <w:t xml:space="preserve">• documentele de calificare, atunci când acestea au fost solicitate; </w:t>
      </w:r>
    </w:p>
    <w:p w14:paraId="75C92CEC" w14:textId="77777777" w:rsidR="001F5224" w:rsidRPr="001F5224" w:rsidRDefault="001F5224" w:rsidP="002C02A0">
      <w:pPr>
        <w:pStyle w:val="Default"/>
        <w:jc w:val="both"/>
        <w:rPr>
          <w:rFonts w:ascii="Trebuchet MS" w:hAnsi="Trebuchet MS"/>
          <w:color w:val="auto"/>
          <w:sz w:val="22"/>
          <w:szCs w:val="22"/>
          <w:lang w:val="pt-BR"/>
        </w:rPr>
      </w:pPr>
      <w:r w:rsidRPr="001F5224">
        <w:rPr>
          <w:rFonts w:ascii="Trebuchet MS" w:hAnsi="Trebuchet MS"/>
          <w:color w:val="auto"/>
          <w:sz w:val="22"/>
          <w:szCs w:val="22"/>
          <w:lang w:val="pt-BR"/>
        </w:rPr>
        <w:t xml:space="preserve">• proces-verbal de deschidere a ofertelor; </w:t>
      </w:r>
    </w:p>
    <w:p w14:paraId="41CD43FC"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procese-verbale intermediare; </w:t>
      </w:r>
    </w:p>
    <w:p w14:paraId="7AB5E3E6"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raportul procedurii de atribuire; </w:t>
      </w:r>
    </w:p>
    <w:p w14:paraId="2EF4E817"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xml:space="preserve">• comunicări privind rezultatul procedurii de atribuire; </w:t>
      </w:r>
    </w:p>
    <w:p w14:paraId="047885D0"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anunţ de atribuire (publicat pe site-ul DSVSA- comunicare/anun</w:t>
      </w:r>
      <w:proofErr w:type="spellStart"/>
      <w:r w:rsidRPr="001F5224">
        <w:rPr>
          <w:rFonts w:ascii="Trebuchet MS" w:hAnsi="Trebuchet MS"/>
          <w:color w:val="auto"/>
          <w:sz w:val="22"/>
          <w:szCs w:val="22"/>
          <w:lang w:val="ro-RO"/>
        </w:rPr>
        <w:t>ţuri</w:t>
      </w:r>
      <w:proofErr w:type="spellEnd"/>
      <w:r w:rsidRPr="001F5224">
        <w:rPr>
          <w:rFonts w:ascii="Trebuchet MS" w:hAnsi="Trebuchet MS"/>
          <w:color w:val="auto"/>
          <w:sz w:val="22"/>
          <w:szCs w:val="22"/>
          <w:lang w:val="it-IT"/>
        </w:rPr>
        <w:t xml:space="preserve">); </w:t>
      </w:r>
    </w:p>
    <w:p w14:paraId="1EB22CAB" w14:textId="77777777" w:rsidR="001F5224" w:rsidRPr="001F5224" w:rsidRDefault="001F5224" w:rsidP="002C02A0">
      <w:pPr>
        <w:pStyle w:val="Default"/>
        <w:jc w:val="both"/>
        <w:rPr>
          <w:rFonts w:ascii="Trebuchet MS" w:hAnsi="Trebuchet MS"/>
          <w:color w:val="auto"/>
          <w:sz w:val="22"/>
          <w:szCs w:val="22"/>
          <w:lang w:val="it-IT"/>
        </w:rPr>
      </w:pPr>
      <w:r w:rsidRPr="001F5224">
        <w:rPr>
          <w:rFonts w:ascii="Trebuchet MS" w:hAnsi="Trebuchet MS"/>
          <w:color w:val="auto"/>
          <w:sz w:val="22"/>
          <w:szCs w:val="22"/>
          <w:lang w:val="it-IT"/>
        </w:rPr>
        <w:t>• contract de concesiune;</w:t>
      </w:r>
    </w:p>
    <w:p w14:paraId="2E449952" w14:textId="6BA548B4" w:rsidR="00D22F63" w:rsidRPr="0039224B" w:rsidRDefault="001F5224" w:rsidP="002C02A0">
      <w:pPr>
        <w:spacing w:after="0" w:line="240" w:lineRule="auto"/>
        <w:ind w:left="0"/>
        <w:rPr>
          <w:rFonts w:eastAsia="Calibri"/>
          <w:lang w:val="it-IT"/>
        </w:rPr>
      </w:pPr>
      <w:r w:rsidRPr="001F5224">
        <w:rPr>
          <w:rFonts w:eastAsia="Calibri"/>
          <w:lang w:val="it-IT"/>
        </w:rPr>
        <w:t>•</w:t>
      </w:r>
      <w:r w:rsidR="00C86FDA">
        <w:rPr>
          <w:rFonts w:eastAsia="Calibri"/>
          <w:lang w:val="it-IT"/>
        </w:rPr>
        <w:t xml:space="preserve"> </w:t>
      </w:r>
      <w:r w:rsidRPr="001F5224">
        <w:rPr>
          <w:rFonts w:eastAsia="Calibri"/>
          <w:lang w:val="it-IT"/>
        </w:rPr>
        <w:t xml:space="preserve">documentul constatator care conţine informaţii referitoare la îndeplinirea/neindeplinirea obligaţiilor contractuale de către concesionar. </w:t>
      </w:r>
    </w:p>
    <w:p w14:paraId="2103E2AC" w14:textId="77777777" w:rsidR="00F1659A" w:rsidRPr="003D0776" w:rsidRDefault="00C536BC" w:rsidP="002C02A0">
      <w:pPr>
        <w:widowControl w:val="0"/>
        <w:tabs>
          <w:tab w:val="left" w:pos="0"/>
        </w:tabs>
        <w:autoSpaceDE w:val="0"/>
        <w:autoSpaceDN w:val="0"/>
        <w:adjustRightInd w:val="0"/>
        <w:spacing w:after="0" w:line="240" w:lineRule="auto"/>
        <w:ind w:left="0"/>
        <w:rPr>
          <w:rFonts w:cs="Microsoft Sans Serif"/>
          <w:b/>
          <w:lang w:val="ro-RO"/>
        </w:rPr>
      </w:pPr>
      <w:r w:rsidRPr="003D0776">
        <w:rPr>
          <w:rFonts w:cs="Microsoft Sans Serif"/>
          <w:b/>
          <w:lang w:val="ro-RO"/>
        </w:rPr>
        <w:t>5</w:t>
      </w:r>
      <w:r w:rsidR="00F1659A" w:rsidRPr="003D0776">
        <w:rPr>
          <w:rFonts w:cs="Microsoft Sans Serif"/>
          <w:b/>
          <w:lang w:val="ro-RO"/>
        </w:rPr>
        <w:t>.</w:t>
      </w:r>
      <w:r w:rsidR="00E62D0D" w:rsidRPr="003D0776">
        <w:rPr>
          <w:rFonts w:cs="Microsoft Sans Serif"/>
          <w:b/>
          <w:lang w:val="ro-RO"/>
        </w:rPr>
        <w:t>4</w:t>
      </w:r>
      <w:r w:rsidR="00F1659A" w:rsidRPr="003D0776">
        <w:rPr>
          <w:rFonts w:cs="Microsoft Sans Serif"/>
          <w:b/>
          <w:lang w:val="ro-RO"/>
        </w:rPr>
        <w:t>. Resurse necesare</w:t>
      </w:r>
    </w:p>
    <w:p w14:paraId="2D1BB142" w14:textId="77777777" w:rsidR="001F5224" w:rsidRPr="001F5224" w:rsidRDefault="001F5224" w:rsidP="002C02A0">
      <w:pPr>
        <w:pStyle w:val="Default"/>
        <w:jc w:val="both"/>
        <w:rPr>
          <w:rFonts w:ascii="Trebuchet MS" w:hAnsi="Trebuchet MS"/>
          <w:color w:val="auto"/>
          <w:sz w:val="22"/>
          <w:szCs w:val="22"/>
          <w:lang w:val="fr-FR"/>
        </w:rPr>
      </w:pPr>
      <w:proofErr w:type="spellStart"/>
      <w:r w:rsidRPr="001F5224">
        <w:rPr>
          <w:rFonts w:ascii="Trebuchet MS" w:hAnsi="Trebuchet MS"/>
          <w:b/>
          <w:bCs/>
          <w:color w:val="auto"/>
          <w:sz w:val="22"/>
          <w:szCs w:val="22"/>
          <w:lang w:val="fr-FR"/>
        </w:rPr>
        <w:t>Resurse</w:t>
      </w:r>
      <w:proofErr w:type="spellEnd"/>
      <w:r w:rsidRPr="001F5224">
        <w:rPr>
          <w:rFonts w:ascii="Trebuchet MS" w:hAnsi="Trebuchet MS"/>
          <w:b/>
          <w:bCs/>
          <w:color w:val="auto"/>
          <w:sz w:val="22"/>
          <w:szCs w:val="22"/>
          <w:lang w:val="fr-FR"/>
        </w:rPr>
        <w:t xml:space="preserve"> </w:t>
      </w:r>
      <w:proofErr w:type="spellStart"/>
      <w:r w:rsidRPr="001F5224">
        <w:rPr>
          <w:rFonts w:ascii="Trebuchet MS" w:hAnsi="Trebuchet MS"/>
          <w:b/>
          <w:bCs/>
          <w:color w:val="auto"/>
          <w:sz w:val="22"/>
          <w:szCs w:val="22"/>
          <w:lang w:val="fr-FR"/>
        </w:rPr>
        <w:t>materiale</w:t>
      </w:r>
      <w:proofErr w:type="spellEnd"/>
      <w:r w:rsidRPr="001F5224">
        <w:rPr>
          <w:rFonts w:ascii="Trebuchet MS" w:hAnsi="Trebuchet MS"/>
          <w:b/>
          <w:bCs/>
          <w:color w:val="auto"/>
          <w:sz w:val="22"/>
          <w:szCs w:val="22"/>
          <w:lang w:val="fr-FR"/>
        </w:rPr>
        <w:t xml:space="preserve"> </w:t>
      </w:r>
    </w:p>
    <w:p w14:paraId="1A6C037A" w14:textId="77777777" w:rsidR="001F5224" w:rsidRPr="001F5224" w:rsidRDefault="001F5224" w:rsidP="002C02A0">
      <w:pPr>
        <w:pStyle w:val="Default"/>
        <w:jc w:val="both"/>
        <w:rPr>
          <w:rFonts w:ascii="Trebuchet MS" w:hAnsi="Trebuchet MS"/>
          <w:color w:val="auto"/>
          <w:sz w:val="22"/>
          <w:szCs w:val="22"/>
          <w:lang w:val="fr-FR"/>
        </w:rPr>
      </w:pPr>
      <w:r w:rsidRPr="001F5224">
        <w:rPr>
          <w:rFonts w:ascii="Trebuchet MS" w:hAnsi="Trebuchet MS"/>
          <w:color w:val="auto"/>
          <w:sz w:val="22"/>
          <w:szCs w:val="22"/>
          <w:lang w:val="fr-FR"/>
        </w:rPr>
        <w:t xml:space="preserve">DSVSA </w:t>
      </w:r>
      <w:proofErr w:type="spellStart"/>
      <w:r w:rsidRPr="001F5224">
        <w:rPr>
          <w:rFonts w:ascii="Trebuchet MS" w:hAnsi="Trebuchet MS"/>
          <w:color w:val="auto"/>
          <w:sz w:val="22"/>
          <w:szCs w:val="22"/>
          <w:lang w:val="fr-FR"/>
        </w:rPr>
        <w:t>asigură</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elementele</w:t>
      </w:r>
      <w:proofErr w:type="spellEnd"/>
      <w:r w:rsidRPr="001F5224">
        <w:rPr>
          <w:rFonts w:ascii="Trebuchet MS" w:hAnsi="Trebuchet MS"/>
          <w:color w:val="auto"/>
          <w:sz w:val="22"/>
          <w:szCs w:val="22"/>
          <w:lang w:val="fr-FR"/>
        </w:rPr>
        <w:t xml:space="preserve"> de </w:t>
      </w:r>
      <w:proofErr w:type="spellStart"/>
      <w:r w:rsidRPr="001F5224">
        <w:rPr>
          <w:rFonts w:ascii="Trebuchet MS" w:hAnsi="Trebuchet MS"/>
          <w:color w:val="auto"/>
          <w:sz w:val="22"/>
          <w:szCs w:val="22"/>
          <w:lang w:val="fr-FR"/>
        </w:rPr>
        <w:t>logistică</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prin</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spaţiu</w:t>
      </w:r>
      <w:proofErr w:type="spellEnd"/>
      <w:r w:rsidRPr="001F5224">
        <w:rPr>
          <w:rFonts w:ascii="Trebuchet MS" w:hAnsi="Trebuchet MS"/>
          <w:color w:val="auto"/>
          <w:sz w:val="22"/>
          <w:szCs w:val="22"/>
          <w:lang w:val="fr-FR"/>
        </w:rPr>
        <w:t xml:space="preserve"> pentru </w:t>
      </w:r>
      <w:proofErr w:type="spellStart"/>
      <w:r w:rsidRPr="001F5224">
        <w:rPr>
          <w:rFonts w:ascii="Trebuchet MS" w:hAnsi="Trebuchet MS"/>
          <w:color w:val="auto"/>
          <w:sz w:val="22"/>
          <w:szCs w:val="22"/>
          <w:lang w:val="fr-FR"/>
        </w:rPr>
        <w:t>desfăşurarea</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activităţii</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birouri</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scaune</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calculatoare</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reţea</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linii</w:t>
      </w:r>
      <w:proofErr w:type="spellEnd"/>
      <w:r w:rsidRPr="001F5224">
        <w:rPr>
          <w:rFonts w:ascii="Trebuchet MS" w:hAnsi="Trebuchet MS"/>
          <w:color w:val="auto"/>
          <w:sz w:val="22"/>
          <w:szCs w:val="22"/>
          <w:lang w:val="fr-FR"/>
        </w:rPr>
        <w:t xml:space="preserve"> internet </w:t>
      </w:r>
      <w:proofErr w:type="spellStart"/>
      <w:r w:rsidRPr="001F5224">
        <w:rPr>
          <w:rFonts w:ascii="Trebuchet MS" w:hAnsi="Trebuchet MS"/>
          <w:color w:val="auto"/>
          <w:sz w:val="22"/>
          <w:szCs w:val="22"/>
          <w:lang w:val="fr-FR"/>
        </w:rPr>
        <w:t>și</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telefonie</w:t>
      </w:r>
      <w:proofErr w:type="spellEnd"/>
      <w:r w:rsidRPr="001F5224">
        <w:rPr>
          <w:rFonts w:ascii="Trebuchet MS" w:hAnsi="Trebuchet MS"/>
          <w:color w:val="auto"/>
          <w:sz w:val="22"/>
          <w:szCs w:val="22"/>
          <w:lang w:val="fr-FR"/>
        </w:rPr>
        <w:t xml:space="preserve">, imprimante, </w:t>
      </w:r>
      <w:proofErr w:type="spellStart"/>
      <w:r w:rsidRPr="001F5224">
        <w:rPr>
          <w:rFonts w:ascii="Trebuchet MS" w:hAnsi="Trebuchet MS"/>
          <w:color w:val="auto"/>
          <w:sz w:val="22"/>
          <w:szCs w:val="22"/>
          <w:lang w:val="fr-FR"/>
        </w:rPr>
        <w:t>consumabile</w:t>
      </w:r>
      <w:proofErr w:type="spellEnd"/>
      <w:r w:rsidRPr="001F5224">
        <w:rPr>
          <w:rFonts w:ascii="Trebuchet MS" w:hAnsi="Trebuchet MS"/>
          <w:color w:val="auto"/>
          <w:sz w:val="22"/>
          <w:szCs w:val="22"/>
          <w:lang w:val="fr-FR"/>
        </w:rPr>
        <w:t xml:space="preserve"> etc.</w:t>
      </w:r>
    </w:p>
    <w:p w14:paraId="3CCE1246" w14:textId="77777777" w:rsidR="001F5224" w:rsidRPr="001F5224" w:rsidRDefault="001F5224" w:rsidP="002C02A0">
      <w:pPr>
        <w:pStyle w:val="Default"/>
        <w:jc w:val="both"/>
        <w:rPr>
          <w:rFonts w:ascii="Trebuchet MS" w:hAnsi="Trebuchet MS"/>
          <w:color w:val="auto"/>
          <w:sz w:val="22"/>
          <w:szCs w:val="22"/>
          <w:lang w:val="fr-FR"/>
        </w:rPr>
      </w:pPr>
      <w:proofErr w:type="spellStart"/>
      <w:r w:rsidRPr="001F5224">
        <w:rPr>
          <w:rFonts w:ascii="Trebuchet MS" w:hAnsi="Trebuchet MS"/>
          <w:b/>
          <w:bCs/>
          <w:color w:val="auto"/>
          <w:sz w:val="22"/>
          <w:szCs w:val="22"/>
          <w:lang w:val="fr-FR"/>
        </w:rPr>
        <w:t>Resurse</w:t>
      </w:r>
      <w:proofErr w:type="spellEnd"/>
      <w:r w:rsidRPr="001F5224">
        <w:rPr>
          <w:rFonts w:ascii="Trebuchet MS" w:hAnsi="Trebuchet MS"/>
          <w:b/>
          <w:bCs/>
          <w:color w:val="auto"/>
          <w:sz w:val="22"/>
          <w:szCs w:val="22"/>
          <w:lang w:val="fr-FR"/>
        </w:rPr>
        <w:t xml:space="preserve"> </w:t>
      </w:r>
      <w:proofErr w:type="spellStart"/>
      <w:r w:rsidRPr="001F5224">
        <w:rPr>
          <w:rFonts w:ascii="Trebuchet MS" w:hAnsi="Trebuchet MS"/>
          <w:b/>
          <w:bCs/>
          <w:color w:val="auto"/>
          <w:sz w:val="22"/>
          <w:szCs w:val="22"/>
          <w:lang w:val="fr-FR"/>
        </w:rPr>
        <w:t>umane</w:t>
      </w:r>
      <w:proofErr w:type="spellEnd"/>
      <w:r w:rsidRPr="001F5224">
        <w:rPr>
          <w:rFonts w:ascii="Trebuchet MS" w:hAnsi="Trebuchet MS"/>
          <w:b/>
          <w:bCs/>
          <w:color w:val="auto"/>
          <w:sz w:val="22"/>
          <w:szCs w:val="22"/>
          <w:lang w:val="fr-FR"/>
        </w:rPr>
        <w:t xml:space="preserve"> </w:t>
      </w:r>
    </w:p>
    <w:p w14:paraId="489FCEB0" w14:textId="77777777" w:rsidR="001F5224" w:rsidRPr="001F5224" w:rsidRDefault="001F5224" w:rsidP="002C02A0">
      <w:pPr>
        <w:pStyle w:val="Default"/>
        <w:jc w:val="both"/>
        <w:rPr>
          <w:rFonts w:ascii="Trebuchet MS" w:hAnsi="Trebuchet MS"/>
          <w:color w:val="auto"/>
          <w:sz w:val="22"/>
          <w:szCs w:val="22"/>
          <w:lang w:val="fr-FR"/>
        </w:rPr>
      </w:pPr>
      <w:proofErr w:type="spellStart"/>
      <w:r w:rsidRPr="001F5224">
        <w:rPr>
          <w:rFonts w:ascii="Trebuchet MS" w:hAnsi="Trebuchet MS"/>
          <w:color w:val="auto"/>
          <w:sz w:val="22"/>
          <w:szCs w:val="22"/>
          <w:lang w:val="fr-FR"/>
        </w:rPr>
        <w:t>Resursele</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umane</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sunt</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reprezentate</w:t>
      </w:r>
      <w:proofErr w:type="spellEnd"/>
      <w:r w:rsidRPr="001F5224">
        <w:rPr>
          <w:rFonts w:ascii="Trebuchet MS" w:hAnsi="Trebuchet MS"/>
          <w:color w:val="auto"/>
          <w:sz w:val="22"/>
          <w:szCs w:val="22"/>
          <w:lang w:val="fr-FR"/>
        </w:rPr>
        <w:t xml:space="preserve"> de </w:t>
      </w:r>
      <w:proofErr w:type="spellStart"/>
      <w:r w:rsidRPr="001F5224">
        <w:rPr>
          <w:rFonts w:ascii="Trebuchet MS" w:hAnsi="Trebuchet MS"/>
          <w:color w:val="auto"/>
          <w:sz w:val="22"/>
          <w:szCs w:val="22"/>
          <w:lang w:val="fr-FR"/>
        </w:rPr>
        <w:t>personalul</w:t>
      </w:r>
      <w:proofErr w:type="spellEnd"/>
      <w:r w:rsidRPr="001F5224">
        <w:rPr>
          <w:rFonts w:ascii="Trebuchet MS" w:hAnsi="Trebuchet MS"/>
          <w:color w:val="auto"/>
          <w:sz w:val="22"/>
          <w:szCs w:val="22"/>
          <w:lang w:val="fr-FR"/>
        </w:rPr>
        <w:t xml:space="preserve"> din </w:t>
      </w:r>
      <w:proofErr w:type="spellStart"/>
      <w:r w:rsidRPr="001F5224">
        <w:rPr>
          <w:rFonts w:ascii="Trebuchet MS" w:hAnsi="Trebuchet MS"/>
          <w:color w:val="auto"/>
          <w:sz w:val="22"/>
          <w:szCs w:val="22"/>
          <w:lang w:val="fr-FR"/>
        </w:rPr>
        <w:t>cadrul</w:t>
      </w:r>
      <w:proofErr w:type="spellEnd"/>
      <w:r w:rsidRPr="001F5224">
        <w:rPr>
          <w:rFonts w:ascii="Trebuchet MS" w:hAnsi="Trebuchet MS"/>
          <w:color w:val="auto"/>
          <w:sz w:val="22"/>
          <w:szCs w:val="22"/>
          <w:lang w:val="fr-FR"/>
        </w:rPr>
        <w:t xml:space="preserve"> DSVSA care este </w:t>
      </w:r>
      <w:proofErr w:type="spellStart"/>
      <w:r w:rsidRPr="001F5224">
        <w:rPr>
          <w:rFonts w:ascii="Trebuchet MS" w:hAnsi="Trebuchet MS"/>
          <w:color w:val="auto"/>
          <w:sz w:val="22"/>
          <w:szCs w:val="22"/>
          <w:lang w:val="fr-FR"/>
        </w:rPr>
        <w:t>implicat</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prin</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atribuţiile</w:t>
      </w:r>
      <w:proofErr w:type="spellEnd"/>
      <w:r w:rsidRPr="001F5224">
        <w:rPr>
          <w:rFonts w:ascii="Trebuchet MS" w:hAnsi="Trebuchet MS"/>
          <w:color w:val="auto"/>
          <w:sz w:val="22"/>
          <w:szCs w:val="22"/>
          <w:lang w:val="fr-FR"/>
        </w:rPr>
        <w:t>/</w:t>
      </w:r>
      <w:proofErr w:type="spellStart"/>
      <w:r w:rsidRPr="001F5224">
        <w:rPr>
          <w:rFonts w:ascii="Trebuchet MS" w:hAnsi="Trebuchet MS"/>
          <w:color w:val="auto"/>
          <w:sz w:val="22"/>
          <w:szCs w:val="22"/>
          <w:lang w:val="fr-FR"/>
        </w:rPr>
        <w:t>sarcinile</w:t>
      </w:r>
      <w:proofErr w:type="spellEnd"/>
      <w:r w:rsidRPr="001F5224">
        <w:rPr>
          <w:rFonts w:ascii="Trebuchet MS" w:hAnsi="Trebuchet MS"/>
          <w:color w:val="auto"/>
          <w:sz w:val="22"/>
          <w:szCs w:val="22"/>
          <w:lang w:val="fr-FR"/>
        </w:rPr>
        <w:t xml:space="preserve"> de </w:t>
      </w:r>
      <w:proofErr w:type="spellStart"/>
      <w:r w:rsidRPr="001F5224">
        <w:rPr>
          <w:rFonts w:ascii="Trebuchet MS" w:hAnsi="Trebuchet MS"/>
          <w:color w:val="auto"/>
          <w:sz w:val="22"/>
          <w:szCs w:val="22"/>
          <w:lang w:val="fr-FR"/>
        </w:rPr>
        <w:t>serviciu</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în</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realizarea</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activităţii</w:t>
      </w:r>
      <w:proofErr w:type="spellEnd"/>
      <w:r w:rsidRPr="001F5224">
        <w:rPr>
          <w:rFonts w:ascii="Trebuchet MS" w:hAnsi="Trebuchet MS"/>
          <w:color w:val="auto"/>
          <w:sz w:val="22"/>
          <w:szCs w:val="22"/>
          <w:lang w:val="fr-FR"/>
        </w:rPr>
        <w:t xml:space="preserve"> </w:t>
      </w:r>
      <w:proofErr w:type="spellStart"/>
      <w:r w:rsidRPr="001F5224">
        <w:rPr>
          <w:rFonts w:ascii="Trebuchet MS" w:hAnsi="Trebuchet MS"/>
          <w:color w:val="auto"/>
          <w:sz w:val="22"/>
          <w:szCs w:val="22"/>
          <w:lang w:val="fr-FR"/>
        </w:rPr>
        <w:t>procedurate</w:t>
      </w:r>
      <w:proofErr w:type="spellEnd"/>
      <w:r w:rsidRPr="001F5224">
        <w:rPr>
          <w:rFonts w:ascii="Trebuchet MS" w:hAnsi="Trebuchet MS"/>
          <w:color w:val="auto"/>
          <w:sz w:val="22"/>
          <w:szCs w:val="22"/>
          <w:lang w:val="fr-FR"/>
        </w:rPr>
        <w:t xml:space="preserve">.  </w:t>
      </w:r>
    </w:p>
    <w:p w14:paraId="35C905D0" w14:textId="77777777" w:rsidR="001F5224" w:rsidRPr="001F5224" w:rsidRDefault="001F5224" w:rsidP="002C02A0">
      <w:pPr>
        <w:pStyle w:val="Default"/>
        <w:jc w:val="both"/>
        <w:rPr>
          <w:rFonts w:ascii="Trebuchet MS" w:hAnsi="Trebuchet MS"/>
          <w:color w:val="auto"/>
          <w:sz w:val="22"/>
          <w:szCs w:val="22"/>
          <w:lang w:val="fr-FR"/>
        </w:rPr>
      </w:pPr>
      <w:proofErr w:type="spellStart"/>
      <w:r w:rsidRPr="001F5224">
        <w:rPr>
          <w:rFonts w:ascii="Trebuchet MS" w:hAnsi="Trebuchet MS"/>
          <w:b/>
          <w:bCs/>
          <w:color w:val="auto"/>
          <w:sz w:val="22"/>
          <w:szCs w:val="22"/>
          <w:lang w:val="fr-FR"/>
        </w:rPr>
        <w:t>Resurse</w:t>
      </w:r>
      <w:proofErr w:type="spellEnd"/>
      <w:r w:rsidRPr="001F5224">
        <w:rPr>
          <w:rFonts w:ascii="Trebuchet MS" w:hAnsi="Trebuchet MS"/>
          <w:b/>
          <w:bCs/>
          <w:color w:val="auto"/>
          <w:sz w:val="22"/>
          <w:szCs w:val="22"/>
          <w:lang w:val="fr-FR"/>
        </w:rPr>
        <w:t xml:space="preserve"> </w:t>
      </w:r>
      <w:proofErr w:type="spellStart"/>
      <w:r w:rsidRPr="001F5224">
        <w:rPr>
          <w:rFonts w:ascii="Trebuchet MS" w:hAnsi="Trebuchet MS"/>
          <w:b/>
          <w:bCs/>
          <w:color w:val="auto"/>
          <w:sz w:val="22"/>
          <w:szCs w:val="22"/>
          <w:lang w:val="fr-FR"/>
        </w:rPr>
        <w:t>financiare</w:t>
      </w:r>
      <w:proofErr w:type="spellEnd"/>
      <w:r w:rsidRPr="001F5224">
        <w:rPr>
          <w:rFonts w:ascii="Trebuchet MS" w:hAnsi="Trebuchet MS"/>
          <w:b/>
          <w:bCs/>
          <w:color w:val="auto"/>
          <w:sz w:val="22"/>
          <w:szCs w:val="22"/>
          <w:lang w:val="fr-FR"/>
        </w:rPr>
        <w:t xml:space="preserve"> </w:t>
      </w:r>
    </w:p>
    <w:p w14:paraId="5F3BD7A9" w14:textId="18BAB75B" w:rsidR="00767A97" w:rsidRDefault="001F5224" w:rsidP="002C02A0">
      <w:pPr>
        <w:spacing w:after="0" w:line="240" w:lineRule="auto"/>
        <w:ind w:left="0"/>
        <w:rPr>
          <w:lang w:val="fr-FR"/>
        </w:rPr>
      </w:pPr>
      <w:proofErr w:type="spellStart"/>
      <w:r w:rsidRPr="001F5224">
        <w:rPr>
          <w:lang w:val="fr-FR"/>
        </w:rPr>
        <w:t>Resursele</w:t>
      </w:r>
      <w:proofErr w:type="spellEnd"/>
      <w:r w:rsidRPr="001F5224">
        <w:rPr>
          <w:lang w:val="fr-FR"/>
        </w:rPr>
        <w:t xml:space="preserve"> </w:t>
      </w:r>
      <w:proofErr w:type="spellStart"/>
      <w:r w:rsidRPr="001F5224">
        <w:rPr>
          <w:lang w:val="fr-FR"/>
        </w:rPr>
        <w:t>financiare</w:t>
      </w:r>
      <w:proofErr w:type="spellEnd"/>
      <w:r w:rsidRPr="001F5224">
        <w:rPr>
          <w:lang w:val="fr-FR"/>
        </w:rPr>
        <w:t xml:space="preserve"> se </w:t>
      </w:r>
      <w:proofErr w:type="spellStart"/>
      <w:r w:rsidRPr="001F5224">
        <w:rPr>
          <w:lang w:val="fr-FR"/>
        </w:rPr>
        <w:t>referă</w:t>
      </w:r>
      <w:proofErr w:type="spellEnd"/>
      <w:r w:rsidRPr="001F5224">
        <w:rPr>
          <w:lang w:val="fr-FR"/>
        </w:rPr>
        <w:t xml:space="preserve"> la </w:t>
      </w:r>
      <w:proofErr w:type="spellStart"/>
      <w:r w:rsidRPr="001F5224">
        <w:rPr>
          <w:lang w:val="fr-FR"/>
        </w:rPr>
        <w:t>prevederea</w:t>
      </w:r>
      <w:proofErr w:type="spellEnd"/>
      <w:r w:rsidRPr="001F5224">
        <w:rPr>
          <w:lang w:val="fr-FR"/>
        </w:rPr>
        <w:t xml:space="preserve"> </w:t>
      </w:r>
      <w:proofErr w:type="spellStart"/>
      <w:r w:rsidRPr="001F5224">
        <w:rPr>
          <w:lang w:val="fr-FR"/>
        </w:rPr>
        <w:t>în</w:t>
      </w:r>
      <w:proofErr w:type="spellEnd"/>
      <w:r w:rsidRPr="001F5224">
        <w:rPr>
          <w:lang w:val="fr-FR"/>
        </w:rPr>
        <w:t xml:space="preserve"> </w:t>
      </w:r>
      <w:proofErr w:type="spellStart"/>
      <w:r w:rsidRPr="001F5224">
        <w:rPr>
          <w:lang w:val="fr-FR"/>
        </w:rPr>
        <w:t>buget</w:t>
      </w:r>
      <w:proofErr w:type="spellEnd"/>
      <w:r w:rsidRPr="001F5224">
        <w:rPr>
          <w:lang w:val="fr-FR"/>
        </w:rPr>
        <w:t xml:space="preserve"> a </w:t>
      </w:r>
      <w:proofErr w:type="spellStart"/>
      <w:r w:rsidRPr="001F5224">
        <w:rPr>
          <w:lang w:val="fr-FR"/>
        </w:rPr>
        <w:t>sumelor</w:t>
      </w:r>
      <w:proofErr w:type="spellEnd"/>
      <w:r w:rsidRPr="001F5224">
        <w:rPr>
          <w:lang w:val="fr-FR"/>
        </w:rPr>
        <w:t xml:space="preserve"> </w:t>
      </w:r>
      <w:proofErr w:type="spellStart"/>
      <w:r w:rsidRPr="001F5224">
        <w:rPr>
          <w:lang w:val="fr-FR"/>
        </w:rPr>
        <w:t>necesare</w:t>
      </w:r>
      <w:proofErr w:type="spellEnd"/>
      <w:r w:rsidRPr="001F5224">
        <w:rPr>
          <w:lang w:val="fr-FR"/>
        </w:rPr>
        <w:t xml:space="preserve"> </w:t>
      </w:r>
      <w:proofErr w:type="spellStart"/>
      <w:r w:rsidRPr="001F5224">
        <w:rPr>
          <w:lang w:val="fr-FR"/>
        </w:rPr>
        <w:t>cheltuielilor</w:t>
      </w:r>
      <w:proofErr w:type="spellEnd"/>
      <w:r w:rsidRPr="001F5224">
        <w:rPr>
          <w:lang w:val="fr-FR"/>
        </w:rPr>
        <w:t xml:space="preserve"> de </w:t>
      </w:r>
      <w:proofErr w:type="spellStart"/>
      <w:r w:rsidRPr="001F5224">
        <w:rPr>
          <w:lang w:val="fr-FR"/>
        </w:rPr>
        <w:t>funcţionare</w:t>
      </w:r>
      <w:proofErr w:type="spellEnd"/>
      <w:r w:rsidRPr="001F5224">
        <w:rPr>
          <w:lang w:val="fr-FR"/>
        </w:rPr>
        <w:t xml:space="preserve"> (</w:t>
      </w:r>
      <w:proofErr w:type="spellStart"/>
      <w:r w:rsidRPr="001F5224">
        <w:rPr>
          <w:lang w:val="fr-FR"/>
        </w:rPr>
        <w:t>achiziţionarea</w:t>
      </w:r>
      <w:proofErr w:type="spellEnd"/>
      <w:r w:rsidRPr="001F5224">
        <w:rPr>
          <w:lang w:val="fr-FR"/>
        </w:rPr>
        <w:t xml:space="preserve"> </w:t>
      </w:r>
      <w:proofErr w:type="spellStart"/>
      <w:r w:rsidRPr="001F5224">
        <w:rPr>
          <w:lang w:val="fr-FR"/>
        </w:rPr>
        <w:t>materialelor</w:t>
      </w:r>
      <w:proofErr w:type="spellEnd"/>
      <w:r w:rsidRPr="001F5224">
        <w:rPr>
          <w:lang w:val="fr-FR"/>
        </w:rPr>
        <w:t xml:space="preserve"> </w:t>
      </w:r>
      <w:proofErr w:type="spellStart"/>
      <w:r w:rsidRPr="001F5224">
        <w:rPr>
          <w:lang w:val="fr-FR"/>
        </w:rPr>
        <w:t>consumabile</w:t>
      </w:r>
      <w:proofErr w:type="spellEnd"/>
      <w:r w:rsidRPr="001F5224">
        <w:rPr>
          <w:lang w:val="fr-FR"/>
        </w:rPr>
        <w:t xml:space="preserve"> </w:t>
      </w:r>
      <w:proofErr w:type="spellStart"/>
      <w:r w:rsidRPr="001F5224">
        <w:rPr>
          <w:lang w:val="fr-FR"/>
        </w:rPr>
        <w:t>necesare</w:t>
      </w:r>
      <w:proofErr w:type="spellEnd"/>
      <w:r w:rsidRPr="001F5224">
        <w:rPr>
          <w:lang w:val="fr-FR"/>
        </w:rPr>
        <w:t xml:space="preserve"> </w:t>
      </w:r>
      <w:proofErr w:type="spellStart"/>
      <w:r w:rsidRPr="001F5224">
        <w:rPr>
          <w:lang w:val="fr-FR"/>
        </w:rPr>
        <w:t>desfăşurării</w:t>
      </w:r>
      <w:proofErr w:type="spellEnd"/>
      <w:r w:rsidRPr="001F5224">
        <w:rPr>
          <w:lang w:val="fr-FR"/>
        </w:rPr>
        <w:t xml:space="preserve"> </w:t>
      </w:r>
      <w:proofErr w:type="spellStart"/>
      <w:r w:rsidRPr="001F5224">
        <w:rPr>
          <w:lang w:val="fr-FR"/>
        </w:rPr>
        <w:t>activităţii</w:t>
      </w:r>
      <w:proofErr w:type="spellEnd"/>
      <w:r w:rsidRPr="001F5224">
        <w:rPr>
          <w:lang w:val="fr-FR"/>
        </w:rPr>
        <w:t xml:space="preserve">, </w:t>
      </w:r>
      <w:proofErr w:type="spellStart"/>
      <w:r w:rsidRPr="001F5224">
        <w:rPr>
          <w:lang w:val="fr-FR"/>
        </w:rPr>
        <w:t>acoperirea</w:t>
      </w:r>
      <w:proofErr w:type="spellEnd"/>
      <w:r w:rsidRPr="001F5224">
        <w:rPr>
          <w:lang w:val="fr-FR"/>
        </w:rPr>
        <w:t xml:space="preserve"> </w:t>
      </w:r>
      <w:proofErr w:type="spellStart"/>
      <w:r w:rsidRPr="001F5224">
        <w:rPr>
          <w:lang w:val="fr-FR"/>
        </w:rPr>
        <w:t>contravalorii</w:t>
      </w:r>
      <w:proofErr w:type="spellEnd"/>
      <w:r w:rsidRPr="001F5224">
        <w:rPr>
          <w:lang w:val="fr-FR"/>
        </w:rPr>
        <w:t xml:space="preserve"> </w:t>
      </w:r>
      <w:proofErr w:type="spellStart"/>
      <w:r w:rsidRPr="001F5224">
        <w:rPr>
          <w:lang w:val="fr-FR"/>
        </w:rPr>
        <w:t>serviciilor</w:t>
      </w:r>
      <w:proofErr w:type="spellEnd"/>
      <w:r w:rsidRPr="001F5224">
        <w:rPr>
          <w:lang w:val="fr-FR"/>
        </w:rPr>
        <w:t xml:space="preserve"> de </w:t>
      </w:r>
      <w:proofErr w:type="spellStart"/>
      <w:r w:rsidRPr="001F5224">
        <w:rPr>
          <w:lang w:val="fr-FR"/>
        </w:rPr>
        <w:t>întreţinere</w:t>
      </w:r>
      <w:proofErr w:type="spellEnd"/>
      <w:r w:rsidRPr="001F5224">
        <w:rPr>
          <w:lang w:val="fr-FR"/>
        </w:rPr>
        <w:t xml:space="preserve"> a </w:t>
      </w:r>
      <w:proofErr w:type="spellStart"/>
      <w:r w:rsidRPr="001F5224">
        <w:rPr>
          <w:lang w:val="fr-FR"/>
        </w:rPr>
        <w:t>logisticii</w:t>
      </w:r>
      <w:proofErr w:type="spellEnd"/>
      <w:r w:rsidRPr="001F5224">
        <w:rPr>
          <w:lang w:val="fr-FR"/>
        </w:rPr>
        <w:t xml:space="preserve">, </w:t>
      </w:r>
      <w:proofErr w:type="spellStart"/>
      <w:r w:rsidRPr="001F5224">
        <w:rPr>
          <w:lang w:val="fr-FR"/>
        </w:rPr>
        <w:t>plata</w:t>
      </w:r>
      <w:proofErr w:type="spellEnd"/>
      <w:r w:rsidRPr="001F5224">
        <w:rPr>
          <w:lang w:val="fr-FR"/>
        </w:rPr>
        <w:t xml:space="preserve"> </w:t>
      </w:r>
      <w:proofErr w:type="spellStart"/>
      <w:r w:rsidRPr="001F5224">
        <w:rPr>
          <w:lang w:val="fr-FR"/>
        </w:rPr>
        <w:t>cheltuielilor</w:t>
      </w:r>
      <w:proofErr w:type="spellEnd"/>
      <w:r w:rsidRPr="001F5224">
        <w:rPr>
          <w:lang w:val="fr-FR"/>
        </w:rPr>
        <w:t xml:space="preserve"> </w:t>
      </w:r>
      <w:proofErr w:type="spellStart"/>
      <w:r w:rsidRPr="001F5224">
        <w:rPr>
          <w:lang w:val="fr-FR"/>
        </w:rPr>
        <w:t>cu</w:t>
      </w:r>
      <w:proofErr w:type="spellEnd"/>
      <w:r w:rsidRPr="001F5224">
        <w:rPr>
          <w:lang w:val="fr-FR"/>
        </w:rPr>
        <w:t xml:space="preserve"> </w:t>
      </w:r>
      <w:proofErr w:type="spellStart"/>
      <w:r w:rsidRPr="001F5224">
        <w:rPr>
          <w:lang w:val="fr-FR"/>
        </w:rPr>
        <w:t>personalul</w:t>
      </w:r>
      <w:proofErr w:type="spellEnd"/>
      <w:r w:rsidRPr="001F5224">
        <w:rPr>
          <w:lang w:val="fr-FR"/>
        </w:rPr>
        <w:t xml:space="preserve"> direct </w:t>
      </w:r>
      <w:proofErr w:type="spellStart"/>
      <w:r w:rsidRPr="001F5224">
        <w:rPr>
          <w:lang w:val="fr-FR"/>
        </w:rPr>
        <w:t>implicat</w:t>
      </w:r>
      <w:proofErr w:type="spellEnd"/>
      <w:r w:rsidRPr="001F5224">
        <w:rPr>
          <w:lang w:val="fr-FR"/>
        </w:rPr>
        <w:t xml:space="preserve"> </w:t>
      </w:r>
      <w:proofErr w:type="spellStart"/>
      <w:r w:rsidRPr="001F5224">
        <w:rPr>
          <w:lang w:val="fr-FR"/>
        </w:rPr>
        <w:t>în</w:t>
      </w:r>
      <w:proofErr w:type="spellEnd"/>
      <w:r w:rsidRPr="001F5224">
        <w:rPr>
          <w:lang w:val="fr-FR"/>
        </w:rPr>
        <w:t xml:space="preserve"> </w:t>
      </w:r>
      <w:proofErr w:type="spellStart"/>
      <w:r w:rsidRPr="001F5224">
        <w:rPr>
          <w:lang w:val="fr-FR"/>
        </w:rPr>
        <w:t>activitatea</w:t>
      </w:r>
      <w:proofErr w:type="spellEnd"/>
      <w:r w:rsidRPr="001F5224">
        <w:rPr>
          <w:lang w:val="fr-FR"/>
        </w:rPr>
        <w:t xml:space="preserve"> </w:t>
      </w:r>
      <w:proofErr w:type="spellStart"/>
      <w:r w:rsidRPr="001F5224">
        <w:rPr>
          <w:lang w:val="fr-FR"/>
        </w:rPr>
        <w:t>respectivă</w:t>
      </w:r>
      <w:proofErr w:type="spellEnd"/>
      <w:r w:rsidRPr="001F5224">
        <w:rPr>
          <w:lang w:val="fr-FR"/>
        </w:rPr>
        <w:t xml:space="preserve">, </w:t>
      </w:r>
      <w:proofErr w:type="spellStart"/>
      <w:r w:rsidRPr="001F5224">
        <w:rPr>
          <w:lang w:val="fr-FR"/>
        </w:rPr>
        <w:t>precum</w:t>
      </w:r>
      <w:proofErr w:type="spellEnd"/>
      <w:r w:rsidRPr="001F5224">
        <w:rPr>
          <w:lang w:val="fr-FR"/>
        </w:rPr>
        <w:t xml:space="preserve"> </w:t>
      </w:r>
      <w:proofErr w:type="spellStart"/>
      <w:r w:rsidRPr="001F5224">
        <w:rPr>
          <w:lang w:val="fr-FR"/>
        </w:rPr>
        <w:t>şi</w:t>
      </w:r>
      <w:proofErr w:type="spellEnd"/>
      <w:r w:rsidRPr="001F5224">
        <w:rPr>
          <w:lang w:val="fr-FR"/>
        </w:rPr>
        <w:t xml:space="preserve"> a </w:t>
      </w:r>
      <w:proofErr w:type="spellStart"/>
      <w:r w:rsidRPr="001F5224">
        <w:rPr>
          <w:lang w:val="fr-FR"/>
        </w:rPr>
        <w:t>utilităţilor</w:t>
      </w:r>
      <w:proofErr w:type="spellEnd"/>
      <w:r w:rsidRPr="001F5224">
        <w:rPr>
          <w:lang w:val="fr-FR"/>
        </w:rPr>
        <w:t xml:space="preserve"> </w:t>
      </w:r>
      <w:proofErr w:type="spellStart"/>
      <w:r w:rsidRPr="001F5224">
        <w:rPr>
          <w:lang w:val="fr-FR"/>
        </w:rPr>
        <w:t>necesare</w:t>
      </w:r>
      <w:proofErr w:type="spellEnd"/>
      <w:r w:rsidRPr="001F5224">
        <w:rPr>
          <w:lang w:val="fr-FR"/>
        </w:rPr>
        <w:t xml:space="preserve"> </w:t>
      </w:r>
      <w:proofErr w:type="spellStart"/>
      <w:r w:rsidRPr="001F5224">
        <w:rPr>
          <w:lang w:val="fr-FR"/>
        </w:rPr>
        <w:t>desfăşurării</w:t>
      </w:r>
      <w:proofErr w:type="spellEnd"/>
      <w:r w:rsidRPr="001F5224">
        <w:rPr>
          <w:lang w:val="fr-FR"/>
        </w:rPr>
        <w:t xml:space="preserve"> </w:t>
      </w:r>
      <w:proofErr w:type="spellStart"/>
      <w:r w:rsidRPr="001F5224">
        <w:rPr>
          <w:lang w:val="fr-FR"/>
        </w:rPr>
        <w:t>activităţii</w:t>
      </w:r>
      <w:proofErr w:type="spellEnd"/>
      <w:r w:rsidRPr="001F5224">
        <w:rPr>
          <w:lang w:val="fr-FR"/>
        </w:rPr>
        <w:t xml:space="preserve"> </w:t>
      </w:r>
      <w:proofErr w:type="spellStart"/>
      <w:r w:rsidRPr="001F5224">
        <w:rPr>
          <w:lang w:val="fr-FR"/>
        </w:rPr>
        <w:t>în</w:t>
      </w:r>
      <w:proofErr w:type="spellEnd"/>
      <w:r w:rsidRPr="001F5224">
        <w:rPr>
          <w:lang w:val="fr-FR"/>
        </w:rPr>
        <w:t xml:space="preserve"> </w:t>
      </w:r>
      <w:proofErr w:type="spellStart"/>
      <w:r w:rsidRPr="001F5224">
        <w:rPr>
          <w:lang w:val="fr-FR"/>
        </w:rPr>
        <w:t>bune</w:t>
      </w:r>
      <w:proofErr w:type="spellEnd"/>
      <w:r w:rsidRPr="001F5224">
        <w:rPr>
          <w:lang w:val="fr-FR"/>
        </w:rPr>
        <w:t xml:space="preserve"> </w:t>
      </w:r>
      <w:proofErr w:type="spellStart"/>
      <w:r w:rsidRPr="001F5224">
        <w:rPr>
          <w:lang w:val="fr-FR"/>
        </w:rPr>
        <w:t>condiţii</w:t>
      </w:r>
      <w:proofErr w:type="spellEnd"/>
      <w:r w:rsidRPr="001F5224">
        <w:rPr>
          <w:lang w:val="fr-FR"/>
        </w:rPr>
        <w:t xml:space="preserve">). </w:t>
      </w:r>
    </w:p>
    <w:p w14:paraId="4E18EC5C" w14:textId="77777777" w:rsidR="00D22F63" w:rsidRPr="0039224B" w:rsidRDefault="00D22F63" w:rsidP="002C02A0">
      <w:pPr>
        <w:spacing w:after="0" w:line="240" w:lineRule="auto"/>
        <w:ind w:left="0"/>
        <w:rPr>
          <w:lang w:val="fr-FR"/>
        </w:rPr>
      </w:pPr>
    </w:p>
    <w:p w14:paraId="15CD5786" w14:textId="77777777" w:rsidR="00F1659A" w:rsidRPr="003D0776" w:rsidRDefault="00C536BC" w:rsidP="002C02A0">
      <w:pPr>
        <w:widowControl w:val="0"/>
        <w:tabs>
          <w:tab w:val="left" w:pos="0"/>
        </w:tabs>
        <w:autoSpaceDE w:val="0"/>
        <w:autoSpaceDN w:val="0"/>
        <w:adjustRightInd w:val="0"/>
        <w:spacing w:after="0" w:line="240" w:lineRule="auto"/>
        <w:ind w:left="0"/>
        <w:rPr>
          <w:rFonts w:cs="Microsoft Sans Serif"/>
          <w:b/>
          <w:lang w:val="ro-RO"/>
        </w:rPr>
      </w:pPr>
      <w:r w:rsidRPr="003D0776">
        <w:rPr>
          <w:rFonts w:cs="Microsoft Sans Serif"/>
          <w:b/>
          <w:lang w:val="ro-RO"/>
        </w:rPr>
        <w:t>5</w:t>
      </w:r>
      <w:r w:rsidR="00F1659A" w:rsidRPr="003D0776">
        <w:rPr>
          <w:rFonts w:cs="Microsoft Sans Serif"/>
          <w:b/>
          <w:lang w:val="ro-RO"/>
        </w:rPr>
        <w:t>.</w:t>
      </w:r>
      <w:r w:rsidR="00E62D0D" w:rsidRPr="003D0776">
        <w:rPr>
          <w:rFonts w:cs="Microsoft Sans Serif"/>
          <w:b/>
          <w:lang w:val="ro-RO"/>
        </w:rPr>
        <w:t>5</w:t>
      </w:r>
      <w:r w:rsidR="00F1659A" w:rsidRPr="003D0776">
        <w:rPr>
          <w:rFonts w:cs="Microsoft Sans Serif"/>
          <w:b/>
          <w:lang w:val="ro-RO"/>
        </w:rPr>
        <w:t>. Modul de lucru</w:t>
      </w:r>
    </w:p>
    <w:p w14:paraId="01A35D17" w14:textId="77777777" w:rsidR="00E649B8" w:rsidRPr="000B5988" w:rsidRDefault="00C536BC" w:rsidP="002C02A0">
      <w:pPr>
        <w:pStyle w:val="Default"/>
        <w:jc w:val="both"/>
        <w:rPr>
          <w:rFonts w:ascii="Trebuchet MS" w:eastAsia="MS Mincho" w:hAnsi="Trebuchet MS" w:cs="Microsoft Sans Serif"/>
          <w:b/>
          <w:color w:val="auto"/>
          <w:sz w:val="22"/>
          <w:szCs w:val="22"/>
          <w:lang w:val="ro-RO"/>
        </w:rPr>
      </w:pPr>
      <w:r w:rsidRPr="000B5988">
        <w:rPr>
          <w:rFonts w:ascii="Trebuchet MS" w:eastAsia="MS Mincho" w:hAnsi="Trebuchet MS" w:cs="Microsoft Sans Serif"/>
          <w:b/>
          <w:color w:val="auto"/>
          <w:sz w:val="22"/>
          <w:szCs w:val="22"/>
          <w:lang w:val="ro-RO"/>
        </w:rPr>
        <w:t>5</w:t>
      </w:r>
      <w:r w:rsidR="00F1659A" w:rsidRPr="000B5988">
        <w:rPr>
          <w:rFonts w:ascii="Trebuchet MS" w:eastAsia="MS Mincho" w:hAnsi="Trebuchet MS" w:cs="Microsoft Sans Serif"/>
          <w:b/>
          <w:color w:val="auto"/>
          <w:sz w:val="22"/>
          <w:szCs w:val="22"/>
          <w:lang w:val="ro-RO"/>
        </w:rPr>
        <w:t>.</w:t>
      </w:r>
      <w:r w:rsidR="00E62D0D" w:rsidRPr="000B5988">
        <w:rPr>
          <w:rFonts w:ascii="Trebuchet MS" w:eastAsia="MS Mincho" w:hAnsi="Trebuchet MS" w:cs="Microsoft Sans Serif"/>
          <w:b/>
          <w:color w:val="auto"/>
          <w:sz w:val="22"/>
          <w:szCs w:val="22"/>
          <w:lang w:val="ro-RO"/>
        </w:rPr>
        <w:t>5</w:t>
      </w:r>
      <w:r w:rsidR="00F1659A" w:rsidRPr="000B5988">
        <w:rPr>
          <w:rFonts w:ascii="Trebuchet MS" w:eastAsia="MS Mincho" w:hAnsi="Trebuchet MS" w:cs="Microsoft Sans Serif"/>
          <w:b/>
          <w:color w:val="auto"/>
          <w:sz w:val="22"/>
          <w:szCs w:val="22"/>
          <w:lang w:val="ro-RO"/>
        </w:rPr>
        <w:t xml:space="preserve">.1. </w:t>
      </w:r>
      <w:r w:rsidR="00E649B8" w:rsidRPr="000B5988">
        <w:rPr>
          <w:rFonts w:ascii="Trebuchet MS" w:eastAsia="MS Mincho" w:hAnsi="Trebuchet MS" w:cs="Microsoft Sans Serif"/>
          <w:b/>
          <w:color w:val="auto"/>
          <w:sz w:val="22"/>
          <w:szCs w:val="22"/>
          <w:lang w:val="ro-RO"/>
        </w:rPr>
        <w:t xml:space="preserve">Măsuri organizatorice </w:t>
      </w:r>
    </w:p>
    <w:p w14:paraId="7336F1AD" w14:textId="7172ACA5"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Pentru </w:t>
      </w:r>
      <w:proofErr w:type="spellStart"/>
      <w:r w:rsidRPr="001F5224">
        <w:rPr>
          <w:rFonts w:ascii="Trebuchet MS" w:eastAsia="MS Mincho" w:hAnsi="Trebuchet MS"/>
          <w:color w:val="auto"/>
          <w:sz w:val="22"/>
          <w:szCs w:val="22"/>
          <w:lang w:val="fr-FR"/>
        </w:rPr>
        <w:t>derularea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procedurilor</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concesionare</w:t>
      </w:r>
      <w:proofErr w:type="spellEnd"/>
      <w:r w:rsidRPr="001F5224">
        <w:rPr>
          <w:rFonts w:ascii="Trebuchet MS" w:eastAsia="MS Mincho" w:hAnsi="Trebuchet MS"/>
          <w:color w:val="auto"/>
          <w:sz w:val="22"/>
          <w:szCs w:val="22"/>
          <w:lang w:val="fr-FR"/>
        </w:rPr>
        <w:t xml:space="preserve"> la </w:t>
      </w:r>
      <w:proofErr w:type="spellStart"/>
      <w:r w:rsidRPr="001F5224">
        <w:rPr>
          <w:rFonts w:ascii="Trebuchet MS" w:eastAsia="MS Mincho" w:hAnsi="Trebuchet MS"/>
          <w:color w:val="auto"/>
          <w:sz w:val="22"/>
          <w:szCs w:val="22"/>
          <w:lang w:val="fr-FR"/>
        </w:rPr>
        <w:t>nivelul</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fiecărui</w:t>
      </w:r>
      <w:proofErr w:type="spellEnd"/>
      <w:r w:rsidRPr="001F5224">
        <w:rPr>
          <w:rFonts w:ascii="Trebuchet MS" w:eastAsia="MS Mincho" w:hAnsi="Trebuchet MS"/>
          <w:color w:val="auto"/>
          <w:sz w:val="22"/>
          <w:szCs w:val="22"/>
          <w:lang w:val="fr-FR"/>
        </w:rPr>
        <w:t xml:space="preserve"> DSVSA se </w:t>
      </w:r>
      <w:proofErr w:type="spellStart"/>
      <w:r w:rsidRPr="001F5224">
        <w:rPr>
          <w:rFonts w:ascii="Trebuchet MS" w:eastAsia="MS Mincho" w:hAnsi="Trebuchet MS"/>
          <w:color w:val="auto"/>
          <w:sz w:val="22"/>
          <w:szCs w:val="22"/>
          <w:lang w:val="fr-FR"/>
        </w:rPr>
        <w:t>constituie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anual</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comisii</w:t>
      </w:r>
      <w:proofErr w:type="spellEnd"/>
      <w:r w:rsidRPr="001F5224">
        <w:rPr>
          <w:rFonts w:ascii="Trebuchet MS" w:eastAsia="MS Mincho" w:hAnsi="Trebuchet MS"/>
          <w:color w:val="auto"/>
          <w:sz w:val="22"/>
          <w:szCs w:val="22"/>
          <w:lang w:val="fr-FR"/>
        </w:rPr>
        <w:t xml:space="preserve"> formate din </w:t>
      </w:r>
      <w:proofErr w:type="spellStart"/>
      <w:r w:rsidRPr="001F5224">
        <w:rPr>
          <w:rFonts w:ascii="Trebuchet MS" w:eastAsia="MS Mincho" w:hAnsi="Trebuchet MS"/>
          <w:color w:val="auto"/>
          <w:sz w:val="22"/>
          <w:szCs w:val="22"/>
          <w:lang w:val="fr-FR"/>
        </w:rPr>
        <w:t>specialişti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proprii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după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caz</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specialişti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externi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respectiv</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comisia</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coordonare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supervizare</w:t>
      </w:r>
      <w:proofErr w:type="spellEnd"/>
      <w:r w:rsidRPr="001F5224">
        <w:rPr>
          <w:rFonts w:ascii="Trebuchet MS" w:eastAsia="MS Mincho" w:hAnsi="Trebuchet MS"/>
          <w:color w:val="auto"/>
          <w:sz w:val="22"/>
          <w:szCs w:val="22"/>
          <w:lang w:val="fr-FR"/>
        </w:rPr>
        <w:t xml:space="preserve"> pentru </w:t>
      </w:r>
      <w:proofErr w:type="spellStart"/>
      <w:r w:rsidRPr="001F5224">
        <w:rPr>
          <w:rFonts w:ascii="Trebuchet MS" w:eastAsia="MS Mincho" w:hAnsi="Trebuchet MS"/>
          <w:color w:val="auto"/>
          <w:sz w:val="22"/>
          <w:szCs w:val="22"/>
          <w:lang w:val="fr-FR"/>
        </w:rPr>
        <w:t>pregătirea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planificarea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contractelor</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concesiune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comisia</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evaluare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în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vederea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atribuirii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acestora</w:t>
      </w:r>
      <w:proofErr w:type="spellEnd"/>
      <w:r w:rsidRPr="001F5224">
        <w:rPr>
          <w:rFonts w:ascii="Trebuchet MS" w:eastAsia="MS Mincho" w:hAnsi="Trebuchet MS"/>
          <w:color w:val="auto"/>
          <w:sz w:val="22"/>
          <w:szCs w:val="22"/>
          <w:lang w:val="fr-FR"/>
        </w:rPr>
        <w:t>.   </w:t>
      </w:r>
    </w:p>
    <w:p w14:paraId="1DE26E24" w14:textId="77777777" w:rsidR="001F5224" w:rsidRPr="001F5224" w:rsidRDefault="001F5224" w:rsidP="002C02A0">
      <w:pPr>
        <w:pStyle w:val="Default"/>
        <w:jc w:val="both"/>
        <w:rPr>
          <w:rFonts w:ascii="Trebuchet MS" w:eastAsia="MS Mincho" w:hAnsi="Trebuchet MS"/>
          <w:color w:val="auto"/>
          <w:sz w:val="22"/>
          <w:szCs w:val="22"/>
          <w:lang w:val="fr-FR"/>
        </w:rPr>
      </w:pPr>
      <w:proofErr w:type="spellStart"/>
      <w:r w:rsidRPr="001F5224">
        <w:rPr>
          <w:rFonts w:ascii="Trebuchet MS" w:eastAsia="MS Mincho" w:hAnsi="Trebuchet MS"/>
          <w:color w:val="auto"/>
          <w:sz w:val="22"/>
          <w:szCs w:val="22"/>
          <w:lang w:val="fr-FR"/>
        </w:rPr>
        <w:t>Celelalte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structuri</w:t>
      </w:r>
      <w:proofErr w:type="spellEnd"/>
      <w:r w:rsidRPr="001F5224">
        <w:rPr>
          <w:rFonts w:ascii="Trebuchet MS" w:eastAsia="MS Mincho" w:hAnsi="Trebuchet MS"/>
          <w:color w:val="auto"/>
          <w:sz w:val="22"/>
          <w:szCs w:val="22"/>
          <w:lang w:val="fr-FR"/>
        </w:rPr>
        <w:t xml:space="preserve"> din </w:t>
      </w:r>
      <w:proofErr w:type="spellStart"/>
      <w:r w:rsidRPr="001F5224">
        <w:rPr>
          <w:rFonts w:ascii="Trebuchet MS" w:eastAsia="MS Mincho" w:hAnsi="Trebuchet MS"/>
          <w:color w:val="auto"/>
          <w:sz w:val="22"/>
          <w:szCs w:val="22"/>
          <w:lang w:val="fr-FR"/>
        </w:rPr>
        <w:t>cadrul</w:t>
      </w:r>
      <w:proofErr w:type="spellEnd"/>
      <w:r w:rsidRPr="001F5224">
        <w:rPr>
          <w:rFonts w:ascii="Trebuchet MS" w:eastAsia="MS Mincho" w:hAnsi="Trebuchet MS"/>
          <w:color w:val="auto"/>
          <w:sz w:val="22"/>
          <w:szCs w:val="22"/>
          <w:lang w:val="fr-FR"/>
        </w:rPr>
        <w:t xml:space="preserve"> DSVSA au </w:t>
      </w:r>
      <w:proofErr w:type="spellStart"/>
      <w:r w:rsidRPr="001F5224">
        <w:rPr>
          <w:rFonts w:ascii="Trebuchet MS" w:eastAsia="MS Mincho" w:hAnsi="Trebuchet MS"/>
          <w:color w:val="auto"/>
          <w:sz w:val="22"/>
          <w:szCs w:val="22"/>
          <w:lang w:val="fr-FR"/>
        </w:rPr>
        <w:t>obligaţia</w:t>
      </w:r>
      <w:proofErr w:type="spellEnd"/>
      <w:r w:rsidRPr="001F5224">
        <w:rPr>
          <w:rFonts w:ascii="Trebuchet MS" w:eastAsia="MS Mincho" w:hAnsi="Trebuchet MS"/>
          <w:color w:val="auto"/>
          <w:sz w:val="22"/>
          <w:szCs w:val="22"/>
          <w:lang w:val="fr-FR"/>
        </w:rPr>
        <w:t xml:space="preserve"> de a </w:t>
      </w:r>
      <w:proofErr w:type="spellStart"/>
      <w:r w:rsidRPr="001F5224">
        <w:rPr>
          <w:rFonts w:ascii="Trebuchet MS" w:eastAsia="MS Mincho" w:hAnsi="Trebuchet MS"/>
          <w:color w:val="auto"/>
          <w:sz w:val="22"/>
          <w:szCs w:val="22"/>
          <w:lang w:val="fr-FR"/>
        </w:rPr>
        <w:t>sprijini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activitatea</w:t>
      </w:r>
      <w:proofErr w:type="spellEnd"/>
      <w:r w:rsidRPr="001F5224">
        <w:rPr>
          <w:rFonts w:ascii="Trebuchet MS" w:eastAsia="MS Mincho" w:hAnsi="Trebuchet MS"/>
          <w:color w:val="auto"/>
          <w:sz w:val="22"/>
          <w:szCs w:val="22"/>
          <w:lang w:val="fr-FR"/>
        </w:rPr>
        <w:t xml:space="preserve"> CA, </w:t>
      </w:r>
      <w:proofErr w:type="spellStart"/>
      <w:r w:rsidRPr="001F5224">
        <w:rPr>
          <w:rFonts w:ascii="Trebuchet MS" w:eastAsia="MS Mincho" w:hAnsi="Trebuchet MS"/>
          <w:color w:val="auto"/>
          <w:sz w:val="22"/>
          <w:szCs w:val="22"/>
          <w:lang w:val="fr-FR"/>
        </w:rPr>
        <w:t>în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funcţie</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specificul</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complexitatea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obiectului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contractului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aceasta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realizându</w:t>
      </w:r>
      <w:proofErr w:type="spellEnd"/>
      <w:r w:rsidRPr="001F5224">
        <w:rPr>
          <w:rFonts w:ascii="Trebuchet MS" w:eastAsia="MS Mincho" w:hAnsi="Trebuchet MS"/>
          <w:color w:val="auto"/>
          <w:sz w:val="22"/>
          <w:szCs w:val="22"/>
          <w:lang w:val="fr-FR"/>
        </w:rPr>
        <w:t xml:space="preserve">-se, </w:t>
      </w:r>
      <w:proofErr w:type="spellStart"/>
      <w:r w:rsidRPr="001F5224">
        <w:rPr>
          <w:rFonts w:ascii="Trebuchet MS" w:eastAsia="MS Mincho" w:hAnsi="Trebuchet MS"/>
          <w:color w:val="auto"/>
          <w:sz w:val="22"/>
          <w:szCs w:val="22"/>
          <w:lang w:val="fr-FR"/>
        </w:rPr>
        <w:t>într</w:t>
      </w:r>
      <w:proofErr w:type="spellEnd"/>
      <w:r w:rsidRPr="001F5224">
        <w:rPr>
          <w:rFonts w:ascii="Trebuchet MS" w:eastAsia="MS Mincho" w:hAnsi="Trebuchet MS"/>
          <w:color w:val="auto"/>
          <w:sz w:val="22"/>
          <w:szCs w:val="22"/>
          <w:lang w:val="fr-FR"/>
        </w:rPr>
        <w:t xml:space="preserve">-o </w:t>
      </w:r>
      <w:proofErr w:type="spellStart"/>
      <w:r w:rsidRPr="001F5224">
        <w:rPr>
          <w:rFonts w:ascii="Trebuchet MS" w:eastAsia="MS Mincho" w:hAnsi="Trebuchet MS"/>
          <w:color w:val="auto"/>
          <w:sz w:val="22"/>
          <w:szCs w:val="22"/>
          <w:lang w:val="fr-FR"/>
        </w:rPr>
        <w:t>enumerare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enunţiativă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prin</w:t>
      </w:r>
      <w:proofErr w:type="spellEnd"/>
      <w:r w:rsidRPr="001F5224">
        <w:rPr>
          <w:rFonts w:ascii="Trebuchet MS" w:eastAsia="MS Mincho" w:hAnsi="Trebuchet MS"/>
          <w:color w:val="auto"/>
          <w:sz w:val="22"/>
          <w:szCs w:val="22"/>
          <w:lang w:val="fr-FR"/>
        </w:rPr>
        <w:t xml:space="preserve">: </w:t>
      </w:r>
    </w:p>
    <w:p w14:paraId="12A81680" w14:textId="77777777"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a) </w:t>
      </w:r>
      <w:proofErr w:type="spellStart"/>
      <w:r w:rsidRPr="001F5224">
        <w:rPr>
          <w:rFonts w:ascii="Trebuchet MS" w:eastAsia="MS Mincho" w:hAnsi="Trebuchet MS"/>
          <w:color w:val="auto"/>
          <w:sz w:val="22"/>
          <w:szCs w:val="22"/>
          <w:lang w:val="fr-FR"/>
        </w:rPr>
        <w:t>transmiterea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studiilor</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fundamentare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privind</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necesităţile</w:t>
      </w:r>
      <w:proofErr w:type="spellEnd"/>
      <w:r w:rsidRPr="001F5224">
        <w:rPr>
          <w:rFonts w:ascii="Trebuchet MS" w:eastAsia="MS Mincho" w:hAnsi="Trebuchet MS"/>
          <w:color w:val="auto"/>
          <w:sz w:val="22"/>
          <w:szCs w:val="22"/>
          <w:lang w:val="fr-FR"/>
        </w:rPr>
        <w:t> </w:t>
      </w:r>
      <w:proofErr w:type="spellStart"/>
      <w:r w:rsidRPr="001F5224">
        <w:rPr>
          <w:rFonts w:ascii="Trebuchet MS" w:eastAsia="MS Mincho" w:hAnsi="Trebuchet MS"/>
          <w:color w:val="auto"/>
          <w:sz w:val="22"/>
          <w:szCs w:val="22"/>
          <w:lang w:val="fr-FR"/>
        </w:rPr>
        <w:t>și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oportunitățile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realizării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concesiunii</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servicii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valoarea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estimată</w:t>
      </w:r>
      <w:proofErr w:type="spellEnd"/>
      <w:r w:rsidRPr="001F5224">
        <w:rPr>
          <w:rFonts w:ascii="Trebuchet MS" w:eastAsia="MS Mincho" w:hAnsi="Trebuchet MS"/>
          <w:color w:val="auto"/>
          <w:sz w:val="22"/>
          <w:szCs w:val="22"/>
          <w:lang w:val="fr-FR"/>
        </w:rPr>
        <w:t xml:space="preserve"> a </w:t>
      </w:r>
      <w:proofErr w:type="spellStart"/>
      <w:r w:rsidRPr="001F5224">
        <w:rPr>
          <w:rFonts w:ascii="Trebuchet MS" w:eastAsia="MS Mincho" w:hAnsi="Trebuchet MS"/>
          <w:color w:val="auto"/>
          <w:sz w:val="22"/>
          <w:szCs w:val="22"/>
          <w:lang w:val="fr-FR"/>
        </w:rPr>
        <w:t>acestora</w:t>
      </w:r>
      <w:proofErr w:type="spellEnd"/>
      <w:r w:rsidRPr="001F5224">
        <w:rPr>
          <w:rFonts w:ascii="Trebuchet MS" w:eastAsia="MS Mincho" w:hAnsi="Trebuchet MS"/>
          <w:color w:val="auto"/>
          <w:sz w:val="22"/>
          <w:szCs w:val="22"/>
          <w:lang w:val="fr-FR"/>
        </w:rPr>
        <w:t xml:space="preserve">; </w:t>
      </w:r>
    </w:p>
    <w:p w14:paraId="5573E18C" w14:textId="77777777"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b) </w:t>
      </w:r>
      <w:proofErr w:type="spellStart"/>
      <w:r w:rsidRPr="001F5224">
        <w:rPr>
          <w:rFonts w:ascii="Trebuchet MS" w:eastAsia="MS Mincho" w:hAnsi="Trebuchet MS"/>
          <w:color w:val="auto"/>
          <w:sz w:val="22"/>
          <w:szCs w:val="22"/>
          <w:lang w:val="fr-FR"/>
        </w:rPr>
        <w:t>transmiterea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specificaţiilor</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tehnice</w:t>
      </w:r>
      <w:proofErr w:type="spellEnd"/>
      <w:r w:rsidRPr="001F5224">
        <w:rPr>
          <w:rFonts w:ascii="Trebuchet MS" w:eastAsia="MS Mincho" w:hAnsi="Trebuchet MS"/>
          <w:color w:val="auto"/>
          <w:sz w:val="22"/>
          <w:szCs w:val="22"/>
          <w:lang w:val="fr-FR"/>
        </w:rPr>
        <w:t xml:space="preserve"> pentru </w:t>
      </w:r>
      <w:proofErr w:type="spellStart"/>
      <w:r w:rsidRPr="001F5224">
        <w:rPr>
          <w:rFonts w:ascii="Trebuchet MS" w:eastAsia="MS Mincho" w:hAnsi="Trebuchet MS"/>
          <w:color w:val="auto"/>
          <w:sz w:val="22"/>
          <w:szCs w:val="22"/>
          <w:lang w:val="fr-FR"/>
        </w:rPr>
        <w:t>serviciile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concesionate</w:t>
      </w:r>
      <w:proofErr w:type="spellEnd"/>
      <w:r w:rsidRPr="001F5224">
        <w:rPr>
          <w:rFonts w:ascii="Trebuchet MS" w:eastAsia="MS Mincho" w:hAnsi="Trebuchet MS"/>
          <w:color w:val="auto"/>
          <w:sz w:val="22"/>
          <w:szCs w:val="22"/>
          <w:lang w:val="fr-FR"/>
        </w:rPr>
        <w:t xml:space="preserve">; </w:t>
      </w:r>
    </w:p>
    <w:p w14:paraId="59A0A8C6" w14:textId="77777777"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c) </w:t>
      </w:r>
      <w:proofErr w:type="spellStart"/>
      <w:r w:rsidRPr="001F5224">
        <w:rPr>
          <w:rFonts w:ascii="Trebuchet MS" w:eastAsia="MS Mincho" w:hAnsi="Trebuchet MS"/>
          <w:color w:val="auto"/>
          <w:sz w:val="22"/>
          <w:szCs w:val="22"/>
          <w:lang w:val="fr-FR"/>
        </w:rPr>
        <w:t>în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funcţie</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natura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complexitatea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necesităţilor</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identificate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transmiterea</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informaţii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privire</w:t>
      </w:r>
      <w:proofErr w:type="spellEnd"/>
      <w:r w:rsidRPr="001F5224">
        <w:rPr>
          <w:rFonts w:ascii="Trebuchet MS" w:eastAsia="MS Mincho" w:hAnsi="Trebuchet MS"/>
          <w:color w:val="auto"/>
          <w:sz w:val="22"/>
          <w:szCs w:val="22"/>
          <w:lang w:val="fr-FR"/>
        </w:rPr>
        <w:t xml:space="preserve"> la </w:t>
      </w:r>
      <w:proofErr w:type="spellStart"/>
      <w:r w:rsidRPr="001F5224">
        <w:rPr>
          <w:rFonts w:ascii="Trebuchet MS" w:eastAsia="MS Mincho" w:hAnsi="Trebuchet MS"/>
          <w:color w:val="auto"/>
          <w:sz w:val="22"/>
          <w:szCs w:val="22"/>
          <w:lang w:val="fr-FR"/>
        </w:rPr>
        <w:t>tarifele</w:t>
      </w:r>
      <w:proofErr w:type="spellEnd"/>
      <w:r w:rsidRPr="001F5224">
        <w:rPr>
          <w:rFonts w:ascii="Trebuchet MS" w:eastAsia="MS Mincho" w:hAnsi="Trebuchet MS"/>
          <w:color w:val="auto"/>
          <w:sz w:val="22"/>
          <w:szCs w:val="22"/>
          <w:lang w:val="fr-FR"/>
        </w:rPr>
        <w:t xml:space="preserve"> pentru </w:t>
      </w:r>
      <w:proofErr w:type="spellStart"/>
      <w:r w:rsidRPr="001F5224">
        <w:rPr>
          <w:rFonts w:ascii="Trebuchet MS" w:eastAsia="MS Mincho" w:hAnsi="Trebuchet MS"/>
          <w:color w:val="auto"/>
          <w:sz w:val="22"/>
          <w:szCs w:val="22"/>
          <w:lang w:val="fr-FR"/>
        </w:rPr>
        <w:t>fiecare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activitate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sanitar-veterinară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contractată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stabilite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acordate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potrivit</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Hotărârii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Guvernului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prevăzute</w:t>
      </w:r>
      <w:proofErr w:type="spellEnd"/>
      <w:r w:rsidRPr="001F5224">
        <w:rPr>
          <w:rFonts w:ascii="Trebuchet MS" w:eastAsia="MS Mincho" w:hAnsi="Trebuchet MS"/>
          <w:color w:val="auto"/>
          <w:sz w:val="22"/>
          <w:szCs w:val="22"/>
          <w:lang w:val="fr-FR"/>
        </w:rPr>
        <w:t xml:space="preserve"> la art. 15 </w:t>
      </w:r>
      <w:proofErr w:type="spellStart"/>
      <w:r w:rsidRPr="001F5224">
        <w:rPr>
          <w:rFonts w:ascii="Trebuchet MS" w:eastAsia="MS Mincho" w:hAnsi="Trebuchet MS"/>
          <w:color w:val="auto"/>
          <w:sz w:val="22"/>
          <w:szCs w:val="22"/>
          <w:lang w:val="fr-FR"/>
        </w:rPr>
        <w:t>alin</w:t>
      </w:r>
      <w:proofErr w:type="spellEnd"/>
      <w:r w:rsidRPr="001F5224">
        <w:rPr>
          <w:rFonts w:ascii="Trebuchet MS" w:eastAsia="MS Mincho" w:hAnsi="Trebuchet MS"/>
          <w:color w:val="auto"/>
          <w:sz w:val="22"/>
          <w:szCs w:val="22"/>
          <w:lang w:val="fr-FR"/>
        </w:rPr>
        <w:t xml:space="preserve">. (5) din </w:t>
      </w:r>
      <w:proofErr w:type="spellStart"/>
      <w:r w:rsidRPr="001F5224">
        <w:rPr>
          <w:rFonts w:ascii="Trebuchet MS" w:eastAsia="MS Mincho" w:hAnsi="Trebuchet MS"/>
          <w:color w:val="auto"/>
          <w:sz w:val="22"/>
          <w:szCs w:val="22"/>
          <w:lang w:val="fr-FR"/>
        </w:rPr>
        <w:t>Ordonanţa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Guvernului</w:t>
      </w:r>
      <w:proofErr w:type="spellEnd"/>
      <w:r w:rsidRPr="001F5224">
        <w:rPr>
          <w:rFonts w:ascii="Trebuchet MS" w:eastAsia="MS Mincho" w:hAnsi="Trebuchet MS"/>
          <w:color w:val="auto"/>
          <w:sz w:val="22"/>
          <w:szCs w:val="22"/>
          <w:lang w:val="fr-FR"/>
        </w:rPr>
        <w:t xml:space="preserve"> nr. 42/2004, </w:t>
      </w:r>
      <w:proofErr w:type="spellStart"/>
      <w:r w:rsidRPr="001F5224">
        <w:rPr>
          <w:rFonts w:ascii="Trebuchet MS" w:eastAsia="MS Mincho" w:hAnsi="Trebuchet MS"/>
          <w:color w:val="auto"/>
          <w:sz w:val="22"/>
          <w:szCs w:val="22"/>
          <w:lang w:val="fr-FR"/>
        </w:rPr>
        <w:t>aprobată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modificări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completări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prin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Legea</w:t>
      </w:r>
      <w:proofErr w:type="spellEnd"/>
      <w:r w:rsidRPr="001F5224">
        <w:rPr>
          <w:rFonts w:ascii="Trebuchet MS" w:eastAsia="MS Mincho" w:hAnsi="Trebuchet MS"/>
          <w:color w:val="auto"/>
          <w:sz w:val="22"/>
          <w:szCs w:val="22"/>
          <w:lang w:val="fr-FR"/>
        </w:rPr>
        <w:t xml:space="preserve"> nr. 215/2004,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modificările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completările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ulterioare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respectiv</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normelor</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metodologice</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aplicare</w:t>
      </w:r>
      <w:proofErr w:type="spellEnd"/>
      <w:r w:rsidRPr="001F5224">
        <w:rPr>
          <w:rFonts w:ascii="Trebuchet MS" w:eastAsia="MS Mincho" w:hAnsi="Trebuchet MS"/>
          <w:color w:val="auto"/>
          <w:sz w:val="22"/>
          <w:szCs w:val="22"/>
          <w:lang w:val="fr-FR"/>
        </w:rPr>
        <w:t>/</w:t>
      </w:r>
      <w:proofErr w:type="spellStart"/>
      <w:r w:rsidRPr="001F5224">
        <w:rPr>
          <w:rFonts w:ascii="Trebuchet MS" w:eastAsia="MS Mincho" w:hAnsi="Trebuchet MS"/>
          <w:color w:val="auto"/>
          <w:sz w:val="22"/>
          <w:szCs w:val="22"/>
          <w:lang w:val="fr-FR"/>
        </w:rPr>
        <w:t>implementare</w:t>
      </w:r>
      <w:proofErr w:type="spellEnd"/>
      <w:r w:rsidRPr="001F5224">
        <w:rPr>
          <w:rFonts w:ascii="Trebuchet MS" w:eastAsia="MS Mincho" w:hAnsi="Trebuchet MS"/>
          <w:color w:val="auto"/>
          <w:sz w:val="22"/>
          <w:szCs w:val="22"/>
          <w:lang w:val="fr-FR"/>
        </w:rPr>
        <w:t xml:space="preserve"> a </w:t>
      </w:r>
      <w:proofErr w:type="spellStart"/>
      <w:r w:rsidRPr="001F5224">
        <w:rPr>
          <w:rFonts w:ascii="Trebuchet MS" w:eastAsia="MS Mincho" w:hAnsi="Trebuchet MS"/>
          <w:color w:val="auto"/>
          <w:sz w:val="22"/>
          <w:szCs w:val="22"/>
          <w:lang w:val="fr-FR"/>
        </w:rPr>
        <w:t>acesteia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respectiv</w:t>
      </w:r>
      <w:proofErr w:type="spellEnd"/>
      <w:r w:rsidRPr="001F5224">
        <w:rPr>
          <w:rFonts w:ascii="Trebuchet MS" w:eastAsia="MS Mincho" w:hAnsi="Trebuchet MS"/>
          <w:color w:val="auto"/>
          <w:sz w:val="22"/>
          <w:szCs w:val="22"/>
          <w:lang w:val="fr-FR"/>
        </w:rPr>
        <w:t xml:space="preserve"> la </w:t>
      </w:r>
      <w:proofErr w:type="spellStart"/>
      <w:r w:rsidRPr="001F5224">
        <w:rPr>
          <w:rFonts w:ascii="Trebuchet MS" w:eastAsia="MS Mincho" w:hAnsi="Trebuchet MS"/>
          <w:color w:val="auto"/>
          <w:sz w:val="22"/>
          <w:szCs w:val="22"/>
          <w:lang w:val="fr-FR"/>
        </w:rPr>
        <w:t>suma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stabilită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în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conformitate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prevederile</w:t>
      </w:r>
      <w:proofErr w:type="spellEnd"/>
      <w:r w:rsidRPr="001F5224">
        <w:rPr>
          <w:rFonts w:ascii="Trebuchet MS" w:eastAsia="MS Mincho" w:hAnsi="Trebuchet MS"/>
          <w:color w:val="auto"/>
          <w:sz w:val="22"/>
          <w:szCs w:val="22"/>
          <w:lang w:val="fr-FR"/>
        </w:rPr>
        <w:t xml:space="preserve"> art. 15 </w:t>
      </w:r>
      <w:proofErr w:type="spellStart"/>
      <w:r w:rsidRPr="001F5224">
        <w:rPr>
          <w:rFonts w:ascii="Trebuchet MS" w:eastAsia="MS Mincho" w:hAnsi="Trebuchet MS"/>
          <w:color w:val="auto"/>
          <w:sz w:val="22"/>
          <w:szCs w:val="22"/>
          <w:lang w:val="fr-FR"/>
        </w:rPr>
        <w:t>alin</w:t>
      </w:r>
      <w:proofErr w:type="spellEnd"/>
      <w:r w:rsidRPr="001F5224">
        <w:rPr>
          <w:rFonts w:ascii="Trebuchet MS" w:eastAsia="MS Mincho" w:hAnsi="Trebuchet MS"/>
          <w:color w:val="auto"/>
          <w:sz w:val="22"/>
          <w:szCs w:val="22"/>
          <w:lang w:val="fr-FR"/>
        </w:rPr>
        <w:t xml:space="preserve">. (7) din </w:t>
      </w:r>
      <w:proofErr w:type="spellStart"/>
      <w:r w:rsidRPr="001F5224">
        <w:rPr>
          <w:rFonts w:ascii="Trebuchet MS" w:eastAsia="MS Mincho" w:hAnsi="Trebuchet MS"/>
          <w:color w:val="auto"/>
          <w:sz w:val="22"/>
          <w:szCs w:val="22"/>
          <w:lang w:val="fr-FR"/>
        </w:rPr>
        <w:t>Ordonanţa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Guvernului</w:t>
      </w:r>
      <w:proofErr w:type="spellEnd"/>
      <w:r w:rsidRPr="001F5224">
        <w:rPr>
          <w:rFonts w:ascii="Trebuchet MS" w:eastAsia="MS Mincho" w:hAnsi="Trebuchet MS"/>
          <w:color w:val="auto"/>
          <w:sz w:val="22"/>
          <w:szCs w:val="22"/>
          <w:lang w:val="fr-FR"/>
        </w:rPr>
        <w:t xml:space="preserve"> nr. 42/2004, </w:t>
      </w:r>
      <w:proofErr w:type="spellStart"/>
      <w:r w:rsidRPr="001F5224">
        <w:rPr>
          <w:rFonts w:ascii="Trebuchet MS" w:eastAsia="MS Mincho" w:hAnsi="Trebuchet MS"/>
          <w:color w:val="auto"/>
          <w:sz w:val="22"/>
          <w:szCs w:val="22"/>
          <w:lang w:val="fr-FR"/>
        </w:rPr>
        <w:t>aprobată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modificări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completări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prin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Legea</w:t>
      </w:r>
      <w:proofErr w:type="spellEnd"/>
      <w:r w:rsidRPr="001F5224">
        <w:rPr>
          <w:rFonts w:ascii="Trebuchet MS" w:eastAsia="MS Mincho" w:hAnsi="Trebuchet MS"/>
          <w:color w:val="auto"/>
          <w:sz w:val="22"/>
          <w:szCs w:val="22"/>
          <w:lang w:val="fr-FR"/>
        </w:rPr>
        <w:t xml:space="preserve"> nr. 215/2004,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modificările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completările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ulterioare</w:t>
      </w:r>
      <w:proofErr w:type="spellEnd"/>
      <w:r w:rsidRPr="001F5224">
        <w:rPr>
          <w:rFonts w:ascii="Trebuchet MS" w:eastAsia="MS Mincho" w:hAnsi="Trebuchet MS"/>
          <w:color w:val="auto"/>
          <w:sz w:val="22"/>
          <w:szCs w:val="22"/>
          <w:lang w:val="fr-FR"/>
        </w:rPr>
        <w:t xml:space="preserve">; </w:t>
      </w:r>
    </w:p>
    <w:p w14:paraId="0377A9DF" w14:textId="77777777"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d) </w:t>
      </w:r>
      <w:proofErr w:type="spellStart"/>
      <w:r w:rsidRPr="001F5224">
        <w:rPr>
          <w:rFonts w:ascii="Trebuchet MS" w:eastAsia="MS Mincho" w:hAnsi="Trebuchet MS"/>
          <w:color w:val="auto"/>
          <w:sz w:val="22"/>
          <w:szCs w:val="22"/>
          <w:lang w:val="fr-FR"/>
        </w:rPr>
        <w:t>avizarea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documentaţiei</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atribuire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a </w:t>
      </w:r>
      <w:proofErr w:type="spellStart"/>
      <w:r w:rsidRPr="001F5224">
        <w:rPr>
          <w:rFonts w:ascii="Trebuchet MS" w:eastAsia="MS Mincho" w:hAnsi="Trebuchet MS"/>
          <w:color w:val="auto"/>
          <w:sz w:val="22"/>
          <w:szCs w:val="22"/>
          <w:lang w:val="fr-FR"/>
        </w:rPr>
        <w:t>documentelor</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suport</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după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caz</w:t>
      </w:r>
      <w:proofErr w:type="spellEnd"/>
      <w:r w:rsidRPr="001F5224">
        <w:rPr>
          <w:rFonts w:ascii="Trebuchet MS" w:eastAsia="MS Mincho" w:hAnsi="Trebuchet MS"/>
          <w:color w:val="auto"/>
          <w:sz w:val="22"/>
          <w:szCs w:val="22"/>
          <w:lang w:val="fr-FR"/>
        </w:rPr>
        <w:t xml:space="preserve">,; </w:t>
      </w:r>
    </w:p>
    <w:p w14:paraId="20BC7FBE" w14:textId="77777777"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e) </w:t>
      </w:r>
      <w:proofErr w:type="spellStart"/>
      <w:r w:rsidRPr="001F5224">
        <w:rPr>
          <w:rFonts w:ascii="Trebuchet MS" w:eastAsia="MS Mincho" w:hAnsi="Trebuchet MS"/>
          <w:color w:val="auto"/>
          <w:sz w:val="22"/>
          <w:szCs w:val="22"/>
          <w:lang w:val="fr-FR"/>
        </w:rPr>
        <w:t>participarea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unuia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sau</w:t>
      </w:r>
      <w:proofErr w:type="spellEnd"/>
      <w:r w:rsidRPr="001F5224">
        <w:rPr>
          <w:rFonts w:ascii="Trebuchet MS" w:eastAsia="MS Mincho" w:hAnsi="Trebuchet MS"/>
          <w:color w:val="auto"/>
          <w:sz w:val="22"/>
          <w:szCs w:val="22"/>
          <w:lang w:val="fr-FR"/>
        </w:rPr>
        <w:t xml:space="preserve"> mai </w:t>
      </w:r>
      <w:proofErr w:type="spellStart"/>
      <w:r w:rsidRPr="001F5224">
        <w:rPr>
          <w:rFonts w:ascii="Trebuchet MS" w:eastAsia="MS Mincho" w:hAnsi="Trebuchet MS"/>
          <w:color w:val="auto"/>
          <w:sz w:val="22"/>
          <w:szCs w:val="22"/>
          <w:lang w:val="fr-FR"/>
        </w:rPr>
        <w:t>multor</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reprezentanţi</w:t>
      </w:r>
      <w:proofErr w:type="spellEnd"/>
      <w:r w:rsidRPr="001F5224">
        <w:rPr>
          <w:rFonts w:ascii="Trebuchet MS" w:eastAsia="MS Mincho" w:hAnsi="Trebuchet MS"/>
          <w:color w:val="auto"/>
          <w:sz w:val="22"/>
          <w:szCs w:val="22"/>
          <w:lang w:val="fr-FR"/>
        </w:rPr>
        <w:t xml:space="preserve"> ai </w:t>
      </w:r>
      <w:proofErr w:type="spellStart"/>
      <w:r w:rsidRPr="001F5224">
        <w:rPr>
          <w:rFonts w:ascii="Trebuchet MS" w:eastAsia="MS Mincho" w:hAnsi="Trebuchet MS"/>
          <w:color w:val="auto"/>
          <w:sz w:val="22"/>
          <w:szCs w:val="22"/>
          <w:lang w:val="fr-FR"/>
        </w:rPr>
        <w:t>compartimentului</w:t>
      </w:r>
      <w:proofErr w:type="spellEnd"/>
      <w:r w:rsidRPr="001F5224">
        <w:rPr>
          <w:rFonts w:ascii="Trebuchet MS" w:eastAsia="MS Mincho" w:hAnsi="Trebuchet MS"/>
          <w:color w:val="auto"/>
          <w:sz w:val="22"/>
          <w:szCs w:val="22"/>
          <w:lang w:val="fr-FR"/>
        </w:rPr>
        <w:t xml:space="preserve"> care </w:t>
      </w:r>
      <w:proofErr w:type="spellStart"/>
      <w:r w:rsidRPr="001F5224">
        <w:rPr>
          <w:rFonts w:ascii="Trebuchet MS" w:eastAsia="MS Mincho" w:hAnsi="Trebuchet MS"/>
          <w:color w:val="auto"/>
          <w:sz w:val="22"/>
          <w:szCs w:val="22"/>
          <w:lang w:val="fr-FR"/>
        </w:rPr>
        <w:t>solicită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realizarea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concesiunii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în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cadrul</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comisiei</w:t>
      </w:r>
      <w:proofErr w:type="spellEnd"/>
      <w:r w:rsidRPr="001F5224">
        <w:rPr>
          <w:rFonts w:ascii="Trebuchet MS" w:eastAsia="MS Mincho" w:hAnsi="Trebuchet MS"/>
          <w:color w:val="auto"/>
          <w:sz w:val="22"/>
          <w:szCs w:val="22"/>
          <w:lang w:val="fr-FR"/>
        </w:rPr>
        <w:t>/</w:t>
      </w:r>
      <w:proofErr w:type="spellStart"/>
      <w:r w:rsidRPr="001F5224">
        <w:rPr>
          <w:rFonts w:ascii="Trebuchet MS" w:eastAsia="MS Mincho" w:hAnsi="Trebuchet MS"/>
          <w:color w:val="auto"/>
          <w:sz w:val="22"/>
          <w:szCs w:val="22"/>
          <w:lang w:val="fr-FR"/>
        </w:rPr>
        <w:t>comisiilor</w:t>
      </w:r>
      <w:proofErr w:type="spellEnd"/>
      <w:r w:rsidRPr="001F5224">
        <w:rPr>
          <w:rFonts w:ascii="Trebuchet MS" w:eastAsia="MS Mincho" w:hAnsi="Trebuchet MS"/>
          <w:color w:val="auto"/>
          <w:sz w:val="22"/>
          <w:szCs w:val="22"/>
          <w:lang w:val="fr-FR"/>
        </w:rPr>
        <w:t xml:space="preserve"> de </w:t>
      </w:r>
      <w:proofErr w:type="spellStart"/>
      <w:r w:rsidRPr="001F5224">
        <w:rPr>
          <w:rFonts w:ascii="Trebuchet MS" w:eastAsia="MS Mincho" w:hAnsi="Trebuchet MS"/>
          <w:color w:val="auto"/>
          <w:sz w:val="22"/>
          <w:szCs w:val="22"/>
          <w:lang w:val="fr-FR"/>
        </w:rPr>
        <w:t>evaluare</w:t>
      </w:r>
      <w:proofErr w:type="spellEnd"/>
      <w:r w:rsidRPr="001F5224">
        <w:rPr>
          <w:rFonts w:ascii="Trebuchet MS" w:eastAsia="MS Mincho" w:hAnsi="Trebuchet MS"/>
          <w:color w:val="auto"/>
          <w:sz w:val="22"/>
          <w:szCs w:val="22"/>
          <w:lang w:val="fr-FR"/>
        </w:rPr>
        <w:t xml:space="preserve"> a </w:t>
      </w:r>
      <w:proofErr w:type="spellStart"/>
      <w:r w:rsidRPr="001F5224">
        <w:rPr>
          <w:rFonts w:ascii="Trebuchet MS" w:eastAsia="MS Mincho" w:hAnsi="Trebuchet MS"/>
          <w:color w:val="auto"/>
          <w:sz w:val="22"/>
          <w:szCs w:val="22"/>
          <w:lang w:val="fr-FR"/>
        </w:rPr>
        <w:t>ofertelor</w:t>
      </w:r>
      <w:proofErr w:type="spellEnd"/>
      <w:r w:rsidRPr="001F5224">
        <w:rPr>
          <w:rFonts w:ascii="Trebuchet MS" w:eastAsia="MS Mincho" w:hAnsi="Trebuchet MS"/>
          <w:color w:val="auto"/>
          <w:sz w:val="22"/>
          <w:szCs w:val="22"/>
          <w:lang w:val="fr-FR"/>
        </w:rPr>
        <w:t xml:space="preserve">; </w:t>
      </w:r>
    </w:p>
    <w:p w14:paraId="7A7D6A8C" w14:textId="77777777" w:rsidR="001F5224" w:rsidRPr="001F5224" w:rsidRDefault="001F5224" w:rsidP="002C02A0">
      <w:pPr>
        <w:pStyle w:val="Default"/>
        <w:jc w:val="both"/>
        <w:rPr>
          <w:rFonts w:ascii="Trebuchet MS" w:eastAsia="MS Mincho" w:hAnsi="Trebuchet MS"/>
          <w:color w:val="auto"/>
          <w:sz w:val="22"/>
          <w:szCs w:val="22"/>
          <w:lang w:val="fr-FR"/>
        </w:rPr>
      </w:pPr>
      <w:r w:rsidRPr="001F5224">
        <w:rPr>
          <w:rFonts w:ascii="Trebuchet MS" w:eastAsia="MS Mincho" w:hAnsi="Trebuchet MS"/>
          <w:color w:val="auto"/>
          <w:sz w:val="22"/>
          <w:szCs w:val="22"/>
          <w:lang w:val="fr-FR"/>
        </w:rPr>
        <w:t xml:space="preserve">f) </w:t>
      </w:r>
      <w:proofErr w:type="spellStart"/>
      <w:r w:rsidRPr="001F5224">
        <w:rPr>
          <w:rFonts w:ascii="Trebuchet MS" w:eastAsia="MS Mincho" w:hAnsi="Trebuchet MS"/>
          <w:color w:val="auto"/>
          <w:sz w:val="22"/>
          <w:szCs w:val="22"/>
          <w:lang w:val="fr-FR"/>
        </w:rPr>
        <w:t>informarea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justificată</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cu</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privire</w:t>
      </w:r>
      <w:proofErr w:type="spellEnd"/>
      <w:r w:rsidRPr="001F5224">
        <w:rPr>
          <w:rFonts w:ascii="Trebuchet MS" w:eastAsia="MS Mincho" w:hAnsi="Trebuchet MS"/>
          <w:color w:val="auto"/>
          <w:sz w:val="22"/>
          <w:szCs w:val="22"/>
          <w:lang w:val="fr-FR"/>
        </w:rPr>
        <w:t xml:space="preserve"> la </w:t>
      </w:r>
      <w:proofErr w:type="spellStart"/>
      <w:r w:rsidRPr="001F5224">
        <w:rPr>
          <w:rFonts w:ascii="Trebuchet MS" w:eastAsia="MS Mincho" w:hAnsi="Trebuchet MS"/>
          <w:color w:val="auto"/>
          <w:sz w:val="22"/>
          <w:szCs w:val="22"/>
          <w:lang w:val="fr-FR"/>
        </w:rPr>
        <w:t>eventualele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modificări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intervenite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în</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execuţia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contractelor</w:t>
      </w:r>
      <w:proofErr w:type="spellEnd"/>
      <w:r w:rsidRPr="001F5224">
        <w:rPr>
          <w:rFonts w:ascii="Trebuchet MS" w:eastAsia="MS Mincho" w:hAnsi="Trebuchet MS"/>
          <w:color w:val="auto"/>
          <w:sz w:val="22"/>
          <w:szCs w:val="22"/>
          <w:lang w:val="fr-FR"/>
        </w:rPr>
        <w:t xml:space="preserve">, care </w:t>
      </w:r>
      <w:proofErr w:type="spellStart"/>
      <w:r w:rsidRPr="001F5224">
        <w:rPr>
          <w:rFonts w:ascii="Trebuchet MS" w:eastAsia="MS Mincho" w:hAnsi="Trebuchet MS"/>
          <w:color w:val="auto"/>
          <w:sz w:val="22"/>
          <w:szCs w:val="22"/>
          <w:lang w:val="fr-FR"/>
        </w:rPr>
        <w:t>cuprinde</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cauza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şi</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oportunitatea</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modificărilor</w:t>
      </w:r>
      <w:proofErr w:type="spellEnd"/>
      <w:r w:rsidRPr="001F5224">
        <w:rPr>
          <w:rFonts w:ascii="Trebuchet MS" w:eastAsia="MS Mincho" w:hAnsi="Trebuchet MS"/>
          <w:color w:val="auto"/>
          <w:sz w:val="22"/>
          <w:szCs w:val="22"/>
          <w:lang w:val="fr-FR"/>
        </w:rPr>
        <w:t xml:space="preserve"> </w:t>
      </w:r>
      <w:proofErr w:type="spellStart"/>
      <w:r w:rsidRPr="001F5224">
        <w:rPr>
          <w:rFonts w:ascii="Trebuchet MS" w:eastAsia="MS Mincho" w:hAnsi="Trebuchet MS"/>
          <w:color w:val="auto"/>
          <w:sz w:val="22"/>
          <w:szCs w:val="22"/>
          <w:lang w:val="fr-FR"/>
        </w:rPr>
        <w:t>propuse</w:t>
      </w:r>
      <w:proofErr w:type="spellEnd"/>
      <w:r w:rsidRPr="001F5224">
        <w:rPr>
          <w:rFonts w:ascii="Trebuchet MS" w:eastAsia="MS Mincho" w:hAnsi="Trebuchet MS"/>
          <w:color w:val="auto"/>
          <w:sz w:val="22"/>
          <w:szCs w:val="22"/>
          <w:lang w:val="fr-FR"/>
        </w:rPr>
        <w:t xml:space="preserve">; </w:t>
      </w:r>
    </w:p>
    <w:p w14:paraId="386D647C" w14:textId="2A5D4CF0" w:rsidR="001F5224" w:rsidRDefault="001F5224" w:rsidP="002C02A0">
      <w:pPr>
        <w:spacing w:after="0" w:line="240" w:lineRule="auto"/>
        <w:ind w:left="0"/>
        <w:rPr>
          <w:lang w:val="fr-FR"/>
        </w:rPr>
      </w:pPr>
      <w:r w:rsidRPr="001F5224">
        <w:rPr>
          <w:lang w:val="fr-FR"/>
        </w:rPr>
        <w:t xml:space="preserve">g) </w:t>
      </w:r>
      <w:proofErr w:type="spellStart"/>
      <w:r w:rsidRPr="001F5224">
        <w:rPr>
          <w:lang w:val="fr-FR"/>
        </w:rPr>
        <w:t>transmiterea</w:t>
      </w:r>
      <w:proofErr w:type="spellEnd"/>
      <w:r w:rsidRPr="001F5224">
        <w:rPr>
          <w:lang w:val="fr-FR"/>
        </w:rPr>
        <w:t xml:space="preserve"> </w:t>
      </w:r>
      <w:proofErr w:type="spellStart"/>
      <w:r w:rsidRPr="001F5224">
        <w:rPr>
          <w:lang w:val="fr-FR"/>
        </w:rPr>
        <w:t>documentului</w:t>
      </w:r>
      <w:proofErr w:type="spellEnd"/>
      <w:r w:rsidRPr="001F5224">
        <w:rPr>
          <w:lang w:val="fr-FR"/>
        </w:rPr>
        <w:t xml:space="preserve"> </w:t>
      </w:r>
      <w:proofErr w:type="spellStart"/>
      <w:r w:rsidRPr="001F5224">
        <w:rPr>
          <w:lang w:val="fr-FR"/>
        </w:rPr>
        <w:t>constatator</w:t>
      </w:r>
      <w:proofErr w:type="spellEnd"/>
      <w:r w:rsidRPr="001F5224">
        <w:rPr>
          <w:lang w:val="fr-FR"/>
        </w:rPr>
        <w:t xml:space="preserve"> </w:t>
      </w:r>
      <w:proofErr w:type="spellStart"/>
      <w:r w:rsidRPr="001F5224">
        <w:rPr>
          <w:lang w:val="fr-FR"/>
        </w:rPr>
        <w:t>privind</w:t>
      </w:r>
      <w:proofErr w:type="spellEnd"/>
      <w:r w:rsidRPr="001F5224">
        <w:rPr>
          <w:lang w:val="fr-FR"/>
        </w:rPr>
        <w:t xml:space="preserve"> </w:t>
      </w:r>
      <w:proofErr w:type="spellStart"/>
      <w:r w:rsidRPr="001F5224">
        <w:rPr>
          <w:lang w:val="fr-FR"/>
        </w:rPr>
        <w:t>modul</w:t>
      </w:r>
      <w:proofErr w:type="spellEnd"/>
      <w:r w:rsidRPr="001F5224">
        <w:rPr>
          <w:lang w:val="fr-FR"/>
        </w:rPr>
        <w:t xml:space="preserve"> de </w:t>
      </w:r>
      <w:proofErr w:type="spellStart"/>
      <w:r w:rsidRPr="001F5224">
        <w:rPr>
          <w:lang w:val="fr-FR"/>
        </w:rPr>
        <w:t>îndeplinire</w:t>
      </w:r>
      <w:proofErr w:type="spellEnd"/>
      <w:r w:rsidRPr="001F5224">
        <w:rPr>
          <w:lang w:val="fr-FR"/>
        </w:rPr>
        <w:t xml:space="preserve"> a </w:t>
      </w:r>
      <w:proofErr w:type="spellStart"/>
      <w:r w:rsidRPr="001F5224">
        <w:rPr>
          <w:lang w:val="fr-FR"/>
        </w:rPr>
        <w:t>clauzelor</w:t>
      </w:r>
      <w:proofErr w:type="spellEnd"/>
      <w:r w:rsidRPr="001F5224">
        <w:rPr>
          <w:lang w:val="fr-FR"/>
        </w:rPr>
        <w:t xml:space="preserve"> </w:t>
      </w:r>
      <w:proofErr w:type="spellStart"/>
      <w:r w:rsidRPr="001F5224">
        <w:rPr>
          <w:lang w:val="fr-FR"/>
        </w:rPr>
        <w:t>contractuale</w:t>
      </w:r>
      <w:proofErr w:type="spellEnd"/>
      <w:r w:rsidRPr="001F5224">
        <w:rPr>
          <w:lang w:val="fr-FR"/>
        </w:rPr>
        <w:t xml:space="preserve">, la </w:t>
      </w:r>
      <w:proofErr w:type="spellStart"/>
      <w:r w:rsidRPr="001F5224">
        <w:rPr>
          <w:lang w:val="fr-FR"/>
        </w:rPr>
        <w:t>solicitarea</w:t>
      </w:r>
      <w:proofErr w:type="spellEnd"/>
      <w:r w:rsidRPr="001F5224">
        <w:rPr>
          <w:lang w:val="fr-FR"/>
        </w:rPr>
        <w:t xml:space="preserve"> </w:t>
      </w:r>
      <w:proofErr w:type="spellStart"/>
      <w:r w:rsidRPr="001F5224">
        <w:rPr>
          <w:lang w:val="fr-FR"/>
        </w:rPr>
        <w:t>operatorului</w:t>
      </w:r>
      <w:proofErr w:type="spellEnd"/>
      <w:r w:rsidRPr="001F5224">
        <w:rPr>
          <w:lang w:val="fr-FR"/>
        </w:rPr>
        <w:t xml:space="preserve"> </w:t>
      </w:r>
      <w:proofErr w:type="spellStart"/>
      <w:r w:rsidRPr="001F5224">
        <w:rPr>
          <w:lang w:val="fr-FR"/>
        </w:rPr>
        <w:t>economic</w:t>
      </w:r>
      <w:proofErr w:type="spellEnd"/>
      <w:r w:rsidRPr="001F5224">
        <w:rPr>
          <w:lang w:val="fr-FR"/>
        </w:rPr>
        <w:t xml:space="preserve">. </w:t>
      </w:r>
    </w:p>
    <w:p w14:paraId="585D67C8" w14:textId="77777777" w:rsidR="00FB6C22" w:rsidRDefault="00FB6C22" w:rsidP="002C02A0">
      <w:pPr>
        <w:spacing w:after="0" w:line="240" w:lineRule="auto"/>
        <w:ind w:left="0"/>
        <w:rPr>
          <w:lang w:val="fr-FR"/>
        </w:rPr>
      </w:pPr>
    </w:p>
    <w:p w14:paraId="57B4CAFA" w14:textId="77777777" w:rsidR="001F5224" w:rsidRPr="001F5224" w:rsidRDefault="001F5224" w:rsidP="002C02A0">
      <w:pPr>
        <w:spacing w:after="0" w:line="240" w:lineRule="auto"/>
        <w:ind w:left="0"/>
        <w:rPr>
          <w:lang w:val="fr-FR"/>
        </w:rPr>
      </w:pPr>
    </w:p>
    <w:p w14:paraId="4DDBC22B" w14:textId="77777777" w:rsidR="00E649B8" w:rsidRPr="003D0776" w:rsidRDefault="003D0776" w:rsidP="002C02A0">
      <w:pPr>
        <w:pStyle w:val="Default"/>
        <w:jc w:val="both"/>
        <w:rPr>
          <w:rFonts w:ascii="Trebuchet MS" w:eastAsia="MS Mincho" w:hAnsi="Trebuchet MS" w:cs="Microsoft Sans Serif"/>
          <w:b/>
          <w:color w:val="auto"/>
          <w:sz w:val="22"/>
          <w:szCs w:val="22"/>
          <w:lang w:val="ro-RO"/>
        </w:rPr>
      </w:pPr>
      <w:r w:rsidRPr="003D0776">
        <w:rPr>
          <w:rFonts w:ascii="Trebuchet MS" w:eastAsia="MS Mincho" w:hAnsi="Trebuchet MS" w:cs="Microsoft Sans Serif"/>
          <w:b/>
          <w:color w:val="auto"/>
          <w:sz w:val="22"/>
          <w:szCs w:val="22"/>
          <w:lang w:val="ro-RO"/>
        </w:rPr>
        <w:lastRenderedPageBreak/>
        <w:t>5.6</w:t>
      </w:r>
      <w:r w:rsidR="00E649B8" w:rsidRPr="003D0776">
        <w:rPr>
          <w:rFonts w:ascii="Trebuchet MS" w:eastAsia="MS Mincho" w:hAnsi="Trebuchet MS" w:cs="Microsoft Sans Serif"/>
          <w:b/>
          <w:color w:val="auto"/>
          <w:sz w:val="22"/>
          <w:szCs w:val="22"/>
          <w:lang w:val="ro-RO"/>
        </w:rPr>
        <w:t xml:space="preserve">. Etapele realizării </w:t>
      </w:r>
      <w:proofErr w:type="spellStart"/>
      <w:r w:rsidR="00E649B8" w:rsidRPr="003D0776">
        <w:rPr>
          <w:rFonts w:ascii="Trebuchet MS" w:eastAsia="MS Mincho" w:hAnsi="Trebuchet MS" w:cs="Microsoft Sans Serif"/>
          <w:b/>
          <w:color w:val="auto"/>
          <w:sz w:val="22"/>
          <w:szCs w:val="22"/>
          <w:lang w:val="ro-RO"/>
        </w:rPr>
        <w:t>achiziţiei</w:t>
      </w:r>
      <w:proofErr w:type="spellEnd"/>
      <w:r w:rsidR="00E649B8" w:rsidRPr="003D0776">
        <w:rPr>
          <w:rFonts w:ascii="Trebuchet MS" w:eastAsia="MS Mincho" w:hAnsi="Trebuchet MS" w:cs="Microsoft Sans Serif"/>
          <w:b/>
          <w:color w:val="auto"/>
          <w:sz w:val="22"/>
          <w:szCs w:val="22"/>
          <w:lang w:val="ro-RO"/>
        </w:rPr>
        <w:t xml:space="preserve"> </w:t>
      </w:r>
    </w:p>
    <w:p w14:paraId="02B4D44D" w14:textId="77777777" w:rsidR="00E649B8" w:rsidRPr="003D0776" w:rsidRDefault="003D0776" w:rsidP="002C02A0">
      <w:pPr>
        <w:pStyle w:val="Default"/>
        <w:jc w:val="both"/>
        <w:rPr>
          <w:rFonts w:ascii="Trebuchet MS" w:eastAsia="MS Mincho" w:hAnsi="Trebuchet MS" w:cs="Microsoft Sans Serif"/>
          <w:color w:val="auto"/>
          <w:sz w:val="22"/>
          <w:szCs w:val="22"/>
          <w:lang w:val="ro-RO"/>
        </w:rPr>
      </w:pPr>
      <w:r w:rsidRPr="003D0776">
        <w:rPr>
          <w:rFonts w:ascii="Trebuchet MS" w:eastAsia="MS Mincho" w:hAnsi="Trebuchet MS" w:cs="Microsoft Sans Serif"/>
          <w:color w:val="auto"/>
          <w:sz w:val="22"/>
          <w:szCs w:val="22"/>
          <w:lang w:val="ro-RO"/>
        </w:rPr>
        <w:t>5.6</w:t>
      </w:r>
      <w:r w:rsidR="00E649B8" w:rsidRPr="003D0776">
        <w:rPr>
          <w:rFonts w:ascii="Trebuchet MS" w:eastAsia="MS Mincho" w:hAnsi="Trebuchet MS" w:cs="Microsoft Sans Serif"/>
          <w:color w:val="auto"/>
          <w:sz w:val="22"/>
          <w:szCs w:val="22"/>
          <w:lang w:val="ro-RO"/>
        </w:rPr>
        <w:t xml:space="preserve">.1. Etapa de planificare a </w:t>
      </w:r>
      <w:r w:rsidR="00641A81">
        <w:rPr>
          <w:rFonts w:ascii="Trebuchet MS" w:eastAsia="MS Mincho" w:hAnsi="Trebuchet MS" w:cs="Microsoft Sans Serif"/>
          <w:color w:val="auto"/>
          <w:sz w:val="22"/>
          <w:szCs w:val="22"/>
          <w:lang w:val="ro-RO"/>
        </w:rPr>
        <w:t>concesiunii</w:t>
      </w:r>
    </w:p>
    <w:p w14:paraId="6E4137EE"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b/>
          <w:bCs/>
          <w:color w:val="auto"/>
          <w:sz w:val="22"/>
          <w:szCs w:val="22"/>
          <w:lang w:val="pt-BR"/>
        </w:rPr>
        <w:t xml:space="preserve">A. </w:t>
      </w:r>
      <w:r w:rsidRPr="00641A81">
        <w:rPr>
          <w:rFonts w:ascii="Trebuchet MS" w:hAnsi="Trebuchet MS"/>
          <w:b/>
          <w:color w:val="auto"/>
          <w:sz w:val="22"/>
          <w:szCs w:val="22"/>
          <w:lang w:val="pt-BR"/>
        </w:rPr>
        <w:t>Etapa de planificare a concesiunii</w:t>
      </w:r>
      <w:r w:rsidRPr="00641A81">
        <w:rPr>
          <w:rFonts w:ascii="Trebuchet MS" w:hAnsi="Trebuchet MS"/>
          <w:color w:val="auto"/>
          <w:sz w:val="22"/>
          <w:szCs w:val="22"/>
          <w:lang w:val="pt-BR"/>
        </w:rPr>
        <w:t xml:space="preserve"> debutează cu identificarea necesităţilor și oportunităților şi elaborarea studiului de fundamentare şi se încheie odată cu aprobarea de către ordonatorul de credite a documentaţiei de atribuire şi a strategiei de contractare. Pregătirea procesului de realizare a concesiunii trebuie să ia în considerare elemente, precum: </w:t>
      </w:r>
    </w:p>
    <w:p w14:paraId="570B9AE0"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a) necesitatea concesiunii (identificarea reală şi corectă a necesităţii); </w:t>
      </w:r>
    </w:p>
    <w:p w14:paraId="7341660E"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b) oportunitatea concesiunii (ce ţine de etapa în care este obligatorie de realizat, pentru a răspunde unei necesităţi punctuale identificate, cu minimum de costuri); </w:t>
      </w:r>
    </w:p>
    <w:p w14:paraId="2EF50965"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c) asigurarea resurselor ce pot fi disponibilizate; </w:t>
      </w:r>
    </w:p>
    <w:p w14:paraId="09762729"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d) existenţa potenţialilor ofertanţi pe piaţă (în vederea satisfacerii necesităţii identificate cu resursele ce pot fi disponibilizate). </w:t>
      </w:r>
    </w:p>
    <w:p w14:paraId="14C8FD9B"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Stabilirea necesităţii realizării concesiunii are ca scop determinarea necesarului de servicii de concesionat pentru asigurarea bunei desfăşurări a activitatii autorităţii contractante precum şi a valorii estimate a concesiunii ce urmează a fi atribuite. </w:t>
      </w:r>
    </w:p>
    <w:p w14:paraId="7DB5CF23"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Realizarea activităţilor precizate mai sus se concretizează prin întocmirea de către personalul cu responsabilităţi în acest sens a următoarelor documente: </w:t>
      </w:r>
    </w:p>
    <w:p w14:paraId="42D87BE2" w14:textId="77777777" w:rsidR="00641A81" w:rsidRPr="00641A81" w:rsidRDefault="00641A81" w:rsidP="002C02A0">
      <w:pPr>
        <w:pStyle w:val="Default"/>
        <w:numPr>
          <w:ilvl w:val="1"/>
          <w:numId w:val="27"/>
        </w:numPr>
        <w:ind w:left="0" w:firstLine="0"/>
        <w:jc w:val="both"/>
        <w:rPr>
          <w:rFonts w:ascii="Trebuchet MS" w:hAnsi="Trebuchet MS"/>
          <w:color w:val="auto"/>
          <w:sz w:val="22"/>
          <w:szCs w:val="22"/>
        </w:rPr>
      </w:pPr>
      <w:proofErr w:type="spellStart"/>
      <w:r w:rsidRPr="00641A81">
        <w:rPr>
          <w:rFonts w:ascii="Trebuchet MS" w:hAnsi="Trebuchet MS"/>
          <w:color w:val="auto"/>
          <w:sz w:val="22"/>
          <w:szCs w:val="22"/>
        </w:rPr>
        <w:t>studiul</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fundamentare</w:t>
      </w:r>
      <w:proofErr w:type="spellEnd"/>
      <w:r w:rsidRPr="00641A81">
        <w:rPr>
          <w:rFonts w:ascii="Trebuchet MS" w:hAnsi="Trebuchet MS"/>
          <w:color w:val="auto"/>
          <w:sz w:val="22"/>
          <w:szCs w:val="22"/>
        </w:rPr>
        <w:t>;</w:t>
      </w:r>
    </w:p>
    <w:p w14:paraId="061564D9" w14:textId="77777777" w:rsidR="00641A81" w:rsidRPr="00641A81" w:rsidRDefault="00641A81" w:rsidP="002C02A0">
      <w:pPr>
        <w:pStyle w:val="Default"/>
        <w:numPr>
          <w:ilvl w:val="1"/>
          <w:numId w:val="27"/>
        </w:numPr>
        <w:ind w:left="0" w:firstLine="0"/>
        <w:jc w:val="both"/>
        <w:rPr>
          <w:rFonts w:ascii="Trebuchet MS" w:hAnsi="Trebuchet MS"/>
          <w:color w:val="auto"/>
          <w:sz w:val="22"/>
          <w:szCs w:val="22"/>
        </w:rPr>
      </w:pPr>
      <w:proofErr w:type="spellStart"/>
      <w:r w:rsidRPr="00641A81">
        <w:rPr>
          <w:rFonts w:ascii="Trebuchet MS" w:hAnsi="Trebuchet MS"/>
          <w:color w:val="auto"/>
          <w:sz w:val="22"/>
          <w:szCs w:val="22"/>
        </w:rPr>
        <w:t>documentaţia</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atribuire</w:t>
      </w:r>
      <w:proofErr w:type="spellEnd"/>
      <w:r w:rsidRPr="00641A81">
        <w:rPr>
          <w:rFonts w:ascii="Trebuchet MS" w:hAnsi="Trebuchet MS"/>
          <w:color w:val="auto"/>
          <w:sz w:val="22"/>
          <w:szCs w:val="22"/>
        </w:rPr>
        <w:t xml:space="preserve">; </w:t>
      </w:r>
    </w:p>
    <w:p w14:paraId="7DCA80D7" w14:textId="77777777" w:rsidR="00641A81" w:rsidRDefault="00641A81" w:rsidP="002C02A0">
      <w:pPr>
        <w:pStyle w:val="Default"/>
        <w:numPr>
          <w:ilvl w:val="1"/>
          <w:numId w:val="27"/>
        </w:numPr>
        <w:ind w:left="0" w:firstLine="0"/>
        <w:jc w:val="both"/>
        <w:rPr>
          <w:rFonts w:ascii="Trebuchet MS" w:hAnsi="Trebuchet MS"/>
          <w:color w:val="auto"/>
          <w:sz w:val="22"/>
          <w:szCs w:val="22"/>
        </w:rPr>
      </w:pPr>
      <w:proofErr w:type="spellStart"/>
      <w:r w:rsidRPr="00641A81">
        <w:rPr>
          <w:rFonts w:ascii="Trebuchet MS" w:hAnsi="Trebuchet MS"/>
          <w:color w:val="auto"/>
          <w:sz w:val="22"/>
          <w:szCs w:val="22"/>
        </w:rPr>
        <w:t>strategia</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contractare</w:t>
      </w:r>
      <w:proofErr w:type="spellEnd"/>
      <w:r w:rsidRPr="00641A81">
        <w:rPr>
          <w:rFonts w:ascii="Trebuchet MS" w:hAnsi="Trebuchet MS"/>
          <w:color w:val="auto"/>
          <w:sz w:val="22"/>
          <w:szCs w:val="22"/>
        </w:rPr>
        <w:t xml:space="preserve">. </w:t>
      </w:r>
    </w:p>
    <w:p w14:paraId="5CBDB828" w14:textId="77777777" w:rsidR="00641A81" w:rsidRPr="00641A81" w:rsidRDefault="00641A81" w:rsidP="002C02A0">
      <w:pPr>
        <w:pStyle w:val="Default"/>
        <w:jc w:val="both"/>
        <w:rPr>
          <w:rFonts w:ascii="Trebuchet MS" w:hAnsi="Trebuchet MS"/>
          <w:color w:val="auto"/>
          <w:sz w:val="22"/>
          <w:szCs w:val="22"/>
        </w:rPr>
      </w:pPr>
    </w:p>
    <w:p w14:paraId="754EC0B4" w14:textId="77777777" w:rsidR="00641A81" w:rsidRPr="00641A81" w:rsidRDefault="00641A81" w:rsidP="002C02A0">
      <w:pPr>
        <w:pStyle w:val="Default"/>
        <w:jc w:val="both"/>
        <w:rPr>
          <w:rFonts w:ascii="Trebuchet MS" w:hAnsi="Trebuchet MS"/>
          <w:color w:val="auto"/>
          <w:sz w:val="22"/>
          <w:szCs w:val="22"/>
        </w:rPr>
      </w:pPr>
      <w:proofErr w:type="spellStart"/>
      <w:r w:rsidRPr="00641A81">
        <w:rPr>
          <w:rFonts w:ascii="Trebuchet MS" w:hAnsi="Trebuchet MS"/>
          <w:b/>
          <w:i/>
          <w:iCs/>
          <w:color w:val="auto"/>
          <w:sz w:val="22"/>
          <w:szCs w:val="22"/>
        </w:rPr>
        <w:t>Studiul</w:t>
      </w:r>
      <w:proofErr w:type="spellEnd"/>
      <w:r w:rsidRPr="00641A81">
        <w:rPr>
          <w:rFonts w:ascii="Trebuchet MS" w:hAnsi="Trebuchet MS"/>
          <w:b/>
          <w:i/>
          <w:iCs/>
          <w:color w:val="auto"/>
          <w:sz w:val="22"/>
          <w:szCs w:val="22"/>
        </w:rPr>
        <w:t xml:space="preserve"> de </w:t>
      </w:r>
      <w:proofErr w:type="spellStart"/>
      <w:r w:rsidRPr="00641A81">
        <w:rPr>
          <w:rFonts w:ascii="Trebuchet MS" w:hAnsi="Trebuchet MS"/>
          <w:b/>
          <w:i/>
          <w:iCs/>
          <w:color w:val="auto"/>
          <w:sz w:val="22"/>
          <w:szCs w:val="22"/>
        </w:rPr>
        <w:t>fundamentare</w:t>
      </w:r>
      <w:proofErr w:type="spellEnd"/>
      <w:r w:rsidRPr="00641A81">
        <w:rPr>
          <w:rFonts w:ascii="Trebuchet MS" w:hAnsi="Trebuchet MS"/>
          <w:i/>
          <w:iCs/>
          <w:color w:val="auto"/>
          <w:sz w:val="22"/>
          <w:szCs w:val="22"/>
        </w:rPr>
        <w:t xml:space="preserve"> </w:t>
      </w:r>
      <w:r w:rsidRPr="00641A81">
        <w:rPr>
          <w:rFonts w:ascii="Trebuchet MS" w:hAnsi="Trebuchet MS"/>
          <w:color w:val="auto"/>
          <w:sz w:val="22"/>
          <w:szCs w:val="22"/>
        </w:rPr>
        <w:t xml:space="preserve">are ca scop </w:t>
      </w:r>
      <w:proofErr w:type="spellStart"/>
      <w:r w:rsidRPr="00641A81">
        <w:rPr>
          <w:rFonts w:ascii="Trebuchet MS" w:hAnsi="Trebuchet MS"/>
          <w:color w:val="auto"/>
          <w:sz w:val="22"/>
          <w:szCs w:val="22"/>
        </w:rPr>
        <w:t>determinarea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lang w:val="ro-RO"/>
        </w:rPr>
        <w:t>necesităţilor</w:t>
      </w:r>
      <w:proofErr w:type="spellEnd"/>
      <w:r w:rsidRPr="00641A81">
        <w:rPr>
          <w:rFonts w:ascii="Trebuchet MS" w:hAnsi="Trebuchet MS"/>
          <w:color w:val="auto"/>
          <w:sz w:val="22"/>
          <w:szCs w:val="22"/>
          <w:lang w:val="ro-RO"/>
        </w:rPr>
        <w:t xml:space="preserve">, </w:t>
      </w:r>
      <w:proofErr w:type="spellStart"/>
      <w:r w:rsidRPr="00641A81">
        <w:rPr>
          <w:rFonts w:ascii="Trebuchet MS" w:hAnsi="Trebuchet MS"/>
          <w:color w:val="auto"/>
          <w:sz w:val="22"/>
          <w:szCs w:val="22"/>
          <w:lang w:val="ro-RO"/>
        </w:rPr>
        <w:t>oportunităţilor</w:t>
      </w:r>
      <w:proofErr w:type="spellEnd"/>
      <w:r w:rsidRPr="00641A81">
        <w:rPr>
          <w:rFonts w:ascii="Trebuchet MS" w:hAnsi="Trebuchet MS"/>
          <w:color w:val="auto"/>
          <w:sz w:val="22"/>
          <w:szCs w:val="22"/>
          <w:lang w:val="ro-RO"/>
        </w:rPr>
        <w:t xml:space="preserve"> realizării contractării </w:t>
      </w:r>
      <w:proofErr w:type="spellStart"/>
      <w:r w:rsidRPr="00641A81">
        <w:rPr>
          <w:rFonts w:ascii="Trebuchet MS" w:hAnsi="Trebuchet MS"/>
          <w:color w:val="auto"/>
          <w:sz w:val="22"/>
          <w:szCs w:val="22"/>
          <w:lang w:val="ro-RO"/>
        </w:rPr>
        <w:t>activităţilor</w:t>
      </w:r>
      <w:proofErr w:type="spellEnd"/>
      <w:r w:rsidRPr="00641A81">
        <w:rPr>
          <w:rFonts w:ascii="Trebuchet MS" w:hAnsi="Trebuchet MS"/>
          <w:color w:val="auto"/>
          <w:sz w:val="22"/>
          <w:szCs w:val="22"/>
          <w:lang w:val="ro-RO"/>
        </w:rPr>
        <w:t xml:space="preserve"> sanitar-veterinare cuprinse în programul </w:t>
      </w:r>
      <w:proofErr w:type="spellStart"/>
      <w:r w:rsidRPr="00641A81">
        <w:rPr>
          <w:rFonts w:ascii="Trebuchet MS" w:hAnsi="Trebuchet MS"/>
          <w:color w:val="auto"/>
          <w:sz w:val="22"/>
          <w:szCs w:val="22"/>
          <w:lang w:val="ro-RO"/>
        </w:rPr>
        <w:t>acţiunilor</w:t>
      </w:r>
      <w:proofErr w:type="spellEnd"/>
      <w:r w:rsidRPr="00641A81">
        <w:rPr>
          <w:rFonts w:ascii="Trebuchet MS" w:hAnsi="Trebuchet MS"/>
          <w:color w:val="auto"/>
          <w:sz w:val="22"/>
          <w:szCs w:val="22"/>
          <w:lang w:val="ro-RO"/>
        </w:rPr>
        <w:t xml:space="preserve"> de supraveghere, prevenire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control al bolilor la animale, al celor transmisibile de la animale la om, </w:t>
      </w:r>
      <w:proofErr w:type="spellStart"/>
      <w:r w:rsidRPr="00641A81">
        <w:rPr>
          <w:rFonts w:ascii="Trebuchet MS" w:hAnsi="Trebuchet MS"/>
          <w:color w:val="auto"/>
          <w:sz w:val="22"/>
          <w:szCs w:val="22"/>
          <w:lang w:val="ro-RO"/>
        </w:rPr>
        <w:t>protecţia</w:t>
      </w:r>
      <w:proofErr w:type="spellEnd"/>
      <w:r w:rsidRPr="00641A81">
        <w:rPr>
          <w:rFonts w:ascii="Trebuchet MS" w:hAnsi="Trebuchet MS"/>
          <w:color w:val="auto"/>
          <w:sz w:val="22"/>
          <w:szCs w:val="22"/>
          <w:lang w:val="ro-RO"/>
        </w:rPr>
        <w:t xml:space="preserve"> animalelor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w:t>
      </w:r>
      <w:proofErr w:type="spellStart"/>
      <w:r w:rsidRPr="00641A81">
        <w:rPr>
          <w:rFonts w:ascii="Trebuchet MS" w:hAnsi="Trebuchet MS"/>
          <w:color w:val="auto"/>
          <w:sz w:val="22"/>
          <w:szCs w:val="22"/>
          <w:lang w:val="ro-RO"/>
        </w:rPr>
        <w:t>protecţia</w:t>
      </w:r>
      <w:proofErr w:type="spellEnd"/>
      <w:r w:rsidRPr="00641A81">
        <w:rPr>
          <w:rFonts w:ascii="Trebuchet MS" w:hAnsi="Trebuchet MS"/>
          <w:color w:val="auto"/>
          <w:sz w:val="22"/>
          <w:szCs w:val="22"/>
          <w:lang w:val="ro-RO"/>
        </w:rPr>
        <w:t xml:space="preserve"> mediului, de identificare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înregistrare a bovinelor, suinelor, ovinelor, caprinelor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ecvideelor, </w:t>
      </w:r>
      <w:proofErr w:type="spellStart"/>
      <w:r w:rsidRPr="00641A81">
        <w:rPr>
          <w:rFonts w:ascii="Trebuchet MS" w:hAnsi="Trebuchet MS"/>
          <w:color w:val="auto"/>
          <w:sz w:val="22"/>
          <w:szCs w:val="22"/>
          <w:lang w:val="ro-RO"/>
        </w:rPr>
        <w:t>acţiunile</w:t>
      </w:r>
      <w:proofErr w:type="spellEnd"/>
      <w:r w:rsidRPr="00641A81">
        <w:rPr>
          <w:rFonts w:ascii="Trebuchet MS" w:hAnsi="Trebuchet MS"/>
          <w:color w:val="auto"/>
          <w:sz w:val="22"/>
          <w:szCs w:val="22"/>
          <w:lang w:val="ro-RO"/>
        </w:rPr>
        <w:t xml:space="preserve"> prevăzute în alte programe </w:t>
      </w:r>
      <w:proofErr w:type="spellStart"/>
      <w:r w:rsidRPr="00641A81">
        <w:rPr>
          <w:rFonts w:ascii="Trebuchet MS" w:hAnsi="Trebuchet MS"/>
          <w:color w:val="auto"/>
          <w:sz w:val="22"/>
          <w:szCs w:val="22"/>
          <w:lang w:val="ro-RO"/>
        </w:rPr>
        <w:t>naţionale</w:t>
      </w:r>
      <w:proofErr w:type="spellEnd"/>
      <w:r w:rsidRPr="00641A81">
        <w:rPr>
          <w:rFonts w:ascii="Trebuchet MS" w:hAnsi="Trebuchet MS"/>
          <w:color w:val="auto"/>
          <w:sz w:val="22"/>
          <w:szCs w:val="22"/>
          <w:lang w:val="ro-RO"/>
        </w:rPr>
        <w:t>, pe care ANSVSA trebuie să le pună în aplicare</w:t>
      </w:r>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Înainte</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iniţierea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oricărei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concesiuni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compartimentul</w:t>
      </w:r>
      <w:proofErr w:type="spellEnd"/>
      <w:r w:rsidRPr="00641A81">
        <w:rPr>
          <w:rFonts w:ascii="Trebuchet MS" w:hAnsi="Trebuchet MS"/>
          <w:color w:val="auto"/>
          <w:sz w:val="22"/>
          <w:szCs w:val="22"/>
        </w:rPr>
        <w:t xml:space="preserve"> care </w:t>
      </w:r>
      <w:proofErr w:type="spellStart"/>
      <w:r w:rsidRPr="00641A81">
        <w:rPr>
          <w:rFonts w:ascii="Trebuchet MS" w:hAnsi="Trebuchet MS"/>
          <w:color w:val="auto"/>
          <w:sz w:val="22"/>
          <w:szCs w:val="22"/>
        </w:rPr>
        <w:t>identifică</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necesitatea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în</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îndeplinirea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atribuţiilor</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ce-i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revin</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înştiinţează</w:t>
      </w:r>
      <w:proofErr w:type="spellEnd"/>
      <w:r w:rsidRPr="00641A81">
        <w:rPr>
          <w:rFonts w:ascii="Trebuchet MS" w:hAnsi="Trebuchet MS"/>
          <w:color w:val="auto"/>
          <w:sz w:val="22"/>
          <w:szCs w:val="22"/>
        </w:rPr>
        <w:t xml:space="preserve"> CA, </w:t>
      </w:r>
      <w:proofErr w:type="spellStart"/>
      <w:r w:rsidRPr="00641A81">
        <w:rPr>
          <w:rFonts w:ascii="Trebuchet MS" w:hAnsi="Trebuchet MS"/>
          <w:color w:val="auto"/>
          <w:sz w:val="22"/>
          <w:szCs w:val="22"/>
        </w:rPr>
        <w:t>prin</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transmiterea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studiului</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fundamentare</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aprobat</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ordonatorul</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credite</w:t>
      </w:r>
      <w:proofErr w:type="spellEnd"/>
      <w:r w:rsidRPr="00641A81">
        <w:rPr>
          <w:rFonts w:ascii="Trebuchet MS" w:hAnsi="Trebuchet MS"/>
          <w:color w:val="auto"/>
          <w:sz w:val="22"/>
          <w:szCs w:val="22"/>
        </w:rPr>
        <w:t xml:space="preserve">. </w:t>
      </w:r>
    </w:p>
    <w:p w14:paraId="6943A1FD" w14:textId="77777777" w:rsidR="00641A81" w:rsidRPr="00641A81" w:rsidRDefault="00641A81" w:rsidP="002C02A0">
      <w:pPr>
        <w:pStyle w:val="Default"/>
        <w:jc w:val="both"/>
        <w:rPr>
          <w:rFonts w:ascii="Trebuchet MS" w:hAnsi="Trebuchet MS"/>
          <w:i/>
          <w:iCs/>
          <w:color w:val="auto"/>
          <w:sz w:val="22"/>
          <w:szCs w:val="22"/>
        </w:rPr>
      </w:pPr>
      <w:proofErr w:type="spellStart"/>
      <w:r w:rsidRPr="00641A81">
        <w:rPr>
          <w:rFonts w:ascii="Trebuchet MS" w:hAnsi="Trebuchet MS"/>
          <w:i/>
          <w:iCs/>
          <w:color w:val="auto"/>
          <w:sz w:val="22"/>
          <w:szCs w:val="22"/>
        </w:rPr>
        <w:t>Cuprinsul</w:t>
      </w:r>
      <w:proofErr w:type="spellEnd"/>
      <w:r w:rsidRPr="00641A81">
        <w:rPr>
          <w:rFonts w:ascii="Trebuchet MS" w:hAnsi="Trebuchet MS"/>
          <w:i/>
          <w:iCs/>
          <w:color w:val="auto"/>
          <w:sz w:val="22"/>
          <w:szCs w:val="22"/>
        </w:rPr>
        <w:t xml:space="preserve"> </w:t>
      </w:r>
      <w:proofErr w:type="spellStart"/>
      <w:r w:rsidRPr="00641A81">
        <w:rPr>
          <w:rFonts w:ascii="Trebuchet MS" w:hAnsi="Trebuchet MS"/>
          <w:i/>
          <w:iCs/>
          <w:color w:val="auto"/>
          <w:sz w:val="22"/>
          <w:szCs w:val="22"/>
        </w:rPr>
        <w:t>studiului</w:t>
      </w:r>
      <w:proofErr w:type="spellEnd"/>
      <w:r w:rsidRPr="00641A81">
        <w:rPr>
          <w:rFonts w:ascii="Trebuchet MS" w:hAnsi="Trebuchet MS"/>
          <w:i/>
          <w:iCs/>
          <w:color w:val="auto"/>
          <w:sz w:val="22"/>
          <w:szCs w:val="22"/>
        </w:rPr>
        <w:t xml:space="preserve"> de </w:t>
      </w:r>
      <w:proofErr w:type="spellStart"/>
      <w:r w:rsidRPr="00641A81">
        <w:rPr>
          <w:rFonts w:ascii="Trebuchet MS" w:hAnsi="Trebuchet MS"/>
          <w:i/>
          <w:iCs/>
          <w:color w:val="auto"/>
          <w:sz w:val="22"/>
          <w:szCs w:val="22"/>
        </w:rPr>
        <w:t>fundamentare</w:t>
      </w:r>
      <w:proofErr w:type="spellEnd"/>
    </w:p>
    <w:p w14:paraId="62AA56A0" w14:textId="77777777" w:rsidR="00641A81" w:rsidRPr="00641A81" w:rsidRDefault="00641A81" w:rsidP="002C02A0">
      <w:pPr>
        <w:pStyle w:val="Default"/>
        <w:jc w:val="both"/>
        <w:rPr>
          <w:rFonts w:ascii="Trebuchet MS" w:hAnsi="Trebuchet MS"/>
          <w:color w:val="auto"/>
          <w:sz w:val="22"/>
          <w:szCs w:val="22"/>
        </w:rPr>
      </w:pPr>
      <w:proofErr w:type="spellStart"/>
      <w:r w:rsidRPr="00641A81">
        <w:rPr>
          <w:rFonts w:ascii="Trebuchet MS" w:hAnsi="Trebuchet MS"/>
          <w:color w:val="auto"/>
          <w:sz w:val="22"/>
          <w:szCs w:val="22"/>
        </w:rPr>
        <w:t>Studiul</w:t>
      </w:r>
      <w:proofErr w:type="spellEnd"/>
      <w:r w:rsidRPr="00641A81">
        <w:rPr>
          <w:rFonts w:ascii="Trebuchet MS" w:hAnsi="Trebuchet MS"/>
          <w:color w:val="auto"/>
          <w:sz w:val="22"/>
          <w:szCs w:val="22"/>
        </w:rPr>
        <w:t xml:space="preserve"> de </w:t>
      </w:r>
      <w:proofErr w:type="spellStart"/>
      <w:r w:rsidRPr="00641A81">
        <w:rPr>
          <w:rFonts w:ascii="Trebuchet MS" w:hAnsi="Trebuchet MS"/>
          <w:color w:val="auto"/>
          <w:sz w:val="22"/>
          <w:szCs w:val="22"/>
        </w:rPr>
        <w:t>fundamentare</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este</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documentul</w:t>
      </w:r>
      <w:proofErr w:type="spellEnd"/>
      <w:r w:rsidRPr="00641A81">
        <w:rPr>
          <w:rFonts w:ascii="Trebuchet MS" w:hAnsi="Trebuchet MS"/>
          <w:color w:val="auto"/>
          <w:sz w:val="22"/>
          <w:szCs w:val="22"/>
        </w:rPr>
        <w:t xml:space="preserve"> intern care se </w:t>
      </w:r>
      <w:proofErr w:type="spellStart"/>
      <w:r w:rsidRPr="00641A81">
        <w:rPr>
          <w:rFonts w:ascii="Trebuchet MS" w:hAnsi="Trebuchet MS"/>
          <w:color w:val="auto"/>
          <w:sz w:val="22"/>
          <w:szCs w:val="22"/>
        </w:rPr>
        <w:t>regăseşte</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în</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dosarul</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concesiunii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publice</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şi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cuprinde</w:t>
      </w:r>
      <w:proofErr w:type="spellEnd"/>
      <w:r w:rsidRPr="00641A81">
        <w:rPr>
          <w:rFonts w:ascii="Trebuchet MS" w:hAnsi="Trebuchet MS"/>
          <w:color w:val="auto"/>
          <w:sz w:val="22"/>
          <w:szCs w:val="22"/>
        </w:rPr>
        <w:t xml:space="preserve">: </w:t>
      </w:r>
    </w:p>
    <w:p w14:paraId="3BCA31A9" w14:textId="6CE3D9A6" w:rsidR="00641A81" w:rsidRPr="00641A81" w:rsidRDefault="00641A81" w:rsidP="002C02A0">
      <w:pPr>
        <w:pStyle w:val="Default"/>
        <w:jc w:val="both"/>
        <w:rPr>
          <w:rFonts w:ascii="Trebuchet MS" w:hAnsi="Trebuchet MS"/>
          <w:color w:val="auto"/>
          <w:sz w:val="22"/>
          <w:szCs w:val="22"/>
        </w:rPr>
      </w:pPr>
      <w:r w:rsidRPr="00641A81">
        <w:rPr>
          <w:rFonts w:ascii="Trebuchet MS" w:hAnsi="Trebuchet MS"/>
          <w:color w:val="auto"/>
          <w:sz w:val="22"/>
          <w:szCs w:val="22"/>
        </w:rPr>
        <w:t xml:space="preserve">a) </w:t>
      </w:r>
      <w:r w:rsidR="00D22F63">
        <w:rPr>
          <w:rFonts w:ascii="Trebuchet MS" w:hAnsi="Trebuchet MS"/>
          <w:color w:val="auto"/>
          <w:sz w:val="22"/>
          <w:szCs w:val="22"/>
        </w:rPr>
        <w:t xml:space="preserve"> </w:t>
      </w:r>
      <w:proofErr w:type="spellStart"/>
      <w:r w:rsidRPr="00641A81">
        <w:rPr>
          <w:rFonts w:ascii="Trebuchet MS" w:hAnsi="Trebuchet MS"/>
          <w:color w:val="auto"/>
          <w:sz w:val="22"/>
          <w:szCs w:val="22"/>
        </w:rPr>
        <w:t>necesitatea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concesionării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lang w:val="ro-RO"/>
        </w:rPr>
        <w:t>activităţilor</w:t>
      </w:r>
      <w:proofErr w:type="spellEnd"/>
      <w:r w:rsidRPr="00641A81">
        <w:rPr>
          <w:rFonts w:ascii="Trebuchet MS" w:hAnsi="Trebuchet MS"/>
          <w:color w:val="auto"/>
          <w:sz w:val="22"/>
          <w:szCs w:val="22"/>
          <w:lang w:val="ro-RO"/>
        </w:rPr>
        <w:t xml:space="preserve"> sanitar-veterinare</w:t>
      </w:r>
      <w:r w:rsidRPr="00641A81">
        <w:rPr>
          <w:rFonts w:ascii="Trebuchet MS" w:hAnsi="Trebuchet MS"/>
          <w:color w:val="auto"/>
          <w:sz w:val="22"/>
          <w:szCs w:val="22"/>
          <w:lang w:val="en-GB"/>
        </w:rPr>
        <w:t>;</w:t>
      </w:r>
      <w:r w:rsidRPr="00641A81">
        <w:rPr>
          <w:rFonts w:ascii="Trebuchet MS" w:hAnsi="Trebuchet MS"/>
          <w:color w:val="auto"/>
          <w:sz w:val="22"/>
          <w:szCs w:val="22"/>
        </w:rPr>
        <w:t xml:space="preserve"> </w:t>
      </w:r>
    </w:p>
    <w:p w14:paraId="56DFEBB2" w14:textId="0657C0E1" w:rsidR="00641A81" w:rsidRPr="00641A81" w:rsidRDefault="00641A81" w:rsidP="002C02A0">
      <w:pPr>
        <w:pStyle w:val="Default"/>
        <w:jc w:val="both"/>
        <w:rPr>
          <w:rFonts w:ascii="Trebuchet MS" w:hAnsi="Trebuchet MS"/>
          <w:color w:val="auto"/>
          <w:sz w:val="22"/>
          <w:szCs w:val="22"/>
        </w:rPr>
      </w:pPr>
      <w:r w:rsidRPr="00641A81">
        <w:rPr>
          <w:rFonts w:ascii="Trebuchet MS" w:hAnsi="Trebuchet MS"/>
          <w:color w:val="auto"/>
          <w:sz w:val="22"/>
          <w:szCs w:val="22"/>
        </w:rPr>
        <w:t xml:space="preserve">b) </w:t>
      </w:r>
      <w:r w:rsidR="00D22F63">
        <w:rPr>
          <w:rFonts w:ascii="Trebuchet MS" w:hAnsi="Trebuchet MS"/>
          <w:color w:val="auto"/>
          <w:sz w:val="22"/>
          <w:szCs w:val="22"/>
        </w:rPr>
        <w:t xml:space="preserve"> </w:t>
      </w:r>
      <w:proofErr w:type="spellStart"/>
      <w:r w:rsidRPr="00641A81">
        <w:rPr>
          <w:rFonts w:ascii="Trebuchet MS" w:hAnsi="Trebuchet MS"/>
          <w:color w:val="auto"/>
          <w:sz w:val="22"/>
          <w:szCs w:val="22"/>
        </w:rPr>
        <w:t>justificarea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necesităţii</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oportunitatea</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lang w:val="en-GB"/>
        </w:rPr>
        <w:t>concesionării</w:t>
      </w:r>
      <w:proofErr w:type="spellEnd"/>
      <w:r w:rsidRPr="00641A81">
        <w:rPr>
          <w:rFonts w:ascii="Trebuchet MS" w:hAnsi="Trebuchet MS"/>
          <w:color w:val="auto"/>
          <w:sz w:val="22"/>
          <w:szCs w:val="22"/>
          <w:lang w:val="en-GB"/>
        </w:rPr>
        <w:t xml:space="preserve"> </w:t>
      </w:r>
      <w:proofErr w:type="spellStart"/>
      <w:r w:rsidRPr="00641A81">
        <w:rPr>
          <w:rFonts w:ascii="Trebuchet MS" w:hAnsi="Trebuchet MS"/>
          <w:color w:val="auto"/>
          <w:sz w:val="22"/>
          <w:szCs w:val="22"/>
          <w:lang w:val="ro-RO"/>
        </w:rPr>
        <w:t>activităţilor</w:t>
      </w:r>
      <w:proofErr w:type="spellEnd"/>
      <w:r w:rsidRPr="00641A81">
        <w:rPr>
          <w:rFonts w:ascii="Trebuchet MS" w:hAnsi="Trebuchet MS"/>
          <w:color w:val="auto"/>
          <w:sz w:val="22"/>
          <w:szCs w:val="22"/>
          <w:lang w:val="ro-RO"/>
        </w:rPr>
        <w:t xml:space="preserve"> sanitar-veterinare</w:t>
      </w:r>
      <w:r w:rsidRPr="00641A81">
        <w:rPr>
          <w:rFonts w:ascii="Trebuchet MS" w:hAnsi="Trebuchet MS"/>
          <w:color w:val="auto"/>
          <w:sz w:val="22"/>
          <w:szCs w:val="22"/>
        </w:rPr>
        <w:t xml:space="preserve">); </w:t>
      </w:r>
    </w:p>
    <w:p w14:paraId="6761FA8E" w14:textId="1DB365DE" w:rsidR="00641A81" w:rsidRPr="00641A81" w:rsidRDefault="00641A81" w:rsidP="002C02A0">
      <w:pPr>
        <w:pStyle w:val="Default"/>
        <w:jc w:val="both"/>
        <w:rPr>
          <w:rFonts w:ascii="Trebuchet MS" w:hAnsi="Trebuchet MS"/>
          <w:color w:val="auto"/>
          <w:sz w:val="22"/>
          <w:szCs w:val="22"/>
        </w:rPr>
      </w:pPr>
      <w:r w:rsidRPr="00641A81">
        <w:rPr>
          <w:rFonts w:ascii="Trebuchet MS" w:hAnsi="Trebuchet MS"/>
          <w:color w:val="auto"/>
          <w:sz w:val="22"/>
          <w:szCs w:val="22"/>
        </w:rPr>
        <w:t>c)</w:t>
      </w:r>
      <w:r w:rsidR="00D22F63">
        <w:rPr>
          <w:rFonts w:ascii="Trebuchet MS" w:hAnsi="Trebuchet MS"/>
          <w:color w:val="auto"/>
          <w:sz w:val="22"/>
          <w:szCs w:val="22"/>
        </w:rPr>
        <w:t xml:space="preserve"> </w:t>
      </w:r>
      <w:r w:rsidRPr="00641A81">
        <w:rPr>
          <w:rFonts w:ascii="Trebuchet MS" w:hAnsi="Trebuchet MS"/>
          <w:color w:val="auto"/>
          <w:sz w:val="22"/>
          <w:szCs w:val="22"/>
          <w:lang w:val="ro-RO"/>
        </w:rPr>
        <w:t xml:space="preserve">tarifele pentru fiecare activitate sanitar-veterinară contractată, stabilite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acordate potrivit Hotărârii Guvernului prevăzute la art. 15 alin. (5) din </w:t>
      </w:r>
      <w:proofErr w:type="spellStart"/>
      <w:r w:rsidRPr="00641A81">
        <w:rPr>
          <w:rFonts w:ascii="Trebuchet MS" w:hAnsi="Trebuchet MS"/>
          <w:color w:val="auto"/>
          <w:sz w:val="22"/>
          <w:szCs w:val="22"/>
          <w:lang w:val="ro-RO"/>
        </w:rPr>
        <w:t>Ordonanţa</w:t>
      </w:r>
      <w:proofErr w:type="spellEnd"/>
      <w:r w:rsidRPr="00641A81">
        <w:rPr>
          <w:rFonts w:ascii="Trebuchet MS" w:hAnsi="Trebuchet MS"/>
          <w:color w:val="auto"/>
          <w:sz w:val="22"/>
          <w:szCs w:val="22"/>
          <w:lang w:val="ro-RO"/>
        </w:rPr>
        <w:t xml:space="preserve"> Guvernului nr. 42/2004, aprobată cu modificări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completări prin Legea nr. 215/2004, cu modificările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completările ulterioare, respectiv normelor metodologice de aplicare/implementare a acesteia, respectiv la </w:t>
      </w:r>
      <w:r w:rsidRPr="00641A81">
        <w:rPr>
          <w:rFonts w:ascii="Trebuchet MS" w:hAnsi="Trebuchet MS"/>
          <w:color w:val="auto"/>
          <w:sz w:val="22"/>
          <w:szCs w:val="22"/>
          <w:lang w:val="it-IT"/>
        </w:rPr>
        <w:t>suma stabilită în conformitate cu prevederile art. 15 alin. (7) din Ordonanţa Guvernului nr. 42/2004, aprobată cu modificări şi completări prin Legea nr. 215/2004, cu modificările şi completările ulterioare</w:t>
      </w:r>
      <w:r w:rsidRPr="00641A81">
        <w:rPr>
          <w:rFonts w:ascii="Trebuchet MS" w:hAnsi="Trebuchet MS"/>
          <w:color w:val="auto"/>
          <w:sz w:val="22"/>
          <w:szCs w:val="22"/>
        </w:rPr>
        <w:t xml:space="preserve">; </w:t>
      </w:r>
    </w:p>
    <w:p w14:paraId="34D61332" w14:textId="77777777" w:rsidR="00641A81" w:rsidRPr="00641A81" w:rsidRDefault="00641A81" w:rsidP="002C02A0">
      <w:pPr>
        <w:pStyle w:val="Default"/>
        <w:jc w:val="both"/>
        <w:rPr>
          <w:rFonts w:ascii="Trebuchet MS" w:hAnsi="Trebuchet MS"/>
          <w:color w:val="auto"/>
          <w:sz w:val="22"/>
          <w:szCs w:val="22"/>
        </w:rPr>
      </w:pPr>
      <w:r w:rsidRPr="00641A81">
        <w:rPr>
          <w:rFonts w:ascii="Trebuchet MS" w:hAnsi="Trebuchet MS"/>
          <w:color w:val="auto"/>
          <w:sz w:val="22"/>
          <w:szCs w:val="22"/>
        </w:rPr>
        <w:t xml:space="preserve">d) </w:t>
      </w:r>
      <w:proofErr w:type="spellStart"/>
      <w:r w:rsidRPr="00641A81">
        <w:rPr>
          <w:rFonts w:ascii="Trebuchet MS" w:hAnsi="Trebuchet MS"/>
          <w:color w:val="auto"/>
          <w:sz w:val="22"/>
          <w:szCs w:val="22"/>
        </w:rPr>
        <w:t>aspecte</w:t>
      </w:r>
      <w:proofErr w:type="spellEnd"/>
      <w:r w:rsidRPr="00641A81">
        <w:rPr>
          <w:rFonts w:ascii="Trebuchet MS" w:hAnsi="Trebuchet MS"/>
          <w:color w:val="auto"/>
          <w:sz w:val="22"/>
          <w:szCs w:val="22"/>
        </w:rPr>
        <w:t xml:space="preserve"> </w:t>
      </w:r>
      <w:proofErr w:type="spellStart"/>
      <w:r w:rsidRPr="00641A81">
        <w:rPr>
          <w:rFonts w:ascii="Trebuchet MS" w:hAnsi="Trebuchet MS"/>
          <w:color w:val="auto"/>
          <w:sz w:val="22"/>
          <w:szCs w:val="22"/>
        </w:rPr>
        <w:t>tehnico-economice</w:t>
      </w:r>
      <w:proofErr w:type="spellEnd"/>
      <w:r w:rsidRPr="00641A81">
        <w:rPr>
          <w:rFonts w:ascii="Trebuchet MS" w:hAnsi="Trebuchet MS"/>
          <w:color w:val="auto"/>
          <w:sz w:val="22"/>
          <w:szCs w:val="22"/>
        </w:rPr>
        <w:t xml:space="preserve">; </w:t>
      </w:r>
    </w:p>
    <w:p w14:paraId="13AB3770" w14:textId="18597A08" w:rsidR="00641A81" w:rsidRDefault="00641A81" w:rsidP="002C02A0">
      <w:pPr>
        <w:spacing w:after="0" w:line="240" w:lineRule="auto"/>
        <w:ind w:left="0"/>
      </w:pPr>
      <w:r w:rsidRPr="00641A81">
        <w:t xml:space="preserve">e) </w:t>
      </w:r>
      <w:proofErr w:type="spellStart"/>
      <w:r w:rsidRPr="00641A81">
        <w:t>propuneri</w:t>
      </w:r>
      <w:proofErr w:type="spellEnd"/>
      <w:r w:rsidRPr="00641A81">
        <w:t xml:space="preserve"> pentru </w:t>
      </w:r>
      <w:proofErr w:type="spellStart"/>
      <w:r w:rsidRPr="00641A81">
        <w:t>lotizare</w:t>
      </w:r>
      <w:proofErr w:type="spellEnd"/>
      <w:r w:rsidRPr="00641A81">
        <w:t xml:space="preserve">, </w:t>
      </w:r>
      <w:proofErr w:type="spellStart"/>
      <w:r w:rsidRPr="00641A81">
        <w:t>dacă</w:t>
      </w:r>
      <w:proofErr w:type="spellEnd"/>
      <w:r w:rsidRPr="00641A81">
        <w:t xml:space="preserve"> </w:t>
      </w:r>
      <w:proofErr w:type="spellStart"/>
      <w:r w:rsidRPr="00641A81">
        <w:t>este</w:t>
      </w:r>
      <w:proofErr w:type="spellEnd"/>
      <w:r w:rsidRPr="00641A81">
        <w:t xml:space="preserve"> </w:t>
      </w:r>
      <w:proofErr w:type="spellStart"/>
      <w:r w:rsidRPr="00641A81">
        <w:t>cazul</w:t>
      </w:r>
      <w:proofErr w:type="spellEnd"/>
      <w:r w:rsidRPr="00641A81">
        <w:t xml:space="preserve">. </w:t>
      </w:r>
    </w:p>
    <w:p w14:paraId="274F22EC" w14:textId="77777777" w:rsidR="005F5794" w:rsidRDefault="005F5794" w:rsidP="002C02A0">
      <w:pPr>
        <w:spacing w:after="0" w:line="240" w:lineRule="auto"/>
        <w:ind w:left="0"/>
      </w:pPr>
    </w:p>
    <w:p w14:paraId="2A7A8819" w14:textId="77777777" w:rsidR="00641A81" w:rsidRPr="00641A81" w:rsidRDefault="00641A81" w:rsidP="002C02A0">
      <w:pPr>
        <w:pStyle w:val="Default"/>
        <w:jc w:val="both"/>
        <w:rPr>
          <w:rFonts w:ascii="Trebuchet MS" w:hAnsi="Trebuchet MS"/>
          <w:i/>
          <w:color w:val="auto"/>
          <w:sz w:val="22"/>
          <w:szCs w:val="22"/>
          <w:lang w:val="ro-RO"/>
        </w:rPr>
      </w:pPr>
      <w:r w:rsidRPr="00641A81">
        <w:rPr>
          <w:rFonts w:ascii="Trebuchet MS" w:hAnsi="Trebuchet MS"/>
          <w:bCs/>
          <w:i/>
          <w:color w:val="auto"/>
          <w:sz w:val="22"/>
          <w:szCs w:val="22"/>
          <w:lang w:val="ro-RO"/>
        </w:rPr>
        <w:t xml:space="preserve">Avizarea, aprobarea </w:t>
      </w:r>
      <w:proofErr w:type="spellStart"/>
      <w:r w:rsidRPr="00641A81">
        <w:rPr>
          <w:rFonts w:ascii="Trebuchet MS" w:hAnsi="Trebuchet MS"/>
          <w:bCs/>
          <w:i/>
          <w:color w:val="auto"/>
          <w:sz w:val="22"/>
          <w:szCs w:val="22"/>
          <w:lang w:val="ro-RO"/>
        </w:rPr>
        <w:t>şi</w:t>
      </w:r>
      <w:proofErr w:type="spellEnd"/>
      <w:r w:rsidRPr="00641A81">
        <w:rPr>
          <w:rFonts w:ascii="Trebuchet MS" w:hAnsi="Trebuchet MS"/>
          <w:bCs/>
          <w:i/>
          <w:color w:val="auto"/>
          <w:sz w:val="22"/>
          <w:szCs w:val="22"/>
          <w:lang w:val="ro-RO"/>
        </w:rPr>
        <w:t xml:space="preserve"> repartizarea studiului de fundamentare </w:t>
      </w:r>
    </w:p>
    <w:p w14:paraId="39C3FAB4"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După verificarea cu privire la codul de </w:t>
      </w:r>
      <w:proofErr w:type="spellStart"/>
      <w:r w:rsidRPr="00641A81">
        <w:rPr>
          <w:rFonts w:ascii="Trebuchet MS" w:hAnsi="Trebuchet MS"/>
          <w:color w:val="auto"/>
          <w:sz w:val="22"/>
          <w:szCs w:val="22"/>
          <w:lang w:val="ro-RO"/>
        </w:rPr>
        <w:t>clasificaţie</w:t>
      </w:r>
      <w:proofErr w:type="spellEnd"/>
      <w:r w:rsidRPr="00641A81">
        <w:rPr>
          <w:rFonts w:ascii="Trebuchet MS" w:hAnsi="Trebuchet MS"/>
          <w:color w:val="auto"/>
          <w:sz w:val="22"/>
          <w:szCs w:val="22"/>
          <w:lang w:val="ro-RO"/>
        </w:rPr>
        <w:t xml:space="preserve"> bugetară și încadrarea în limitele fondurilor bugetare aprobate cu această destinație, studiul este transmis spre aprobare ordonatorului de credite. </w:t>
      </w:r>
    </w:p>
    <w:p w14:paraId="2E759A24"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i/>
          <w:iCs/>
          <w:color w:val="auto"/>
          <w:sz w:val="22"/>
          <w:szCs w:val="22"/>
          <w:lang w:val="ro-RO"/>
        </w:rPr>
        <w:t>Completarea/modificarea/anularea studiului de fundamentare</w:t>
      </w:r>
      <w:r w:rsidRPr="00641A81">
        <w:rPr>
          <w:rFonts w:ascii="Trebuchet MS" w:hAnsi="Trebuchet MS"/>
          <w:color w:val="auto"/>
          <w:sz w:val="22"/>
          <w:szCs w:val="22"/>
          <w:lang w:val="ro-RO"/>
        </w:rPr>
        <w:t xml:space="preserve"> </w:t>
      </w:r>
    </w:p>
    <w:p w14:paraId="70A72D3E"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Ori de cate ori este necesar, studiul de fundamentare poate fi completat/modificat în următoarele </w:t>
      </w:r>
      <w:proofErr w:type="spellStart"/>
      <w:r w:rsidRPr="00641A81">
        <w:rPr>
          <w:rFonts w:ascii="Trebuchet MS" w:hAnsi="Trebuchet MS"/>
          <w:color w:val="auto"/>
          <w:sz w:val="22"/>
          <w:szCs w:val="22"/>
          <w:lang w:val="ro-RO"/>
        </w:rPr>
        <w:t>condiţii</w:t>
      </w:r>
      <w:proofErr w:type="spellEnd"/>
      <w:r w:rsidRPr="00641A81">
        <w:rPr>
          <w:rFonts w:ascii="Trebuchet MS" w:hAnsi="Trebuchet MS"/>
          <w:color w:val="auto"/>
          <w:sz w:val="22"/>
          <w:szCs w:val="22"/>
          <w:lang w:val="ro-RO"/>
        </w:rPr>
        <w:t xml:space="preserve">: </w:t>
      </w:r>
    </w:p>
    <w:p w14:paraId="587F9F61"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a) completarea/modificarea să se realizeze înainte de </w:t>
      </w:r>
      <w:proofErr w:type="spellStart"/>
      <w:r w:rsidRPr="00641A81">
        <w:rPr>
          <w:rFonts w:ascii="Trebuchet MS" w:hAnsi="Trebuchet MS"/>
          <w:color w:val="auto"/>
          <w:sz w:val="22"/>
          <w:szCs w:val="22"/>
          <w:lang w:val="ro-RO"/>
        </w:rPr>
        <w:t>iniţierea</w:t>
      </w:r>
      <w:proofErr w:type="spellEnd"/>
      <w:r w:rsidRPr="00641A81">
        <w:rPr>
          <w:rFonts w:ascii="Trebuchet MS" w:hAnsi="Trebuchet MS"/>
          <w:color w:val="auto"/>
          <w:sz w:val="22"/>
          <w:szCs w:val="22"/>
          <w:lang w:val="ro-RO"/>
        </w:rPr>
        <w:t xml:space="preserve"> procedurii de atribuire; </w:t>
      </w:r>
    </w:p>
    <w:p w14:paraId="33122FD2"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lastRenderedPageBreak/>
        <w:t xml:space="preserve">b) CA să fie notificat în timp util, astfel încât să poată întreprinde toate </w:t>
      </w:r>
      <w:proofErr w:type="spellStart"/>
      <w:r w:rsidRPr="00641A81">
        <w:rPr>
          <w:rFonts w:ascii="Trebuchet MS" w:hAnsi="Trebuchet MS"/>
          <w:color w:val="auto"/>
          <w:sz w:val="22"/>
          <w:szCs w:val="22"/>
          <w:lang w:val="ro-RO"/>
        </w:rPr>
        <w:t>diligenţele</w:t>
      </w:r>
      <w:proofErr w:type="spellEnd"/>
      <w:r w:rsidRPr="00641A81">
        <w:rPr>
          <w:rFonts w:ascii="Trebuchet MS" w:hAnsi="Trebuchet MS"/>
          <w:color w:val="auto"/>
          <w:sz w:val="22"/>
          <w:szCs w:val="22"/>
          <w:lang w:val="ro-RO"/>
        </w:rPr>
        <w:t xml:space="preserve"> necesare realizării procedurii de concesionare; </w:t>
      </w:r>
    </w:p>
    <w:p w14:paraId="5BC14E20" w14:textId="21FB90AD" w:rsidR="00641A81" w:rsidRDefault="00641A81" w:rsidP="002C02A0">
      <w:pPr>
        <w:spacing w:after="0" w:line="240" w:lineRule="auto"/>
        <w:ind w:left="0"/>
        <w:rPr>
          <w:lang w:val="ro-RO"/>
        </w:rPr>
      </w:pPr>
      <w:r w:rsidRPr="00641A81">
        <w:rPr>
          <w:lang w:val="ro-RO"/>
        </w:rPr>
        <w:t xml:space="preserve">c) în cazul anulării concesiunii </w:t>
      </w:r>
      <w:proofErr w:type="spellStart"/>
      <w:r w:rsidRPr="00641A81">
        <w:rPr>
          <w:lang w:val="ro-RO"/>
        </w:rPr>
        <w:t>şi</w:t>
      </w:r>
      <w:proofErr w:type="spellEnd"/>
      <w:r w:rsidRPr="00641A81">
        <w:rPr>
          <w:lang w:val="ro-RO"/>
        </w:rPr>
        <w:t xml:space="preserve">/sau în cazul în care necesitatea </w:t>
      </w:r>
      <w:proofErr w:type="spellStart"/>
      <w:r w:rsidRPr="00641A81">
        <w:t>concesionării</w:t>
      </w:r>
      <w:proofErr w:type="spellEnd"/>
      <w:r w:rsidRPr="00641A81">
        <w:t xml:space="preserve"> </w:t>
      </w:r>
      <w:proofErr w:type="spellStart"/>
      <w:r w:rsidRPr="00641A81">
        <w:rPr>
          <w:lang w:val="ro-RO"/>
        </w:rPr>
        <w:t>activităţilor</w:t>
      </w:r>
      <w:proofErr w:type="spellEnd"/>
      <w:r w:rsidRPr="00641A81">
        <w:rPr>
          <w:lang w:val="ro-RO"/>
        </w:rPr>
        <w:t xml:space="preserve"> sanitar-veterinare nu mai este de actualitate, studiul de fundamentare se returnează compartimentului emitent. </w:t>
      </w:r>
    </w:p>
    <w:p w14:paraId="4AEA07A0" w14:textId="77777777" w:rsidR="005F5794" w:rsidRPr="00641A81" w:rsidRDefault="005F5794" w:rsidP="002C02A0">
      <w:pPr>
        <w:spacing w:after="0" w:line="240" w:lineRule="auto"/>
        <w:ind w:left="0"/>
        <w:rPr>
          <w:lang w:val="ro-RO"/>
        </w:rPr>
      </w:pPr>
    </w:p>
    <w:p w14:paraId="21DEFC5E" w14:textId="77777777" w:rsidR="00641A81" w:rsidRPr="00641A81" w:rsidRDefault="00641A81" w:rsidP="002C02A0">
      <w:pPr>
        <w:pStyle w:val="Default"/>
        <w:rPr>
          <w:rFonts w:ascii="Trebuchet MS" w:hAnsi="Trebuchet MS"/>
          <w:color w:val="auto"/>
          <w:sz w:val="22"/>
          <w:szCs w:val="22"/>
          <w:lang w:val="it-IT"/>
        </w:rPr>
      </w:pPr>
      <w:r w:rsidRPr="00641A81">
        <w:rPr>
          <w:rFonts w:ascii="Trebuchet MS" w:hAnsi="Trebuchet MS"/>
          <w:b/>
          <w:bCs/>
          <w:color w:val="auto"/>
          <w:sz w:val="22"/>
          <w:szCs w:val="22"/>
          <w:lang w:val="it-IT"/>
        </w:rPr>
        <w:t xml:space="preserve">B. Estimarea valorii concesiunii </w:t>
      </w:r>
    </w:p>
    <w:p w14:paraId="0284545B" w14:textId="77777777" w:rsidR="00641A81" w:rsidRPr="00641A81" w:rsidRDefault="00641A81" w:rsidP="002C02A0">
      <w:pPr>
        <w:pStyle w:val="Default"/>
        <w:rPr>
          <w:rFonts w:ascii="Trebuchet MS" w:hAnsi="Trebuchet MS"/>
          <w:color w:val="auto"/>
          <w:sz w:val="22"/>
          <w:szCs w:val="22"/>
          <w:lang w:val="it-IT"/>
        </w:rPr>
      </w:pPr>
      <w:r w:rsidRPr="00641A81">
        <w:rPr>
          <w:rFonts w:ascii="Trebuchet MS" w:hAnsi="Trebuchet MS"/>
          <w:iCs/>
          <w:color w:val="auto"/>
          <w:sz w:val="22"/>
          <w:szCs w:val="22"/>
          <w:lang w:val="it-IT"/>
        </w:rPr>
        <w:t xml:space="preserve">Principii generale de estimare: </w:t>
      </w:r>
    </w:p>
    <w:p w14:paraId="29A4CEFF"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a) </w:t>
      </w:r>
      <w:r w:rsidRPr="00641A81">
        <w:rPr>
          <w:rFonts w:ascii="Trebuchet MS" w:hAnsi="Trebuchet MS"/>
          <w:color w:val="auto"/>
          <w:sz w:val="22"/>
          <w:szCs w:val="22"/>
          <w:u w:val="single"/>
          <w:lang w:val="it-IT"/>
        </w:rPr>
        <w:t>Momentul estimării</w:t>
      </w:r>
      <w:r w:rsidRPr="00641A81">
        <w:rPr>
          <w:rFonts w:ascii="Trebuchet MS" w:hAnsi="Trebuchet MS"/>
          <w:color w:val="auto"/>
          <w:sz w:val="22"/>
          <w:szCs w:val="22"/>
          <w:lang w:val="it-IT"/>
        </w:rPr>
        <w:t xml:space="preserve">. Estimarea se efectuează înainte de iniţierea procedurii de concesionare, astfel încât să fie valabilă la momentul iniţierii acesteia şi să ţină cont de bugetul aprobat; </w:t>
      </w:r>
    </w:p>
    <w:p w14:paraId="32A5DF5C" w14:textId="77777777" w:rsidR="00641A81" w:rsidRPr="007668C4"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it-IT"/>
        </w:rPr>
        <w:t xml:space="preserve">b) </w:t>
      </w:r>
      <w:r w:rsidRPr="00641A81">
        <w:rPr>
          <w:rFonts w:ascii="Trebuchet MS" w:hAnsi="Trebuchet MS"/>
          <w:color w:val="auto"/>
          <w:sz w:val="22"/>
          <w:szCs w:val="22"/>
          <w:u w:val="single"/>
          <w:lang w:val="it-IT"/>
        </w:rPr>
        <w:t>Criteriul general de estimare</w:t>
      </w:r>
      <w:r w:rsidRPr="00641A81">
        <w:rPr>
          <w:rFonts w:ascii="Trebuchet MS" w:hAnsi="Trebuchet MS"/>
          <w:color w:val="auto"/>
          <w:sz w:val="22"/>
          <w:szCs w:val="22"/>
          <w:lang w:val="it-IT"/>
        </w:rPr>
        <w:t>.</w:t>
      </w:r>
      <w:r w:rsidRPr="00641A81">
        <w:rPr>
          <w:rFonts w:ascii="Trebuchet MS" w:hAnsi="Trebuchet MS"/>
          <w:color w:val="auto"/>
          <w:sz w:val="22"/>
          <w:szCs w:val="22"/>
          <w:lang w:val="pt-BR"/>
        </w:rPr>
        <w:t xml:space="preserve"> Valoarea estimată a contractului de concesiune va fi fundamentată în baza tarifului aferent serviciilor, stabilit în conformitate cu </w:t>
      </w:r>
      <w:r w:rsidRPr="00641A81">
        <w:rPr>
          <w:rFonts w:ascii="Trebuchet MS" w:hAnsi="Trebuchet MS"/>
          <w:bCs/>
          <w:color w:val="auto"/>
          <w:sz w:val="22"/>
          <w:szCs w:val="22"/>
          <w:lang w:val="pt-BR"/>
        </w:rPr>
        <w:t xml:space="preserve">prevederile Hotărârii Guvernului nr. 1156/2013, </w:t>
      </w:r>
      <w:r w:rsidRPr="00641A81">
        <w:rPr>
          <w:rFonts w:ascii="Trebuchet MS" w:hAnsi="Trebuchet MS"/>
          <w:bCs/>
          <w:color w:val="auto"/>
          <w:sz w:val="22"/>
          <w:szCs w:val="22"/>
          <w:lang w:val="ro-RO"/>
        </w:rPr>
        <w:t xml:space="preserve">cu modificările </w:t>
      </w:r>
      <w:proofErr w:type="spellStart"/>
      <w:r w:rsidRPr="00641A81">
        <w:rPr>
          <w:rFonts w:ascii="Trebuchet MS" w:hAnsi="Trebuchet MS"/>
          <w:bCs/>
          <w:color w:val="auto"/>
          <w:sz w:val="22"/>
          <w:szCs w:val="22"/>
          <w:lang w:val="ro-RO"/>
        </w:rPr>
        <w:t>şi</w:t>
      </w:r>
      <w:proofErr w:type="spellEnd"/>
      <w:r w:rsidRPr="00641A81">
        <w:rPr>
          <w:rFonts w:ascii="Trebuchet MS" w:hAnsi="Trebuchet MS"/>
          <w:bCs/>
          <w:color w:val="auto"/>
          <w:sz w:val="22"/>
          <w:szCs w:val="22"/>
          <w:lang w:val="ro-RO"/>
        </w:rPr>
        <w:t xml:space="preserve"> completările ulterioare</w:t>
      </w:r>
      <w:r w:rsidRPr="00641A81">
        <w:rPr>
          <w:rFonts w:ascii="Trebuchet MS" w:hAnsi="Trebuchet MS"/>
          <w:bCs/>
          <w:color w:val="auto"/>
          <w:sz w:val="22"/>
          <w:szCs w:val="22"/>
          <w:lang w:val="pt-BR"/>
        </w:rPr>
        <w:t xml:space="preserve">, respectiv a sumei prevăzute la art. 15 alin. (7) din </w:t>
      </w:r>
      <w:proofErr w:type="spellStart"/>
      <w:r w:rsidRPr="00641A81">
        <w:rPr>
          <w:rFonts w:ascii="Trebuchet MS" w:hAnsi="Trebuchet MS"/>
          <w:color w:val="auto"/>
          <w:sz w:val="22"/>
          <w:szCs w:val="22"/>
          <w:lang w:val="ro-RO"/>
        </w:rPr>
        <w:t>Ordonanţa</w:t>
      </w:r>
      <w:proofErr w:type="spellEnd"/>
      <w:r w:rsidRPr="00641A81">
        <w:rPr>
          <w:rFonts w:ascii="Trebuchet MS" w:hAnsi="Trebuchet MS"/>
          <w:color w:val="auto"/>
          <w:sz w:val="22"/>
          <w:szCs w:val="22"/>
          <w:lang w:val="ro-RO"/>
        </w:rPr>
        <w:t xml:space="preserve"> Guvernului nr. 42/2004, aprobată cu modificări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completări prin Legea nr. 215/2004, cu modificările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completările ulterioare</w:t>
      </w:r>
      <w:r w:rsidRPr="00641A81">
        <w:rPr>
          <w:rFonts w:ascii="Trebuchet MS" w:hAnsi="Trebuchet MS"/>
          <w:bCs/>
          <w:color w:val="auto"/>
          <w:sz w:val="22"/>
          <w:szCs w:val="22"/>
          <w:lang w:val="pt-BR"/>
        </w:rPr>
        <w:t xml:space="preserve">. </w:t>
      </w:r>
      <w:r w:rsidRPr="00641A81">
        <w:rPr>
          <w:rFonts w:ascii="Trebuchet MS" w:hAnsi="Trebuchet MS"/>
          <w:color w:val="auto"/>
          <w:sz w:val="22"/>
          <w:szCs w:val="22"/>
          <w:lang w:val="ro-RO"/>
        </w:rPr>
        <w:t xml:space="preserve">Valoarea estimată este rezultată </w:t>
      </w:r>
      <w:r w:rsidRPr="007668C4">
        <w:rPr>
          <w:rFonts w:ascii="Trebuchet MS" w:hAnsi="Trebuchet MS"/>
          <w:color w:val="auto"/>
          <w:sz w:val="22"/>
          <w:szCs w:val="22"/>
          <w:lang w:val="ro-RO"/>
        </w:rPr>
        <w:t xml:space="preserve">în urma comunicării de către </w:t>
      </w:r>
      <w:proofErr w:type="spellStart"/>
      <w:r w:rsidRPr="007668C4">
        <w:rPr>
          <w:rFonts w:ascii="Trebuchet MS" w:hAnsi="Trebuchet MS"/>
          <w:color w:val="auto"/>
          <w:sz w:val="22"/>
          <w:szCs w:val="22"/>
          <w:lang w:val="en-GB"/>
        </w:rPr>
        <w:t>compartimentul</w:t>
      </w:r>
      <w:proofErr w:type="spellEnd"/>
      <w:r w:rsidRPr="007668C4">
        <w:rPr>
          <w:rFonts w:ascii="Trebuchet MS" w:hAnsi="Trebuchet MS"/>
          <w:color w:val="auto"/>
          <w:sz w:val="22"/>
          <w:szCs w:val="22"/>
          <w:lang w:val="en-GB"/>
        </w:rPr>
        <w:t xml:space="preserve"> care </w:t>
      </w:r>
      <w:proofErr w:type="spellStart"/>
      <w:r w:rsidRPr="007668C4">
        <w:rPr>
          <w:rFonts w:ascii="Trebuchet MS" w:hAnsi="Trebuchet MS"/>
          <w:color w:val="auto"/>
          <w:sz w:val="22"/>
          <w:szCs w:val="22"/>
          <w:lang w:val="en-GB"/>
        </w:rPr>
        <w:t>identifică</w:t>
      </w:r>
      <w:proofErr w:type="spellEnd"/>
      <w:r w:rsidRPr="007668C4">
        <w:rPr>
          <w:rFonts w:ascii="Trebuchet MS" w:hAnsi="Trebuchet MS"/>
          <w:color w:val="auto"/>
          <w:sz w:val="22"/>
          <w:szCs w:val="22"/>
          <w:lang w:val="en-GB"/>
        </w:rPr>
        <w:t xml:space="preserve"> </w:t>
      </w:r>
      <w:proofErr w:type="spellStart"/>
      <w:r w:rsidRPr="007668C4">
        <w:rPr>
          <w:rFonts w:ascii="Trebuchet MS" w:hAnsi="Trebuchet MS"/>
          <w:color w:val="auto"/>
          <w:sz w:val="22"/>
          <w:szCs w:val="22"/>
          <w:lang w:val="en-GB"/>
        </w:rPr>
        <w:t>necesitatea</w:t>
      </w:r>
      <w:proofErr w:type="spellEnd"/>
      <w:r w:rsidRPr="007668C4">
        <w:rPr>
          <w:rFonts w:ascii="Trebuchet MS" w:hAnsi="Trebuchet MS"/>
          <w:color w:val="auto"/>
          <w:sz w:val="22"/>
          <w:szCs w:val="22"/>
          <w:lang w:val="ro-RO"/>
        </w:rPr>
        <w:t xml:space="preserve"> a numărului de animale pentru anii </w:t>
      </w:r>
      <w:r w:rsidRPr="007668C4">
        <w:rPr>
          <w:rFonts w:ascii="Trebuchet MS" w:hAnsi="Trebuchet MS"/>
          <w:color w:val="auto"/>
          <w:sz w:val="22"/>
          <w:szCs w:val="22"/>
          <w:lang w:val="pt-BR"/>
        </w:rPr>
        <w:t>20... – 20....</w:t>
      </w:r>
      <w:r w:rsidRPr="007668C4">
        <w:rPr>
          <w:rFonts w:ascii="Trebuchet MS" w:hAnsi="Trebuchet MS"/>
          <w:color w:val="auto"/>
          <w:sz w:val="22"/>
          <w:szCs w:val="22"/>
          <w:lang w:val="ro-RO"/>
        </w:rPr>
        <w:t xml:space="preserve">. </w:t>
      </w:r>
    </w:p>
    <w:p w14:paraId="2076AB49" w14:textId="77777777" w:rsidR="00641A81" w:rsidRPr="007668C4" w:rsidRDefault="00641A81" w:rsidP="002C02A0">
      <w:pPr>
        <w:pStyle w:val="Default"/>
        <w:jc w:val="both"/>
        <w:rPr>
          <w:rFonts w:ascii="Trebuchet MS" w:hAnsi="Trebuchet MS"/>
          <w:color w:val="auto"/>
          <w:sz w:val="22"/>
          <w:szCs w:val="22"/>
          <w:lang w:val="it-IT"/>
        </w:rPr>
      </w:pPr>
      <w:r w:rsidRPr="007668C4">
        <w:rPr>
          <w:rFonts w:ascii="Trebuchet MS" w:hAnsi="Trebuchet MS"/>
          <w:color w:val="auto"/>
          <w:sz w:val="22"/>
          <w:szCs w:val="22"/>
          <w:lang w:val="it-IT"/>
        </w:rPr>
        <w:t xml:space="preserve">c) </w:t>
      </w:r>
      <w:r w:rsidRPr="007668C4">
        <w:rPr>
          <w:rFonts w:ascii="Trebuchet MS" w:hAnsi="Trebuchet MS"/>
          <w:color w:val="auto"/>
          <w:sz w:val="22"/>
          <w:szCs w:val="22"/>
          <w:u w:val="single"/>
          <w:lang w:val="it-IT"/>
        </w:rPr>
        <w:t>Valoarea totală de plată, fără TVA</w:t>
      </w:r>
      <w:r w:rsidRPr="007668C4">
        <w:rPr>
          <w:rFonts w:ascii="Trebuchet MS" w:hAnsi="Trebuchet MS"/>
          <w:color w:val="auto"/>
          <w:sz w:val="22"/>
          <w:szCs w:val="22"/>
          <w:lang w:val="it-IT"/>
        </w:rPr>
        <w:t xml:space="preserve">. Estimarea se calculează în funcţie de valoarea totală de plată, fără TVA, luându-se în considerare orice forme de opţiuni, care vor fi menţionate, în mod explicit, şi în documentele concesiunii. </w:t>
      </w:r>
    </w:p>
    <w:p w14:paraId="0395C15A" w14:textId="77777777" w:rsidR="00641A81" w:rsidRPr="007668C4" w:rsidRDefault="00641A81" w:rsidP="002C02A0">
      <w:pPr>
        <w:pStyle w:val="Default"/>
        <w:jc w:val="both"/>
        <w:rPr>
          <w:rFonts w:ascii="Trebuchet MS" w:hAnsi="Trebuchet MS"/>
          <w:color w:val="auto"/>
          <w:sz w:val="22"/>
          <w:szCs w:val="22"/>
          <w:lang w:val="it-IT"/>
        </w:rPr>
      </w:pPr>
      <w:r w:rsidRPr="007668C4">
        <w:rPr>
          <w:rFonts w:ascii="Trebuchet MS" w:hAnsi="Trebuchet MS"/>
          <w:color w:val="auto"/>
          <w:sz w:val="22"/>
          <w:szCs w:val="22"/>
          <w:lang w:val="it-IT"/>
        </w:rPr>
        <w:t xml:space="preserve">d) </w:t>
      </w:r>
      <w:r w:rsidRPr="007668C4">
        <w:rPr>
          <w:rFonts w:ascii="Trebuchet MS" w:hAnsi="Trebuchet MS"/>
          <w:iCs/>
          <w:color w:val="auto"/>
          <w:sz w:val="22"/>
          <w:szCs w:val="22"/>
          <w:u w:val="single"/>
          <w:lang w:val="it-IT"/>
        </w:rPr>
        <w:t>Subevaluarea valorii estimate</w:t>
      </w:r>
      <w:r w:rsidRPr="007668C4">
        <w:rPr>
          <w:rFonts w:ascii="Trebuchet MS" w:hAnsi="Trebuchet MS"/>
          <w:i/>
          <w:iCs/>
          <w:color w:val="auto"/>
          <w:sz w:val="22"/>
          <w:szCs w:val="22"/>
          <w:lang w:val="it-IT"/>
        </w:rPr>
        <w:t xml:space="preserve">. </w:t>
      </w:r>
      <w:r w:rsidRPr="007668C4">
        <w:rPr>
          <w:rFonts w:ascii="Trebuchet MS" w:hAnsi="Trebuchet MS"/>
          <w:color w:val="auto"/>
          <w:sz w:val="22"/>
          <w:szCs w:val="22"/>
          <w:lang w:val="it-IT"/>
        </w:rPr>
        <w:t xml:space="preserve">Estimarea se realizează fără utilizarea de metode de calcul, care să conducă la o subevaluare a valorii estimate a concesiunii. </w:t>
      </w:r>
    </w:p>
    <w:p w14:paraId="23274528" w14:textId="77777777" w:rsidR="00641A81" w:rsidRPr="007668C4" w:rsidRDefault="00641A81" w:rsidP="002C02A0">
      <w:pPr>
        <w:pStyle w:val="Default"/>
        <w:jc w:val="both"/>
        <w:rPr>
          <w:rFonts w:ascii="Trebuchet MS" w:hAnsi="Trebuchet MS"/>
          <w:color w:val="auto"/>
          <w:sz w:val="22"/>
          <w:szCs w:val="22"/>
          <w:lang w:val="it-IT"/>
        </w:rPr>
      </w:pPr>
      <w:r w:rsidRPr="007668C4">
        <w:rPr>
          <w:rFonts w:ascii="Trebuchet MS" w:hAnsi="Trebuchet MS"/>
          <w:iCs/>
          <w:color w:val="auto"/>
          <w:sz w:val="22"/>
          <w:szCs w:val="22"/>
          <w:lang w:val="it-IT"/>
        </w:rPr>
        <w:t>e)</w:t>
      </w:r>
      <w:r w:rsidRPr="007668C4">
        <w:rPr>
          <w:rFonts w:ascii="Trebuchet MS" w:hAnsi="Trebuchet MS"/>
          <w:i/>
          <w:iCs/>
          <w:color w:val="auto"/>
          <w:sz w:val="22"/>
          <w:szCs w:val="22"/>
          <w:lang w:val="it-IT"/>
        </w:rPr>
        <w:t xml:space="preserve"> </w:t>
      </w:r>
      <w:r w:rsidRPr="007668C4">
        <w:rPr>
          <w:rFonts w:ascii="Trebuchet MS" w:hAnsi="Trebuchet MS"/>
          <w:iCs/>
          <w:color w:val="auto"/>
          <w:sz w:val="22"/>
          <w:szCs w:val="22"/>
          <w:u w:val="single"/>
          <w:lang w:val="it-IT"/>
        </w:rPr>
        <w:t>Divizarea contractului de achiziţie publică</w:t>
      </w:r>
      <w:r w:rsidRPr="007668C4">
        <w:rPr>
          <w:rFonts w:ascii="Trebuchet MS" w:hAnsi="Trebuchet MS"/>
          <w:i/>
          <w:iCs/>
          <w:color w:val="auto"/>
          <w:sz w:val="22"/>
          <w:szCs w:val="22"/>
          <w:lang w:val="it-IT"/>
        </w:rPr>
        <w:t xml:space="preserve">. </w:t>
      </w:r>
      <w:r w:rsidRPr="007668C4">
        <w:rPr>
          <w:rFonts w:ascii="Trebuchet MS" w:hAnsi="Trebuchet MS"/>
          <w:color w:val="auto"/>
          <w:sz w:val="22"/>
          <w:szCs w:val="22"/>
          <w:lang w:val="it-IT"/>
        </w:rPr>
        <w:t xml:space="preserve">Autoritatea contractantă are obligaţia de a nu diviza contractul de concesiune în mai multe contracte distincte, de valoare mai mică. </w:t>
      </w:r>
    </w:p>
    <w:p w14:paraId="3494D07F" w14:textId="77777777" w:rsidR="00641A81" w:rsidRPr="007668C4" w:rsidRDefault="00641A81" w:rsidP="002C02A0">
      <w:pPr>
        <w:pStyle w:val="Default"/>
        <w:jc w:val="both"/>
        <w:rPr>
          <w:rFonts w:ascii="Trebuchet MS" w:hAnsi="Trebuchet MS"/>
          <w:color w:val="auto"/>
          <w:sz w:val="22"/>
          <w:szCs w:val="22"/>
          <w:lang w:val="it-IT"/>
        </w:rPr>
      </w:pPr>
      <w:r w:rsidRPr="007668C4">
        <w:rPr>
          <w:rFonts w:ascii="Trebuchet MS" w:hAnsi="Trebuchet MS"/>
          <w:color w:val="auto"/>
          <w:sz w:val="22"/>
          <w:szCs w:val="22"/>
          <w:lang w:val="it-IT"/>
        </w:rPr>
        <w:t>f)</w:t>
      </w:r>
      <w:r w:rsidRPr="007668C4">
        <w:rPr>
          <w:rFonts w:ascii="Trebuchet MS" w:hAnsi="Trebuchet MS"/>
          <w:i/>
          <w:iCs/>
          <w:color w:val="auto"/>
          <w:sz w:val="22"/>
          <w:szCs w:val="22"/>
          <w:lang w:val="it-IT"/>
        </w:rPr>
        <w:t xml:space="preserve"> </w:t>
      </w:r>
      <w:r w:rsidRPr="007668C4">
        <w:rPr>
          <w:rFonts w:ascii="Trebuchet MS" w:hAnsi="Trebuchet MS"/>
          <w:iCs/>
          <w:color w:val="auto"/>
          <w:sz w:val="22"/>
          <w:szCs w:val="22"/>
          <w:u w:val="single"/>
          <w:lang w:val="it-IT"/>
        </w:rPr>
        <w:t>Împărţirea pe loturi.</w:t>
      </w:r>
      <w:r w:rsidRPr="007668C4">
        <w:rPr>
          <w:rFonts w:ascii="Trebuchet MS" w:hAnsi="Trebuchet MS"/>
          <w:i/>
          <w:iCs/>
          <w:color w:val="auto"/>
          <w:sz w:val="22"/>
          <w:szCs w:val="22"/>
          <w:lang w:val="it-IT"/>
        </w:rPr>
        <w:t xml:space="preserve"> </w:t>
      </w:r>
      <w:r w:rsidRPr="007668C4">
        <w:rPr>
          <w:rFonts w:ascii="Trebuchet MS" w:hAnsi="Trebuchet MS"/>
          <w:color w:val="auto"/>
          <w:sz w:val="22"/>
          <w:szCs w:val="22"/>
          <w:lang w:val="it-IT"/>
        </w:rPr>
        <w:t xml:space="preserve">Atunci când atribuirea contractelor se realizează pe loturi separate, valoarea estimată se determină luându-se în considerare valoarea globală estimată a tuturor loturilor. </w:t>
      </w:r>
    </w:p>
    <w:p w14:paraId="4C0F5E1F" w14:textId="77777777" w:rsidR="002E5AEA" w:rsidRPr="007668C4" w:rsidRDefault="002E5AEA" w:rsidP="002C02A0">
      <w:pPr>
        <w:pStyle w:val="Default"/>
        <w:jc w:val="both"/>
        <w:rPr>
          <w:rFonts w:ascii="Trebuchet MS" w:hAnsi="Trebuchet MS"/>
          <w:b/>
          <w:color w:val="auto"/>
          <w:sz w:val="22"/>
          <w:szCs w:val="22"/>
          <w:lang w:val="ro-RO"/>
        </w:rPr>
      </w:pPr>
    </w:p>
    <w:p w14:paraId="049A97C4" w14:textId="77777777" w:rsidR="00641A81" w:rsidRPr="007668C4" w:rsidRDefault="00641A81" w:rsidP="002C02A0">
      <w:pPr>
        <w:pStyle w:val="Default"/>
        <w:jc w:val="both"/>
        <w:rPr>
          <w:rFonts w:ascii="Trebuchet MS" w:hAnsi="Trebuchet MS"/>
          <w:color w:val="auto"/>
          <w:sz w:val="22"/>
          <w:szCs w:val="22"/>
          <w:lang w:val="ro-RO"/>
        </w:rPr>
      </w:pPr>
      <w:r w:rsidRPr="007668C4">
        <w:rPr>
          <w:rFonts w:ascii="Trebuchet MS" w:hAnsi="Trebuchet MS"/>
          <w:b/>
          <w:color w:val="auto"/>
          <w:sz w:val="22"/>
          <w:szCs w:val="22"/>
          <w:lang w:val="ro-RO"/>
        </w:rPr>
        <w:t xml:space="preserve">C. Comisia de coordonare </w:t>
      </w:r>
      <w:proofErr w:type="spellStart"/>
      <w:r w:rsidRPr="007668C4">
        <w:rPr>
          <w:rFonts w:ascii="Trebuchet MS" w:hAnsi="Trebuchet MS"/>
          <w:b/>
          <w:color w:val="auto"/>
          <w:sz w:val="22"/>
          <w:szCs w:val="22"/>
          <w:lang w:val="ro-RO"/>
        </w:rPr>
        <w:t>şi</w:t>
      </w:r>
      <w:proofErr w:type="spellEnd"/>
      <w:r w:rsidRPr="007668C4">
        <w:rPr>
          <w:rFonts w:ascii="Trebuchet MS" w:hAnsi="Trebuchet MS"/>
          <w:b/>
          <w:color w:val="auto"/>
          <w:sz w:val="22"/>
          <w:szCs w:val="22"/>
          <w:lang w:val="ro-RO"/>
        </w:rPr>
        <w:t xml:space="preserve"> supervizare pentru pregătirea </w:t>
      </w:r>
      <w:proofErr w:type="spellStart"/>
      <w:r w:rsidRPr="007668C4">
        <w:rPr>
          <w:rFonts w:ascii="Trebuchet MS" w:hAnsi="Trebuchet MS"/>
          <w:b/>
          <w:color w:val="auto"/>
          <w:sz w:val="22"/>
          <w:szCs w:val="22"/>
          <w:lang w:val="ro-RO"/>
        </w:rPr>
        <w:t>şi</w:t>
      </w:r>
      <w:proofErr w:type="spellEnd"/>
      <w:r w:rsidRPr="007668C4">
        <w:rPr>
          <w:rFonts w:ascii="Trebuchet MS" w:hAnsi="Trebuchet MS"/>
          <w:b/>
          <w:color w:val="auto"/>
          <w:sz w:val="22"/>
          <w:szCs w:val="22"/>
          <w:lang w:val="ro-RO"/>
        </w:rPr>
        <w:t xml:space="preserve"> planificarea contractelor de concesiune</w:t>
      </w:r>
      <w:r w:rsidRPr="007668C4">
        <w:rPr>
          <w:rFonts w:ascii="Trebuchet MS" w:hAnsi="Trebuchet MS"/>
          <w:color w:val="auto"/>
          <w:sz w:val="22"/>
          <w:szCs w:val="22"/>
          <w:lang w:val="ro-RO"/>
        </w:rPr>
        <w:t xml:space="preserve"> </w:t>
      </w:r>
    </w:p>
    <w:p w14:paraId="39BCFF23" w14:textId="77777777" w:rsidR="00641A81" w:rsidRPr="00641A81" w:rsidRDefault="00641A81" w:rsidP="002C02A0">
      <w:pPr>
        <w:pStyle w:val="Default"/>
        <w:jc w:val="both"/>
        <w:rPr>
          <w:rFonts w:ascii="Trebuchet MS" w:hAnsi="Trebuchet MS"/>
          <w:color w:val="auto"/>
          <w:sz w:val="22"/>
          <w:szCs w:val="22"/>
          <w:lang w:val="ro-RO"/>
        </w:rPr>
      </w:pPr>
      <w:proofErr w:type="spellStart"/>
      <w:r w:rsidRPr="00641A81">
        <w:rPr>
          <w:rFonts w:ascii="Trebuchet MS" w:hAnsi="Trebuchet MS"/>
          <w:color w:val="auto"/>
          <w:sz w:val="22"/>
          <w:szCs w:val="22"/>
          <w:lang w:val="ro-RO"/>
        </w:rPr>
        <w:t>Atribuţiile</w:t>
      </w:r>
      <w:proofErr w:type="spellEnd"/>
      <w:r w:rsidRPr="00641A81">
        <w:rPr>
          <w:rFonts w:ascii="Trebuchet MS" w:hAnsi="Trebuchet MS"/>
          <w:color w:val="auto"/>
          <w:sz w:val="22"/>
          <w:szCs w:val="22"/>
          <w:lang w:val="ro-RO"/>
        </w:rPr>
        <w:t xml:space="preserve"> principale ale comisiei de coordonare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supervizare pentru pregătirea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planificarea contractelor de concesiune sunt următoarele:</w:t>
      </w:r>
    </w:p>
    <w:p w14:paraId="2294BFC1"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a) coordonarea procesului de elaborare a </w:t>
      </w:r>
      <w:proofErr w:type="spellStart"/>
      <w:r w:rsidRPr="00641A81">
        <w:rPr>
          <w:rFonts w:ascii="Trebuchet MS" w:hAnsi="Trebuchet MS"/>
          <w:color w:val="auto"/>
          <w:sz w:val="22"/>
          <w:szCs w:val="22"/>
          <w:lang w:val="ro-RO"/>
        </w:rPr>
        <w:t>documentaţiei</w:t>
      </w:r>
      <w:proofErr w:type="spellEnd"/>
      <w:r w:rsidRPr="00641A81">
        <w:rPr>
          <w:rFonts w:ascii="Trebuchet MS" w:hAnsi="Trebuchet MS"/>
          <w:color w:val="auto"/>
          <w:sz w:val="22"/>
          <w:szCs w:val="22"/>
          <w:lang w:val="ro-RO"/>
        </w:rPr>
        <w:t xml:space="preserve"> de atribuire;</w:t>
      </w:r>
    </w:p>
    <w:p w14:paraId="1F6CCF3F" w14:textId="0F33699B" w:rsidR="002E5AEA"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b) coordonarea procesului de elaborare a strategiei de contractare a concesiunii.</w:t>
      </w:r>
    </w:p>
    <w:p w14:paraId="4267290A" w14:textId="77777777" w:rsidR="005F5794" w:rsidRPr="009B3846" w:rsidRDefault="005F5794" w:rsidP="002C02A0">
      <w:pPr>
        <w:pStyle w:val="Default"/>
        <w:jc w:val="both"/>
        <w:rPr>
          <w:rFonts w:ascii="Trebuchet MS" w:hAnsi="Trebuchet MS"/>
          <w:color w:val="auto"/>
          <w:sz w:val="22"/>
          <w:szCs w:val="22"/>
          <w:lang w:val="ro-RO"/>
        </w:rPr>
      </w:pPr>
    </w:p>
    <w:p w14:paraId="2C5760BB" w14:textId="77777777" w:rsidR="00641A81" w:rsidRPr="00641A81" w:rsidRDefault="00641A81" w:rsidP="002C02A0">
      <w:pPr>
        <w:pStyle w:val="Default"/>
        <w:rPr>
          <w:rFonts w:ascii="Trebuchet MS" w:hAnsi="Trebuchet MS"/>
          <w:b/>
          <w:color w:val="auto"/>
          <w:sz w:val="22"/>
          <w:szCs w:val="22"/>
          <w:lang w:val="it-IT"/>
        </w:rPr>
      </w:pPr>
      <w:r w:rsidRPr="00641A81">
        <w:rPr>
          <w:rFonts w:ascii="Trebuchet MS" w:hAnsi="Trebuchet MS"/>
          <w:b/>
          <w:color w:val="auto"/>
          <w:sz w:val="22"/>
          <w:szCs w:val="22"/>
          <w:lang w:val="it-IT"/>
        </w:rPr>
        <w:t xml:space="preserve">D.  Comisia de evaluare </w:t>
      </w:r>
    </w:p>
    <w:p w14:paraId="2F26AC4B"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1. Comisia de evaluare este formată din persoane cu atribuţii în realizarea concesiunilor şi din persoane din cadrul structurilor de specialitate ale DSVSA, numite prin decizie a ordonatorului de credite. </w:t>
      </w:r>
    </w:p>
    <w:p w14:paraId="79AC8239"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Comisia va fi constituită dintr-un preşedinte şi minim 2 membri. Persoanele care constituie comisia de evaluare nu trebuie să fie în relaţii de subordonare ierarhică unele faţă de altele, în măsura în care structura organizatorică permite acest lucru.</w:t>
      </w:r>
    </w:p>
    <w:p w14:paraId="6A0CC1C3"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2. În orice situaţie, în componenţa comisiei de evaluare vor fi nominalizaţi membri de rezervă, în cazul în care persoana care urmează să fie înlocuită nu are posibilitatea, din motive obiective, de a-şi îndeplini atribuţiile, membrul de rezervă nominalizat urmând a-şi exercita atribuţiile până la finalizarea procedurii. </w:t>
      </w:r>
    </w:p>
    <w:p w14:paraId="067235D4"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3. Modul de lucru al comisiei de evaluare este stabilit de comun acord între membrii acesteia (individual/în şedinţe comune), urmând a se avea în vedere calendarul estimativ de aplicare a procedurii de atribuire şi perioada solicitată pentru valabilitatea ofertelor. </w:t>
      </w:r>
    </w:p>
    <w:p w14:paraId="6687AD47"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Deciziile comisiei de evaluare se iau cu votul a cel puţin 2/3 dintre membrii săi cu drept de vot. </w:t>
      </w:r>
    </w:p>
    <w:p w14:paraId="7E0F5D86"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Fiecare decizie a comisiei de evaluare este fundamentată prin identificarea elementelor concrete ale ofertelor în raport cu cerinţele definite prin documentele concesiunii şi prevederile legale. </w:t>
      </w:r>
    </w:p>
    <w:p w14:paraId="2E83CAA0"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lastRenderedPageBreak/>
        <w:t xml:space="preserve">În cazul în care stabilirea ofertei câştigătoare este pe bază de punctaj, votul membrilor comisiei de evaluare se reflectă prin punctajul individual acordat fiecărei oferte în parte. </w:t>
      </w:r>
    </w:p>
    <w:p w14:paraId="11013A2A"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În cazul în care există divergenţe de păreri între membrii comisiei de evaluare sau când există o diferenţă considerabilă între punctajele acordate de aceştia, preşedintele comisiei de evaluare va solicita reanalizarea punctelor de divergenţă, în scopul finalizării în timp util a etapei de evaluare a ofertelor şi de stabilire a ofertei câştigătoare. Procesul de reanalizare a punctelor de divergenţă se consemnează într - un proces - verbal, justificându-se opiniile contrare. În cazul în care comisia de evaluare nu ajunge la un acord după reanalizarea punctelor de divergenţă, decizia finală se adoptă cu votul majorităţii membrilor săi. Membrii comisiei de evaluare care nu sunt de acord cu decizia adoptată au obligaţia de a - şi prezenta punctul de vedere în scris, elaborând în acest sens o notă individuală care devine anexă la raportul procedurii de atribuire.</w:t>
      </w:r>
    </w:p>
    <w:p w14:paraId="77210F28"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4. Atribuţiile şi obligaţiile comisiei de evaluare </w:t>
      </w:r>
    </w:p>
    <w:p w14:paraId="4A4F70AF"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4.1. Comisia de evaluare are următoarele atribuţii principale: </w:t>
      </w:r>
    </w:p>
    <w:p w14:paraId="64A2CCDA"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a) verificarea îndeplinirii criteriilor de calificare de către </w:t>
      </w:r>
      <w:proofErr w:type="spellStart"/>
      <w:r w:rsidRPr="00641A81">
        <w:rPr>
          <w:rFonts w:ascii="Trebuchet MS" w:hAnsi="Trebuchet MS"/>
          <w:color w:val="auto"/>
          <w:sz w:val="22"/>
          <w:szCs w:val="22"/>
          <w:lang w:val="ro-RO"/>
        </w:rPr>
        <w:t>ofertanţi</w:t>
      </w:r>
      <w:proofErr w:type="spellEnd"/>
      <w:r w:rsidRPr="00641A81">
        <w:rPr>
          <w:rFonts w:ascii="Trebuchet MS" w:hAnsi="Trebuchet MS"/>
          <w:color w:val="auto"/>
          <w:sz w:val="22"/>
          <w:szCs w:val="22"/>
          <w:lang w:val="ro-RO"/>
        </w:rPr>
        <w:t>/</w:t>
      </w:r>
      <w:proofErr w:type="spellStart"/>
      <w:r w:rsidRPr="00641A81">
        <w:rPr>
          <w:rFonts w:ascii="Trebuchet MS" w:hAnsi="Trebuchet MS"/>
          <w:color w:val="auto"/>
          <w:sz w:val="22"/>
          <w:szCs w:val="22"/>
          <w:lang w:val="ro-RO"/>
        </w:rPr>
        <w:t>candidaţi</w:t>
      </w:r>
      <w:proofErr w:type="spellEnd"/>
      <w:r w:rsidRPr="00641A81">
        <w:rPr>
          <w:rFonts w:ascii="Trebuchet MS" w:hAnsi="Trebuchet MS"/>
          <w:color w:val="auto"/>
          <w:sz w:val="22"/>
          <w:szCs w:val="22"/>
          <w:lang w:val="ro-RO"/>
        </w:rPr>
        <w:t xml:space="preserve">, în cazul în care acestea au fost solicitate prin </w:t>
      </w:r>
      <w:proofErr w:type="spellStart"/>
      <w:r w:rsidRPr="00641A81">
        <w:rPr>
          <w:rFonts w:ascii="Trebuchet MS" w:hAnsi="Trebuchet MS"/>
          <w:color w:val="auto"/>
          <w:sz w:val="22"/>
          <w:szCs w:val="22"/>
          <w:lang w:val="ro-RO"/>
        </w:rPr>
        <w:t>documentaţia</w:t>
      </w:r>
      <w:proofErr w:type="spellEnd"/>
      <w:r w:rsidRPr="00641A81">
        <w:rPr>
          <w:rFonts w:ascii="Trebuchet MS" w:hAnsi="Trebuchet MS"/>
          <w:color w:val="auto"/>
          <w:sz w:val="22"/>
          <w:szCs w:val="22"/>
          <w:lang w:val="ro-RO"/>
        </w:rPr>
        <w:t xml:space="preserve"> de atribuire;</w:t>
      </w:r>
    </w:p>
    <w:p w14:paraId="5499BAE2"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b) realizarea </w:t>
      </w:r>
      <w:proofErr w:type="spellStart"/>
      <w:r w:rsidRPr="00641A81">
        <w:rPr>
          <w:rFonts w:ascii="Trebuchet MS" w:hAnsi="Trebuchet MS"/>
          <w:color w:val="auto"/>
          <w:sz w:val="22"/>
          <w:szCs w:val="22"/>
          <w:lang w:val="ro-RO"/>
        </w:rPr>
        <w:t>selecţiei</w:t>
      </w:r>
      <w:proofErr w:type="spellEnd"/>
      <w:r w:rsidRPr="00641A81">
        <w:rPr>
          <w:rFonts w:ascii="Trebuchet MS" w:hAnsi="Trebuchet MS"/>
          <w:color w:val="auto"/>
          <w:sz w:val="22"/>
          <w:szCs w:val="22"/>
          <w:lang w:val="ro-RO"/>
        </w:rPr>
        <w:t xml:space="preserve"> </w:t>
      </w:r>
      <w:proofErr w:type="spellStart"/>
      <w:r w:rsidRPr="00641A81">
        <w:rPr>
          <w:rFonts w:ascii="Trebuchet MS" w:hAnsi="Trebuchet MS"/>
          <w:color w:val="auto"/>
          <w:sz w:val="22"/>
          <w:szCs w:val="22"/>
          <w:lang w:val="ro-RO"/>
        </w:rPr>
        <w:t>candidaţilor</w:t>
      </w:r>
      <w:proofErr w:type="spellEnd"/>
      <w:r w:rsidRPr="00641A81">
        <w:rPr>
          <w:rFonts w:ascii="Trebuchet MS" w:hAnsi="Trebuchet MS"/>
          <w:color w:val="auto"/>
          <w:sz w:val="22"/>
          <w:szCs w:val="22"/>
          <w:lang w:val="ro-RO"/>
        </w:rPr>
        <w:t>, dacă este cazul;</w:t>
      </w:r>
    </w:p>
    <w:p w14:paraId="28A35B53"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c) verificarea propunerilor tehnice prezentate de </w:t>
      </w:r>
      <w:proofErr w:type="spellStart"/>
      <w:r w:rsidRPr="00641A81">
        <w:rPr>
          <w:rFonts w:ascii="Trebuchet MS" w:hAnsi="Trebuchet MS"/>
          <w:color w:val="auto"/>
          <w:sz w:val="22"/>
          <w:szCs w:val="22"/>
          <w:lang w:val="ro-RO"/>
        </w:rPr>
        <w:t>ofertanţi</w:t>
      </w:r>
      <w:proofErr w:type="spellEnd"/>
      <w:r w:rsidRPr="00641A81">
        <w:rPr>
          <w:rFonts w:ascii="Trebuchet MS" w:hAnsi="Trebuchet MS"/>
          <w:color w:val="auto"/>
          <w:sz w:val="22"/>
          <w:szCs w:val="22"/>
          <w:lang w:val="ro-RO"/>
        </w:rPr>
        <w:t xml:space="preserve">, din punctul de vedere al modului în care acestea corespund </w:t>
      </w:r>
      <w:proofErr w:type="spellStart"/>
      <w:r w:rsidRPr="00641A81">
        <w:rPr>
          <w:rFonts w:ascii="Trebuchet MS" w:hAnsi="Trebuchet MS"/>
          <w:color w:val="auto"/>
          <w:sz w:val="22"/>
          <w:szCs w:val="22"/>
          <w:lang w:val="ro-RO"/>
        </w:rPr>
        <w:t>cerinţelor</w:t>
      </w:r>
      <w:proofErr w:type="spellEnd"/>
      <w:r w:rsidRPr="00641A81">
        <w:rPr>
          <w:rFonts w:ascii="Trebuchet MS" w:hAnsi="Trebuchet MS"/>
          <w:color w:val="auto"/>
          <w:sz w:val="22"/>
          <w:szCs w:val="22"/>
          <w:lang w:val="ro-RO"/>
        </w:rPr>
        <w:t xml:space="preserve"> minime din caietul de sarcini/documentul descriptiv;</w:t>
      </w:r>
    </w:p>
    <w:p w14:paraId="1DF35639"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d) verificarea propunerilor tehnice finale prezentate de </w:t>
      </w:r>
      <w:proofErr w:type="spellStart"/>
      <w:r w:rsidRPr="00641A81">
        <w:rPr>
          <w:rFonts w:ascii="Trebuchet MS" w:hAnsi="Trebuchet MS"/>
          <w:color w:val="auto"/>
          <w:sz w:val="22"/>
          <w:szCs w:val="22"/>
          <w:lang w:val="ro-RO"/>
        </w:rPr>
        <w:t>ofertanţi</w:t>
      </w:r>
      <w:proofErr w:type="spellEnd"/>
      <w:r w:rsidRPr="00641A81">
        <w:rPr>
          <w:rFonts w:ascii="Trebuchet MS" w:hAnsi="Trebuchet MS"/>
          <w:color w:val="auto"/>
          <w:sz w:val="22"/>
          <w:szCs w:val="22"/>
          <w:lang w:val="ro-RO"/>
        </w:rPr>
        <w:t>;</w:t>
      </w:r>
    </w:p>
    <w:p w14:paraId="1B3F7EBC"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e) verificarea propunerilor financiare prezentate de </w:t>
      </w:r>
      <w:proofErr w:type="spellStart"/>
      <w:r w:rsidRPr="00641A81">
        <w:rPr>
          <w:rFonts w:ascii="Trebuchet MS" w:hAnsi="Trebuchet MS"/>
          <w:color w:val="auto"/>
          <w:sz w:val="22"/>
          <w:szCs w:val="22"/>
          <w:lang w:val="ro-RO"/>
        </w:rPr>
        <w:t>ofertanţi</w:t>
      </w:r>
      <w:proofErr w:type="spellEnd"/>
      <w:r w:rsidRPr="00641A81">
        <w:rPr>
          <w:rFonts w:ascii="Trebuchet MS" w:hAnsi="Trebuchet MS"/>
          <w:color w:val="auto"/>
          <w:sz w:val="22"/>
          <w:szCs w:val="22"/>
          <w:lang w:val="ro-RO"/>
        </w:rPr>
        <w:t>;</w:t>
      </w:r>
    </w:p>
    <w:p w14:paraId="6DEDA459"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f) stabilirea ofertelor inacceptabile sau neconforme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a motivelor care stau la baza încadrării ofertelor respective în fiecare dintre aceste categorii;</w:t>
      </w:r>
    </w:p>
    <w:p w14:paraId="50C6D10F"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g) stabilirea ofertelor admisibile;</w:t>
      </w:r>
    </w:p>
    <w:p w14:paraId="764F077C"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h) aplicarea criteriilor de atribuire, astfel cum a fost prevăzut în </w:t>
      </w:r>
      <w:proofErr w:type="spellStart"/>
      <w:r w:rsidRPr="00641A81">
        <w:rPr>
          <w:rFonts w:ascii="Trebuchet MS" w:hAnsi="Trebuchet MS"/>
          <w:color w:val="auto"/>
          <w:sz w:val="22"/>
          <w:szCs w:val="22"/>
          <w:lang w:val="ro-RO"/>
        </w:rPr>
        <w:t>documentaţia</w:t>
      </w:r>
      <w:proofErr w:type="spellEnd"/>
      <w:r w:rsidRPr="00641A81">
        <w:rPr>
          <w:rFonts w:ascii="Trebuchet MS" w:hAnsi="Trebuchet MS"/>
          <w:color w:val="auto"/>
          <w:sz w:val="22"/>
          <w:szCs w:val="22"/>
          <w:lang w:val="ro-RO"/>
        </w:rPr>
        <w:t xml:space="preserve"> de atribuire,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stabilirea ofertei </w:t>
      </w:r>
      <w:proofErr w:type="spellStart"/>
      <w:r w:rsidRPr="00641A81">
        <w:rPr>
          <w:rFonts w:ascii="Trebuchet MS" w:hAnsi="Trebuchet MS"/>
          <w:color w:val="auto"/>
          <w:sz w:val="22"/>
          <w:szCs w:val="22"/>
          <w:lang w:val="ro-RO"/>
        </w:rPr>
        <w:t>câştigătoare</w:t>
      </w:r>
      <w:proofErr w:type="spellEnd"/>
      <w:r w:rsidRPr="00641A81">
        <w:rPr>
          <w:rFonts w:ascii="Trebuchet MS" w:hAnsi="Trebuchet MS"/>
          <w:color w:val="auto"/>
          <w:sz w:val="22"/>
          <w:szCs w:val="22"/>
          <w:lang w:val="ro-RO"/>
        </w:rPr>
        <w:t>;</w:t>
      </w:r>
    </w:p>
    <w:p w14:paraId="50DF147C"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i) emiterea propunerii de anulare a procedurii de atribuire, după caz;</w:t>
      </w:r>
    </w:p>
    <w:p w14:paraId="1921BD61" w14:textId="77777777" w:rsidR="00641A81" w:rsidRPr="00641A81" w:rsidRDefault="00641A81" w:rsidP="002C02A0">
      <w:pPr>
        <w:pStyle w:val="Default"/>
        <w:jc w:val="both"/>
        <w:rPr>
          <w:rFonts w:ascii="Trebuchet MS" w:hAnsi="Trebuchet MS"/>
          <w:color w:val="auto"/>
          <w:sz w:val="22"/>
          <w:szCs w:val="22"/>
          <w:lang w:val="ro-RO"/>
        </w:rPr>
      </w:pPr>
      <w:r w:rsidRPr="00641A81">
        <w:rPr>
          <w:rFonts w:ascii="Trebuchet MS" w:hAnsi="Trebuchet MS"/>
          <w:color w:val="auto"/>
          <w:sz w:val="22"/>
          <w:szCs w:val="22"/>
          <w:lang w:val="ro-RO"/>
        </w:rPr>
        <w:t xml:space="preserve">   j) elaborarea proceselor-verbale aferente fiecărei </w:t>
      </w:r>
      <w:proofErr w:type="spellStart"/>
      <w:r w:rsidRPr="00641A81">
        <w:rPr>
          <w:rFonts w:ascii="Trebuchet MS" w:hAnsi="Trebuchet MS"/>
          <w:color w:val="auto"/>
          <w:sz w:val="22"/>
          <w:szCs w:val="22"/>
          <w:lang w:val="ro-RO"/>
        </w:rPr>
        <w:t>şedinţe</w:t>
      </w:r>
      <w:proofErr w:type="spellEnd"/>
      <w:r w:rsidRPr="00641A81">
        <w:rPr>
          <w:rFonts w:ascii="Trebuchet MS" w:hAnsi="Trebuchet MS"/>
          <w:color w:val="auto"/>
          <w:sz w:val="22"/>
          <w:szCs w:val="22"/>
          <w:lang w:val="ro-RO"/>
        </w:rPr>
        <w:t xml:space="preserve">, a rapoartelor intermediare aferente fiecărei etape în cazul procedurilor cu mai multe etape </w:t>
      </w:r>
      <w:proofErr w:type="spellStart"/>
      <w:r w:rsidRPr="00641A81">
        <w:rPr>
          <w:rFonts w:ascii="Trebuchet MS" w:hAnsi="Trebuchet MS"/>
          <w:color w:val="auto"/>
          <w:sz w:val="22"/>
          <w:szCs w:val="22"/>
          <w:lang w:val="ro-RO"/>
        </w:rPr>
        <w:t>şi</w:t>
      </w:r>
      <w:proofErr w:type="spellEnd"/>
      <w:r w:rsidRPr="00641A81">
        <w:rPr>
          <w:rFonts w:ascii="Trebuchet MS" w:hAnsi="Trebuchet MS"/>
          <w:color w:val="auto"/>
          <w:sz w:val="22"/>
          <w:szCs w:val="22"/>
          <w:lang w:val="ro-RO"/>
        </w:rPr>
        <w:t xml:space="preserve"> a raportului procedurii de atribuire.</w:t>
      </w:r>
    </w:p>
    <w:p w14:paraId="3E6AEE08"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4.2. Pe parcusul desfăşurării procesului de evaluare, membrii comisiei de evaluare au obligaţia de a pastra confidenţialitatea asupra conţinutului ofertelor, precum şi asupra oricăror alte informaţii prezentate de către ofertanţi în procedura de atribuire. </w:t>
      </w:r>
    </w:p>
    <w:p w14:paraId="273A80CD"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4.3. Încălcarea angajamentelor referitoare la confidenţialitate se sancţionează conform legii. </w:t>
      </w:r>
    </w:p>
    <w:p w14:paraId="0A6BEE6D"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4.4. Cu excepţia şedinţei de deschidere a ofertelor, la întrunirile comisiei de evaluare au dreptul de a participa numai membrii acesteia. </w:t>
      </w:r>
    </w:p>
    <w:p w14:paraId="69A676AE"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4.5. Membrii comisiei de evaluare au obligaţia de a respecta regulile de evitare a conflictului de interese.</w:t>
      </w:r>
    </w:p>
    <w:p w14:paraId="3223DC0F"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4.6. Membrii comisiei de evaluare semnează o declaraţie de confidenţialitate şi imparţialitate pe propria raspundere prin care se angajează să păstreze confidenţialitatea asupra conţinutului ofertelor/oricăror alte informaţii prezentate de către ofertanţi în procedura de atribuire şi prin care confirmă că nu se află intr-o situaţie care implică existenţa unui conflict de interese. </w:t>
      </w:r>
    </w:p>
    <w:p w14:paraId="24BE060A"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4.7. Declaraţia de confidenţialitate şi imparţialitate trebuie semnată de membrii comisiei de evaluare înainte de începerea şedinţei de deschidere şi va conţine urmatoarele date de identificare: </w:t>
      </w:r>
    </w:p>
    <w:p w14:paraId="28FA7843" w14:textId="77777777" w:rsidR="00641A81" w:rsidRPr="00641A81" w:rsidRDefault="00641A81" w:rsidP="002C02A0">
      <w:pPr>
        <w:pStyle w:val="Default"/>
        <w:rPr>
          <w:rFonts w:ascii="Trebuchet MS" w:hAnsi="Trebuchet MS"/>
          <w:color w:val="auto"/>
          <w:sz w:val="22"/>
          <w:szCs w:val="22"/>
          <w:lang w:val="it-IT"/>
        </w:rPr>
      </w:pPr>
      <w:r w:rsidRPr="00641A81">
        <w:rPr>
          <w:rFonts w:ascii="Trebuchet MS" w:hAnsi="Trebuchet MS"/>
          <w:color w:val="auto"/>
          <w:sz w:val="22"/>
          <w:szCs w:val="22"/>
          <w:lang w:val="it-IT"/>
        </w:rPr>
        <w:t xml:space="preserve">a) numele şi prenumele </w:t>
      </w:r>
    </w:p>
    <w:p w14:paraId="2BE478E2" w14:textId="77777777" w:rsidR="00641A81" w:rsidRPr="00641A81" w:rsidRDefault="00641A81" w:rsidP="002C02A0">
      <w:pPr>
        <w:pStyle w:val="Default"/>
        <w:rPr>
          <w:rFonts w:ascii="Trebuchet MS" w:hAnsi="Trebuchet MS"/>
          <w:color w:val="auto"/>
          <w:sz w:val="22"/>
          <w:szCs w:val="22"/>
          <w:lang w:val="it-IT"/>
        </w:rPr>
      </w:pPr>
      <w:r w:rsidRPr="00641A81">
        <w:rPr>
          <w:rFonts w:ascii="Trebuchet MS" w:hAnsi="Trebuchet MS"/>
          <w:color w:val="auto"/>
          <w:sz w:val="22"/>
          <w:szCs w:val="22"/>
          <w:lang w:val="it-IT"/>
        </w:rPr>
        <w:t xml:space="preserve">b) data şi locul naşterii; </w:t>
      </w:r>
    </w:p>
    <w:p w14:paraId="76FE4812" w14:textId="77777777" w:rsidR="00641A81" w:rsidRPr="00641A81" w:rsidRDefault="00641A81" w:rsidP="002C02A0">
      <w:pPr>
        <w:pStyle w:val="Default"/>
        <w:rPr>
          <w:rFonts w:ascii="Trebuchet MS" w:hAnsi="Trebuchet MS"/>
          <w:color w:val="auto"/>
          <w:sz w:val="22"/>
          <w:szCs w:val="22"/>
          <w:lang w:val="it-IT"/>
        </w:rPr>
      </w:pPr>
      <w:r w:rsidRPr="00641A81">
        <w:rPr>
          <w:rFonts w:ascii="Trebuchet MS" w:hAnsi="Trebuchet MS"/>
          <w:color w:val="auto"/>
          <w:sz w:val="22"/>
          <w:szCs w:val="22"/>
          <w:lang w:val="it-IT"/>
        </w:rPr>
        <w:t xml:space="preserve">c) domiciliul actual; </w:t>
      </w:r>
    </w:p>
    <w:p w14:paraId="141FCFCE" w14:textId="77777777" w:rsidR="00641A81" w:rsidRPr="00641A81" w:rsidRDefault="00641A81" w:rsidP="002C02A0">
      <w:pPr>
        <w:pStyle w:val="Default"/>
        <w:rPr>
          <w:rFonts w:ascii="Trebuchet MS" w:hAnsi="Trebuchet MS"/>
          <w:color w:val="auto"/>
          <w:sz w:val="22"/>
          <w:szCs w:val="22"/>
          <w:lang w:val="it-IT"/>
        </w:rPr>
      </w:pPr>
      <w:r w:rsidRPr="00641A81">
        <w:rPr>
          <w:rFonts w:ascii="Trebuchet MS" w:hAnsi="Trebuchet MS"/>
          <w:color w:val="auto"/>
          <w:sz w:val="22"/>
          <w:szCs w:val="22"/>
          <w:lang w:val="it-IT"/>
        </w:rPr>
        <w:t xml:space="preserve">d) codul numeric personal. </w:t>
      </w:r>
    </w:p>
    <w:p w14:paraId="2373CFA7"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4.8. În cazul în care unul dintre membrii desemnaţi în comisia de evaluare constată că se află într-o situaţie de conflict de interese, atunci acesta are obligaţia de a solicita de îndată înlocuirea sa din componenţa comisiei respective cu o altă persoană. </w:t>
      </w:r>
    </w:p>
    <w:p w14:paraId="2CF20DE4"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lastRenderedPageBreak/>
        <w:t xml:space="preserve">4.9. Situaţiile privind conflictul de interese pot fi sesizate autorităţii contractante şi de către terţi. </w:t>
      </w:r>
    </w:p>
    <w:p w14:paraId="5D0B9D99"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4.10. În cazul în care sunt sesizate astfel de situaţii, autoritatea contractantă are obligaţia de a verifica cele semnalate şi, dacă este cazul, de a adopta măsurile necesare pentru evitarea/remedierea oricăror aspecte care pot determina apariţia unui conflict de interese</w:t>
      </w:r>
    </w:p>
    <w:p w14:paraId="21A9D226"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4.11. În Instrucţiunile către ofertanţi, se va preciza numele persoanelor cu funcţii de decizie din cadrul DSVSA, implicate în procesul de realizare a concesiunii.</w:t>
      </w:r>
    </w:p>
    <w:p w14:paraId="0AEFADEF" w14:textId="77777777" w:rsidR="002E5AEA" w:rsidRDefault="002E5AEA" w:rsidP="002C02A0">
      <w:pPr>
        <w:pStyle w:val="Default"/>
        <w:rPr>
          <w:rFonts w:ascii="Trebuchet MS" w:hAnsi="Trebuchet MS"/>
          <w:b/>
          <w:bCs/>
          <w:color w:val="auto"/>
          <w:sz w:val="22"/>
          <w:szCs w:val="22"/>
          <w:lang w:val="it-IT"/>
        </w:rPr>
      </w:pPr>
    </w:p>
    <w:p w14:paraId="27F07128" w14:textId="77777777" w:rsidR="00641A81" w:rsidRPr="007668C4" w:rsidRDefault="00641A81" w:rsidP="002C02A0">
      <w:pPr>
        <w:pStyle w:val="Default"/>
        <w:rPr>
          <w:rFonts w:ascii="Trebuchet MS" w:hAnsi="Trebuchet MS"/>
          <w:color w:val="auto"/>
          <w:sz w:val="22"/>
          <w:szCs w:val="22"/>
          <w:lang w:val="it-IT"/>
        </w:rPr>
      </w:pPr>
      <w:r w:rsidRPr="007668C4">
        <w:rPr>
          <w:rFonts w:ascii="Trebuchet MS" w:hAnsi="Trebuchet MS"/>
          <w:b/>
          <w:bCs/>
          <w:color w:val="auto"/>
          <w:sz w:val="22"/>
          <w:szCs w:val="22"/>
          <w:lang w:val="it-IT"/>
        </w:rPr>
        <w:t xml:space="preserve">E. Elaborarea documentaţiei de atribuire: </w:t>
      </w:r>
    </w:p>
    <w:p w14:paraId="4E31E25F" w14:textId="77777777" w:rsidR="00641A81" w:rsidRPr="007668C4" w:rsidRDefault="00641A81" w:rsidP="002C02A0">
      <w:pPr>
        <w:pStyle w:val="Default"/>
        <w:rPr>
          <w:rFonts w:ascii="Trebuchet MS" w:hAnsi="Trebuchet MS"/>
          <w:color w:val="auto"/>
          <w:sz w:val="22"/>
          <w:szCs w:val="22"/>
          <w:lang w:val="it-IT"/>
        </w:rPr>
      </w:pPr>
      <w:r w:rsidRPr="007668C4">
        <w:rPr>
          <w:rFonts w:ascii="Trebuchet MS" w:hAnsi="Trebuchet MS"/>
          <w:color w:val="auto"/>
          <w:sz w:val="22"/>
          <w:szCs w:val="22"/>
          <w:lang w:val="it-IT"/>
        </w:rPr>
        <w:t xml:space="preserve">Autoritatea contractantă are obligaţia de a asigura întocmirea documentaţiei de atribuire. </w:t>
      </w:r>
    </w:p>
    <w:p w14:paraId="6AC6445B" w14:textId="77777777" w:rsidR="00641A81" w:rsidRPr="007668C4" w:rsidRDefault="00641A81" w:rsidP="002C02A0">
      <w:pPr>
        <w:pStyle w:val="Default"/>
        <w:rPr>
          <w:rFonts w:ascii="Trebuchet MS" w:hAnsi="Trebuchet MS"/>
          <w:color w:val="auto"/>
          <w:sz w:val="22"/>
          <w:szCs w:val="22"/>
          <w:lang w:val="it-IT"/>
        </w:rPr>
      </w:pPr>
      <w:r w:rsidRPr="007668C4">
        <w:rPr>
          <w:rFonts w:ascii="Trebuchet MS" w:hAnsi="Trebuchet MS"/>
          <w:b/>
          <w:color w:val="auto"/>
          <w:sz w:val="22"/>
          <w:szCs w:val="22"/>
          <w:lang w:val="it-IT"/>
        </w:rPr>
        <w:t>Documentaţia de atribuire</w:t>
      </w:r>
      <w:r w:rsidRPr="007668C4">
        <w:rPr>
          <w:rFonts w:ascii="Trebuchet MS" w:hAnsi="Trebuchet MS"/>
          <w:color w:val="auto"/>
          <w:sz w:val="22"/>
          <w:szCs w:val="22"/>
          <w:lang w:val="it-IT"/>
        </w:rPr>
        <w:t xml:space="preserve"> va cuprinde următoarele: </w:t>
      </w:r>
    </w:p>
    <w:p w14:paraId="53393BD6" w14:textId="77777777" w:rsidR="00641A81" w:rsidRPr="007668C4" w:rsidRDefault="00641A81" w:rsidP="002C02A0">
      <w:pPr>
        <w:pStyle w:val="Default"/>
        <w:rPr>
          <w:rFonts w:ascii="Trebuchet MS" w:hAnsi="Trebuchet MS"/>
          <w:color w:val="auto"/>
          <w:sz w:val="22"/>
          <w:szCs w:val="22"/>
          <w:lang w:val="it-IT"/>
        </w:rPr>
      </w:pPr>
      <w:r w:rsidRPr="007668C4">
        <w:rPr>
          <w:rFonts w:ascii="Trebuchet MS" w:hAnsi="Trebuchet MS"/>
          <w:color w:val="auto"/>
          <w:sz w:val="22"/>
          <w:szCs w:val="22"/>
          <w:lang w:val="it-IT"/>
        </w:rPr>
        <w:t xml:space="preserve">a) instrucţiuni către ofertanţi; </w:t>
      </w:r>
    </w:p>
    <w:p w14:paraId="55B9666B" w14:textId="77777777" w:rsidR="00641A81" w:rsidRPr="007668C4" w:rsidRDefault="00641A81" w:rsidP="002C02A0">
      <w:pPr>
        <w:pStyle w:val="Default"/>
        <w:rPr>
          <w:rFonts w:ascii="Trebuchet MS" w:hAnsi="Trebuchet MS"/>
          <w:color w:val="auto"/>
          <w:sz w:val="22"/>
          <w:szCs w:val="22"/>
          <w:lang w:val="it-IT"/>
        </w:rPr>
      </w:pPr>
      <w:r w:rsidRPr="007668C4">
        <w:rPr>
          <w:rFonts w:ascii="Trebuchet MS" w:hAnsi="Trebuchet MS"/>
          <w:color w:val="auto"/>
          <w:sz w:val="22"/>
          <w:szCs w:val="22"/>
          <w:lang w:val="it-IT"/>
        </w:rPr>
        <w:t xml:space="preserve">b) caietul de sarcini; </w:t>
      </w:r>
    </w:p>
    <w:p w14:paraId="449B035E" w14:textId="77777777" w:rsidR="00641A81" w:rsidRPr="007668C4" w:rsidRDefault="00641A81" w:rsidP="002C02A0">
      <w:pPr>
        <w:pStyle w:val="Default"/>
        <w:jc w:val="both"/>
        <w:rPr>
          <w:rFonts w:ascii="Trebuchet MS" w:hAnsi="Trebuchet MS"/>
          <w:color w:val="auto"/>
          <w:sz w:val="22"/>
          <w:szCs w:val="22"/>
          <w:lang w:val="it-IT"/>
        </w:rPr>
      </w:pPr>
      <w:r w:rsidRPr="007668C4">
        <w:rPr>
          <w:rFonts w:ascii="Trebuchet MS" w:hAnsi="Trebuchet MS"/>
          <w:color w:val="auto"/>
          <w:sz w:val="22"/>
          <w:szCs w:val="22"/>
          <w:lang w:val="it-IT"/>
        </w:rPr>
        <w:t xml:space="preserve">c) proiectul de contract de concesiune conţinând clauzele contractuale obligatorii; </w:t>
      </w:r>
    </w:p>
    <w:p w14:paraId="09DD0797" w14:textId="77777777" w:rsidR="00641A81" w:rsidRPr="007668C4" w:rsidRDefault="00641A81" w:rsidP="002C02A0">
      <w:pPr>
        <w:pStyle w:val="Default"/>
        <w:jc w:val="both"/>
        <w:rPr>
          <w:rFonts w:ascii="Trebuchet MS" w:hAnsi="Trebuchet MS"/>
          <w:color w:val="auto"/>
          <w:sz w:val="22"/>
          <w:szCs w:val="22"/>
          <w:lang w:val="it-IT"/>
        </w:rPr>
      </w:pPr>
      <w:r w:rsidRPr="007668C4">
        <w:rPr>
          <w:rFonts w:ascii="Trebuchet MS" w:hAnsi="Trebuchet MS"/>
          <w:color w:val="auto"/>
          <w:sz w:val="22"/>
          <w:szCs w:val="22"/>
          <w:lang w:val="it-IT"/>
        </w:rPr>
        <w:t xml:space="preserve">d) formulare şi modele de documente; </w:t>
      </w:r>
    </w:p>
    <w:p w14:paraId="7F78E88B" w14:textId="77777777" w:rsidR="00641A81" w:rsidRPr="00641A81" w:rsidRDefault="00641A81" w:rsidP="002C02A0">
      <w:pPr>
        <w:pStyle w:val="Default"/>
        <w:jc w:val="both"/>
        <w:rPr>
          <w:rFonts w:ascii="Trebuchet MS" w:hAnsi="Trebuchet MS"/>
          <w:color w:val="auto"/>
          <w:sz w:val="22"/>
          <w:szCs w:val="22"/>
          <w:lang w:val="it-IT"/>
        </w:rPr>
      </w:pPr>
      <w:r w:rsidRPr="00641A81">
        <w:rPr>
          <w:rFonts w:ascii="Trebuchet MS" w:hAnsi="Trebuchet MS"/>
          <w:color w:val="auto"/>
          <w:sz w:val="22"/>
          <w:szCs w:val="22"/>
          <w:lang w:val="it-IT"/>
        </w:rPr>
        <w:t xml:space="preserve">Documentaţia de atribuire conţine orice cerinţă, criteriu, regulă şi alte informaţii necesare în vederea asigurării ofertanţilor unei informări complete, corecte şi explicite cu privire la modul de aplicare a procedurii de atribuire. </w:t>
      </w:r>
    </w:p>
    <w:p w14:paraId="5C7E21A4" w14:textId="0A9E3449" w:rsidR="00641A81" w:rsidRDefault="00641A81" w:rsidP="002C02A0">
      <w:pPr>
        <w:pStyle w:val="Default"/>
        <w:jc w:val="both"/>
        <w:rPr>
          <w:rFonts w:ascii="Trebuchet MS" w:hAnsi="Trebuchet MS"/>
          <w:color w:val="auto"/>
          <w:sz w:val="22"/>
          <w:szCs w:val="22"/>
          <w:lang w:val="pt-BR"/>
        </w:rPr>
      </w:pPr>
      <w:proofErr w:type="spellStart"/>
      <w:r w:rsidRPr="00641A81">
        <w:rPr>
          <w:rFonts w:ascii="Trebuchet MS" w:hAnsi="Trebuchet MS"/>
          <w:color w:val="auto"/>
          <w:sz w:val="22"/>
          <w:szCs w:val="22"/>
          <w:lang w:val="fr-FR"/>
        </w:rPr>
        <w:t>Documentaţia</w:t>
      </w:r>
      <w:proofErr w:type="spellEnd"/>
      <w:r w:rsidRPr="00641A81">
        <w:rPr>
          <w:rFonts w:ascii="Trebuchet MS" w:hAnsi="Trebuchet MS"/>
          <w:color w:val="auto"/>
          <w:sz w:val="22"/>
          <w:szCs w:val="22"/>
          <w:lang w:val="fr-FR"/>
        </w:rPr>
        <w:t xml:space="preserve"> de </w:t>
      </w:r>
      <w:proofErr w:type="spellStart"/>
      <w:r w:rsidRPr="00641A81">
        <w:rPr>
          <w:rFonts w:ascii="Trebuchet MS" w:hAnsi="Trebuchet MS"/>
          <w:color w:val="auto"/>
          <w:sz w:val="22"/>
          <w:szCs w:val="22"/>
          <w:lang w:val="fr-FR"/>
        </w:rPr>
        <w:t>atribuire</w:t>
      </w:r>
      <w:proofErr w:type="spellEnd"/>
      <w:r w:rsidRPr="00641A81">
        <w:rPr>
          <w:rFonts w:ascii="Trebuchet MS" w:hAnsi="Trebuchet MS"/>
          <w:color w:val="auto"/>
          <w:sz w:val="22"/>
          <w:szCs w:val="22"/>
          <w:lang w:val="fr-FR"/>
        </w:rPr>
        <w:t xml:space="preserve"> va </w:t>
      </w:r>
      <w:proofErr w:type="spellStart"/>
      <w:r w:rsidRPr="00641A81">
        <w:rPr>
          <w:rFonts w:ascii="Trebuchet MS" w:hAnsi="Trebuchet MS"/>
          <w:color w:val="auto"/>
          <w:sz w:val="22"/>
          <w:szCs w:val="22"/>
          <w:lang w:val="fr-FR"/>
        </w:rPr>
        <w:t>conţine</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şi</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informaţii</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privind</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valoarea</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estimată</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și</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durata</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contractului</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precum</w:t>
      </w:r>
      <w:proofErr w:type="spellEnd"/>
      <w:r w:rsidRPr="00641A81">
        <w:rPr>
          <w:rFonts w:ascii="Trebuchet MS" w:hAnsi="Trebuchet MS"/>
          <w:color w:val="auto"/>
          <w:sz w:val="22"/>
          <w:szCs w:val="22"/>
          <w:lang w:val="fr-FR"/>
        </w:rPr>
        <w:t xml:space="preserve"> </w:t>
      </w:r>
      <w:proofErr w:type="spellStart"/>
      <w:r w:rsidRPr="00641A81">
        <w:rPr>
          <w:rFonts w:ascii="Trebuchet MS" w:hAnsi="Trebuchet MS"/>
          <w:color w:val="auto"/>
          <w:sz w:val="22"/>
          <w:szCs w:val="22"/>
          <w:lang w:val="fr-FR"/>
        </w:rPr>
        <w:t>și</w:t>
      </w:r>
      <w:proofErr w:type="spellEnd"/>
      <w:r w:rsidRPr="00641A81">
        <w:rPr>
          <w:rFonts w:ascii="Trebuchet MS" w:hAnsi="Trebuchet MS"/>
          <w:color w:val="auto"/>
          <w:sz w:val="22"/>
          <w:szCs w:val="22"/>
          <w:lang w:val="fr-FR"/>
        </w:rPr>
        <w:t xml:space="preserve"> c</w:t>
      </w:r>
      <w:r w:rsidRPr="00641A81">
        <w:rPr>
          <w:rFonts w:ascii="Trebuchet MS" w:hAnsi="Trebuchet MS"/>
          <w:color w:val="auto"/>
          <w:sz w:val="22"/>
          <w:szCs w:val="22"/>
          <w:lang w:val="pt-BR"/>
        </w:rPr>
        <w:t>alendarul estimativ de atribuire a contractului.</w:t>
      </w:r>
    </w:p>
    <w:p w14:paraId="72488B37" w14:textId="77777777" w:rsidR="005F5794" w:rsidRPr="00641A81" w:rsidRDefault="005F5794" w:rsidP="002C02A0">
      <w:pPr>
        <w:pStyle w:val="Default"/>
        <w:jc w:val="both"/>
        <w:rPr>
          <w:rFonts w:ascii="Trebuchet MS" w:hAnsi="Trebuchet MS"/>
          <w:color w:val="auto"/>
          <w:sz w:val="22"/>
          <w:szCs w:val="22"/>
          <w:lang w:val="pt-BR"/>
        </w:rPr>
      </w:pPr>
    </w:p>
    <w:p w14:paraId="6DDD883C" w14:textId="6411ADBF" w:rsid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1. Instrucţiunile către ofertanţi conţin detaliile referitoare la formalităţile ce trebuie îndeplinite în legătură cu procedura de atribuire în cauză, modul în care operatorii economici trebuie să structureze informaţiile ce urmează a fi prezentate pentru a răspunde cerinţelor din anunţul de concesionare respectiv detalii procedurale cum ar fi precizări privind garanţiile solicitate, modul în care trebuie întocmite şi structurate propunerea tehnică şi cea financiară, criteriul de atribuire ce urmează a fi aplicat, precum şi termenele procedurale ce trebuie respectate şi căile de atac ce pot fi utilizate. </w:t>
      </w:r>
    </w:p>
    <w:p w14:paraId="15436077" w14:textId="77777777" w:rsidR="005F5794" w:rsidRPr="00641A81" w:rsidRDefault="005F5794" w:rsidP="002C02A0">
      <w:pPr>
        <w:pStyle w:val="Default"/>
        <w:jc w:val="both"/>
        <w:rPr>
          <w:rFonts w:ascii="Trebuchet MS" w:hAnsi="Trebuchet MS"/>
          <w:color w:val="auto"/>
          <w:sz w:val="22"/>
          <w:szCs w:val="22"/>
          <w:lang w:val="pt-BR"/>
        </w:rPr>
      </w:pPr>
    </w:p>
    <w:p w14:paraId="66C06912"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2.</w:t>
      </w:r>
      <w:r w:rsidRPr="00641A81">
        <w:rPr>
          <w:rFonts w:ascii="Trebuchet MS" w:hAnsi="Trebuchet MS"/>
          <w:i/>
          <w:iCs/>
          <w:color w:val="auto"/>
          <w:sz w:val="22"/>
          <w:szCs w:val="22"/>
          <w:lang w:val="pt-BR"/>
        </w:rPr>
        <w:t xml:space="preserve"> </w:t>
      </w:r>
      <w:r w:rsidRPr="00641A81">
        <w:rPr>
          <w:rFonts w:ascii="Trebuchet MS" w:hAnsi="Trebuchet MS"/>
          <w:color w:val="auto"/>
          <w:sz w:val="22"/>
          <w:szCs w:val="22"/>
          <w:lang w:val="pt-BR"/>
        </w:rPr>
        <w:t xml:space="preserve">Caietul de sarcini conţine, în mod obligatoriu, specificaţii tehnice care reprezintă cerinţe, prescripţii, caracteristici de natură tehnică ce permit fiecărei activități să fie descrisă, în mod obiectiv, astfel încât să corespundă necesităţii autorităţii contractante. În cazul în care este necesară solicitarea de cerinţe referitoare la pregătirea profesională a personalului acestea se vor solicita la nivelul caietului de sarcini. </w:t>
      </w:r>
    </w:p>
    <w:p w14:paraId="7E8BBA5E"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Caietul de sarcini conţine orice informaţii sau cerinţe necesare întocmirii de către ofertanţi a propunerilor tehnice şi calculării valorilor propunerilor financiare. </w:t>
      </w:r>
    </w:p>
    <w:p w14:paraId="51799864"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Autoritatea contractantă va publica pe site-ul propriu, în format electronic întreaga documentaţie de atribuire. </w:t>
      </w:r>
    </w:p>
    <w:p w14:paraId="40D81210"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În cazul în care, după publicarea unui anunț, intervin anumite modificări față de informațiile deja existente în acesta, autoritatea contractantă are obligația de a transmite spre publicare un anunț de tip erată la anunțul inițial, care trebuie să fie publicat nu mai târziu de 3 zile lucrătoare înainte de data stabilită pentru depunerea ofertelor. </w:t>
      </w:r>
    </w:p>
    <w:p w14:paraId="3C39D292"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Autoritatea contractantă poate iniţia aplicarea procedurii de atribuire numai după ce au fost elaborate şi aprobate documentaţia de atribuire şi documentele suport.</w:t>
      </w:r>
    </w:p>
    <w:p w14:paraId="114FEDF4"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Documentele - suport conţin: </w:t>
      </w:r>
    </w:p>
    <w:p w14:paraId="426864FC" w14:textId="77777777" w:rsidR="00641A81" w:rsidRPr="007668C4"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 xml:space="preserve">a) declaraţia privind persoanele ce deţin funcţii de decizie în cadrul autorităţii contractante, respectiv cele cu putere de reprezentare din partea furnizorilor de servicii auxiliare achiziţiei, precum şi datele de identificare ale acestora; </w:t>
      </w:r>
    </w:p>
    <w:p w14:paraId="39F6EBFE" w14:textId="77777777" w:rsidR="00641A81" w:rsidRPr="007668C4"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b) strategia de contractare.</w:t>
      </w:r>
    </w:p>
    <w:p w14:paraId="50C83DF3" w14:textId="77777777" w:rsidR="00641A81" w:rsidRPr="007668C4"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 xml:space="preserve">Pentru evitarea conflictului de interese, în documentaţia de atribuire şi în anunţul de concesionare se precizează persoanele ce deţin funcţii de decizie în cadrul autorităţii contractante, respectiv cele cu </w:t>
      </w:r>
      <w:r w:rsidRPr="007668C4">
        <w:rPr>
          <w:rFonts w:ascii="Trebuchet MS" w:hAnsi="Trebuchet MS"/>
          <w:color w:val="auto"/>
          <w:sz w:val="22"/>
          <w:szCs w:val="22"/>
          <w:lang w:val="pt-BR"/>
        </w:rPr>
        <w:lastRenderedPageBreak/>
        <w:t>putere de reprezentare din partea furnizorilor de servicii auxiliare achiziţiei, precum şi datele de identificare ale acestora, respectiv numele, prenumele şi funcţia deţinută, pentru a da posibilitatea operatorilor economici interesaţi de procedura de atribuire să analizeze o potenţială încidenţă a unei situaţii de conflict de interese.</w:t>
      </w:r>
    </w:p>
    <w:p w14:paraId="2CFD627A" w14:textId="54D8742B" w:rsidR="00641A81" w:rsidRPr="007668C4"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În acest sens, operatorii economici participanţi la procedura vor completa o declaraţie prin care confirmă că operatorul economic nu se află în niciuna din situaţiile de excludere din procedură.</w:t>
      </w:r>
    </w:p>
    <w:p w14:paraId="0EED85A4" w14:textId="77777777" w:rsidR="005F5794" w:rsidRPr="007668C4" w:rsidRDefault="005F5794" w:rsidP="002C02A0">
      <w:pPr>
        <w:pStyle w:val="Default"/>
        <w:jc w:val="both"/>
        <w:rPr>
          <w:rFonts w:ascii="Trebuchet MS" w:hAnsi="Trebuchet MS"/>
          <w:color w:val="auto"/>
          <w:sz w:val="22"/>
          <w:szCs w:val="22"/>
          <w:lang w:val="pt-BR"/>
        </w:rPr>
      </w:pPr>
    </w:p>
    <w:p w14:paraId="0FB7BBF0" w14:textId="77777777" w:rsidR="00641A81" w:rsidRPr="007668C4" w:rsidRDefault="00641A81" w:rsidP="002C02A0">
      <w:pPr>
        <w:pStyle w:val="Default"/>
        <w:rPr>
          <w:rFonts w:ascii="Trebuchet MS" w:hAnsi="Trebuchet MS"/>
          <w:b/>
          <w:color w:val="auto"/>
          <w:sz w:val="22"/>
          <w:szCs w:val="22"/>
          <w:lang w:val="pt-BR"/>
        </w:rPr>
      </w:pPr>
      <w:r w:rsidRPr="007668C4">
        <w:rPr>
          <w:rFonts w:ascii="Trebuchet MS" w:hAnsi="Trebuchet MS"/>
          <w:b/>
          <w:i/>
          <w:iCs/>
          <w:color w:val="auto"/>
          <w:sz w:val="22"/>
          <w:szCs w:val="22"/>
          <w:lang w:val="pt-BR"/>
        </w:rPr>
        <w:t xml:space="preserve">Strategia de contractare </w:t>
      </w:r>
    </w:p>
    <w:p w14:paraId="16B1A2F5" w14:textId="77777777" w:rsidR="00641A81" w:rsidRPr="007668C4"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Strategia de contractare, este documentul fiecărei concesiuni şi se aprobă de ordonatorul de credite.</w:t>
      </w:r>
    </w:p>
    <w:p w14:paraId="37C55065" w14:textId="77777777" w:rsidR="00641A81" w:rsidRPr="007668C4"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 xml:space="preserve">Prin intermediul strategiei de contractare se documentează deciziile din etapa de planificare/pregătire a concesiunii în legătură cu: </w:t>
      </w:r>
    </w:p>
    <w:p w14:paraId="27A9FFCB" w14:textId="77777777" w:rsidR="00641A81" w:rsidRPr="00641A81" w:rsidRDefault="00641A81" w:rsidP="002C02A0">
      <w:pPr>
        <w:pStyle w:val="Default"/>
        <w:jc w:val="both"/>
        <w:rPr>
          <w:rFonts w:ascii="Trebuchet MS" w:hAnsi="Trebuchet MS"/>
          <w:color w:val="auto"/>
          <w:sz w:val="22"/>
          <w:szCs w:val="22"/>
          <w:lang w:val="pt-BR"/>
        </w:rPr>
      </w:pPr>
      <w:r w:rsidRPr="007668C4">
        <w:rPr>
          <w:rFonts w:ascii="Trebuchet MS" w:hAnsi="Trebuchet MS"/>
          <w:color w:val="auto"/>
          <w:sz w:val="22"/>
          <w:szCs w:val="22"/>
          <w:lang w:val="pt-BR"/>
        </w:rPr>
        <w:t>a) relaţia dintre obiectul, constrângerile asociate şi complexitatea</w:t>
      </w:r>
      <w:r w:rsidRPr="00641A81">
        <w:rPr>
          <w:rFonts w:ascii="Trebuchet MS" w:hAnsi="Trebuchet MS"/>
          <w:color w:val="auto"/>
          <w:sz w:val="22"/>
          <w:szCs w:val="22"/>
          <w:lang w:val="pt-BR"/>
        </w:rPr>
        <w:t xml:space="preserve"> concesiunii, pe de o parte, şi resursele disponibile la nivel de autoritate contractantă pentru derularea activităţilor din etapele procesului de atribuire a concesiunii, pe de altă parte; </w:t>
      </w:r>
    </w:p>
    <w:p w14:paraId="3FC6E510"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b) procedura de atribuire aleasă, precum şi modalităţile speciale de atribuire a contractului de concesiune, dacă este cazul; </w:t>
      </w:r>
    </w:p>
    <w:p w14:paraId="4C4E7A3E"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c) tipul de contract propus şi modalitatea de implementare a acestuia; </w:t>
      </w:r>
    </w:p>
    <w:p w14:paraId="79B477C8"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d) mecanismele de plată în cadrul contractului, alocarea riscurilor în cadrul acestuia, măsuri de gestionare a acestora, stabilirea penalităţilor pentru neîndeplinirea sau îndeplinirea defectuoasă a obligaţiilor contractuale; </w:t>
      </w:r>
    </w:p>
    <w:p w14:paraId="1B643D01"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e) justificările privind determinarea valorii estimate a concesiunii, precum şi orice alte elemente legate de obţinerea de beneficii pentru autoritatea contractantă şi/sau îndeplinirea obiectivelor comunicate la nivelul sectorului administraţiei publice în care activează autoritatea contractantă; </w:t>
      </w:r>
    </w:p>
    <w:p w14:paraId="6F8500E3"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f) justificările privind criteriile de calificare privind capacitatea, criteriul de atribuire şi factorii de evaluare utilizaţi; </w:t>
      </w:r>
    </w:p>
    <w:p w14:paraId="5C800723" w14:textId="77777777" w:rsidR="00641A81" w:rsidRPr="00641A81" w:rsidRDefault="00641A81" w:rsidP="002C02A0">
      <w:pPr>
        <w:pStyle w:val="Default"/>
        <w:jc w:val="both"/>
        <w:rPr>
          <w:rFonts w:ascii="Trebuchet MS" w:hAnsi="Trebuchet MS"/>
          <w:color w:val="auto"/>
          <w:sz w:val="22"/>
          <w:szCs w:val="22"/>
          <w:lang w:val="pt-BR"/>
        </w:rPr>
      </w:pPr>
      <w:r w:rsidRPr="00641A81">
        <w:rPr>
          <w:rFonts w:ascii="Trebuchet MS" w:hAnsi="Trebuchet MS"/>
          <w:color w:val="auto"/>
          <w:sz w:val="22"/>
          <w:szCs w:val="22"/>
          <w:lang w:val="pt-BR"/>
        </w:rPr>
        <w:t xml:space="preserve">g) obiectivul din strategia autorităţii contractante la a cărui realizare contribuie contractul respectiv, dacă este cazul; </w:t>
      </w:r>
    </w:p>
    <w:p w14:paraId="369EC187" w14:textId="77777777" w:rsidR="00E649B8" w:rsidRPr="00641A81" w:rsidRDefault="00641A81" w:rsidP="002C02A0">
      <w:pPr>
        <w:pStyle w:val="Default"/>
        <w:jc w:val="both"/>
        <w:rPr>
          <w:rFonts w:ascii="Trebuchet MS" w:eastAsia="MS Mincho" w:hAnsi="Trebuchet MS" w:cs="Microsoft Sans Serif"/>
          <w:color w:val="auto"/>
          <w:sz w:val="22"/>
          <w:szCs w:val="22"/>
          <w:lang w:val="ro-RO"/>
        </w:rPr>
      </w:pPr>
      <w:r w:rsidRPr="00641A81">
        <w:rPr>
          <w:rFonts w:ascii="Trebuchet MS" w:hAnsi="Trebuchet MS"/>
          <w:color w:val="auto"/>
          <w:sz w:val="22"/>
          <w:szCs w:val="22"/>
          <w:lang w:val="pt-BR"/>
        </w:rPr>
        <w:t>h) orice alte elemente relevante pentru îndeplinirea necesităţilor autorităţii contractante.</w:t>
      </w:r>
    </w:p>
    <w:p w14:paraId="195E4DDB" w14:textId="77777777" w:rsidR="009B3846" w:rsidRPr="003D0776" w:rsidRDefault="009B3846" w:rsidP="002C02A0">
      <w:pPr>
        <w:pStyle w:val="Default"/>
        <w:rPr>
          <w:rFonts w:ascii="Trebuchet MS" w:hAnsi="Trebuchet MS"/>
          <w:color w:val="FF0000"/>
          <w:lang w:val="pt-BR"/>
        </w:rPr>
      </w:pPr>
    </w:p>
    <w:p w14:paraId="721A41A1" w14:textId="77777777" w:rsidR="00E649B8" w:rsidRPr="004C47D9" w:rsidRDefault="003D0776" w:rsidP="002C02A0">
      <w:pPr>
        <w:pStyle w:val="Default"/>
        <w:jc w:val="both"/>
        <w:rPr>
          <w:rFonts w:ascii="Trebuchet MS" w:eastAsia="MS Mincho" w:hAnsi="Trebuchet MS" w:cs="Microsoft Sans Serif"/>
          <w:b/>
          <w:color w:val="auto"/>
          <w:sz w:val="22"/>
          <w:szCs w:val="22"/>
          <w:lang w:val="ro-RO"/>
        </w:rPr>
      </w:pPr>
      <w:r w:rsidRPr="004C47D9">
        <w:rPr>
          <w:rFonts w:ascii="Trebuchet MS" w:eastAsia="MS Mincho" w:hAnsi="Trebuchet MS" w:cs="Microsoft Sans Serif"/>
          <w:b/>
          <w:color w:val="auto"/>
          <w:sz w:val="22"/>
          <w:szCs w:val="22"/>
          <w:lang w:val="ro-RO"/>
        </w:rPr>
        <w:t>5.6</w:t>
      </w:r>
      <w:r w:rsidR="00E649B8" w:rsidRPr="004C47D9">
        <w:rPr>
          <w:rFonts w:ascii="Trebuchet MS" w:eastAsia="MS Mincho" w:hAnsi="Trebuchet MS" w:cs="Microsoft Sans Serif"/>
          <w:b/>
          <w:color w:val="auto"/>
          <w:sz w:val="22"/>
          <w:szCs w:val="22"/>
          <w:lang w:val="ro-RO"/>
        </w:rPr>
        <w:t xml:space="preserve">.2. Etapa de organizare a procedurii </w:t>
      </w:r>
      <w:proofErr w:type="spellStart"/>
      <w:r w:rsidR="00E649B8" w:rsidRPr="004C47D9">
        <w:rPr>
          <w:rFonts w:ascii="Trebuchet MS" w:eastAsia="MS Mincho" w:hAnsi="Trebuchet MS" w:cs="Microsoft Sans Serif"/>
          <w:b/>
          <w:color w:val="auto"/>
          <w:sz w:val="22"/>
          <w:szCs w:val="22"/>
          <w:lang w:val="ro-RO"/>
        </w:rPr>
        <w:t>şi</w:t>
      </w:r>
      <w:proofErr w:type="spellEnd"/>
      <w:r w:rsidR="00E649B8" w:rsidRPr="004C47D9">
        <w:rPr>
          <w:rFonts w:ascii="Trebuchet MS" w:eastAsia="MS Mincho" w:hAnsi="Trebuchet MS" w:cs="Microsoft Sans Serif"/>
          <w:b/>
          <w:color w:val="auto"/>
          <w:sz w:val="22"/>
          <w:szCs w:val="22"/>
          <w:lang w:val="ro-RO"/>
        </w:rPr>
        <w:t xml:space="preserve"> de atribuire </w:t>
      </w:r>
      <w:r w:rsidR="002E5AEA">
        <w:rPr>
          <w:rFonts w:ascii="Trebuchet MS" w:eastAsia="MS Mincho" w:hAnsi="Trebuchet MS" w:cs="Microsoft Sans Serif"/>
          <w:b/>
          <w:color w:val="auto"/>
          <w:sz w:val="22"/>
          <w:szCs w:val="22"/>
          <w:lang w:val="ro-RO"/>
        </w:rPr>
        <w:t xml:space="preserve">a </w:t>
      </w:r>
      <w:r w:rsidR="00E649B8" w:rsidRPr="004C47D9">
        <w:rPr>
          <w:rFonts w:ascii="Trebuchet MS" w:eastAsia="MS Mincho" w:hAnsi="Trebuchet MS" w:cs="Microsoft Sans Serif"/>
          <w:b/>
          <w:color w:val="auto"/>
          <w:sz w:val="22"/>
          <w:szCs w:val="22"/>
          <w:lang w:val="ro-RO"/>
        </w:rPr>
        <w:t>contract</w:t>
      </w:r>
      <w:r w:rsidR="002E5AEA">
        <w:rPr>
          <w:rFonts w:ascii="Trebuchet MS" w:eastAsia="MS Mincho" w:hAnsi="Trebuchet MS" w:cs="Microsoft Sans Serif"/>
          <w:b/>
          <w:color w:val="auto"/>
          <w:sz w:val="22"/>
          <w:szCs w:val="22"/>
          <w:lang w:val="ro-RO"/>
        </w:rPr>
        <w:t>ului.</w:t>
      </w:r>
      <w:r w:rsidR="00E649B8" w:rsidRPr="004C47D9">
        <w:rPr>
          <w:rFonts w:ascii="Trebuchet MS" w:eastAsia="MS Mincho" w:hAnsi="Trebuchet MS" w:cs="Microsoft Sans Serif"/>
          <w:b/>
          <w:color w:val="auto"/>
          <w:sz w:val="22"/>
          <w:szCs w:val="22"/>
          <w:lang w:val="ro-RO"/>
        </w:rPr>
        <w:t xml:space="preserve"> </w:t>
      </w:r>
    </w:p>
    <w:p w14:paraId="7454AE7A" w14:textId="77777777" w:rsidR="00E649B8" w:rsidRPr="003D0776" w:rsidRDefault="00E649B8" w:rsidP="002C02A0">
      <w:pPr>
        <w:pStyle w:val="Default"/>
        <w:jc w:val="both"/>
        <w:rPr>
          <w:rFonts w:ascii="Trebuchet MS" w:eastAsia="MS Mincho" w:hAnsi="Trebuchet MS" w:cs="Microsoft Sans Serif"/>
          <w:color w:val="auto"/>
          <w:sz w:val="22"/>
          <w:szCs w:val="22"/>
          <w:lang w:val="ro-RO"/>
        </w:rPr>
      </w:pPr>
      <w:r w:rsidRPr="003D0776">
        <w:rPr>
          <w:rFonts w:ascii="Trebuchet MS" w:eastAsia="MS Mincho" w:hAnsi="Trebuchet MS" w:cs="Microsoft Sans Serif"/>
          <w:color w:val="auto"/>
          <w:sz w:val="22"/>
          <w:szCs w:val="22"/>
          <w:lang w:val="ro-RO"/>
        </w:rPr>
        <w:t xml:space="preserve">A. Publicarea procedurii </w:t>
      </w:r>
    </w:p>
    <w:p w14:paraId="6FB67B39" w14:textId="77777777" w:rsidR="00E649B8" w:rsidRPr="005C481D" w:rsidRDefault="00E649B8" w:rsidP="002C02A0">
      <w:pPr>
        <w:pStyle w:val="Default"/>
        <w:jc w:val="both"/>
        <w:rPr>
          <w:rFonts w:ascii="Trebuchet MS" w:eastAsia="MS Mincho" w:hAnsi="Trebuchet MS" w:cs="Microsoft Sans Serif"/>
          <w:color w:val="auto"/>
          <w:sz w:val="22"/>
          <w:szCs w:val="22"/>
          <w:lang w:val="ro-RO"/>
        </w:rPr>
      </w:pPr>
      <w:r w:rsidRPr="005C481D">
        <w:rPr>
          <w:rFonts w:ascii="Trebuchet MS" w:eastAsia="MS Mincho" w:hAnsi="Trebuchet MS" w:cs="Microsoft Sans Serif"/>
          <w:color w:val="auto"/>
          <w:sz w:val="22"/>
          <w:szCs w:val="22"/>
          <w:lang w:val="ro-RO"/>
        </w:rPr>
        <w:t xml:space="preserve">A.1. Publicitatea procedurii. </w:t>
      </w:r>
    </w:p>
    <w:p w14:paraId="46A2321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iCs/>
          <w:color w:val="auto"/>
          <w:sz w:val="22"/>
          <w:szCs w:val="22"/>
          <w:lang w:val="pt-BR"/>
        </w:rPr>
        <w:t>1.</w:t>
      </w:r>
      <w:r w:rsidRPr="005C481D">
        <w:rPr>
          <w:rFonts w:ascii="Trebuchet MS" w:hAnsi="Trebuchet MS"/>
          <w:i/>
          <w:iCs/>
          <w:color w:val="auto"/>
          <w:sz w:val="22"/>
          <w:szCs w:val="22"/>
          <w:lang w:val="pt-BR"/>
        </w:rPr>
        <w:t xml:space="preserve"> Publicitatea procedurii </w:t>
      </w:r>
      <w:r w:rsidRPr="005C481D">
        <w:rPr>
          <w:rFonts w:ascii="Trebuchet MS" w:hAnsi="Trebuchet MS"/>
          <w:color w:val="auto"/>
          <w:sz w:val="22"/>
          <w:szCs w:val="22"/>
          <w:lang w:val="pt-BR"/>
        </w:rPr>
        <w:t xml:space="preserve">are ca scop asigurarea de către autoritatea contractantă a transparenţei atribuirii concesiunii, prin informarea operatorilor economici interesaţi, cu privire la organizarea de către autoritatea contractantă a unei proceduri de atribuire a unor contracte de concesiune ce au ca obiect </w:t>
      </w:r>
      <w:r w:rsidRPr="005C481D">
        <w:rPr>
          <w:rFonts w:ascii="Trebuchet MS" w:hAnsi="Trebuchet MS"/>
          <w:bCs/>
          <w:iCs/>
          <w:color w:val="auto"/>
          <w:sz w:val="22"/>
          <w:szCs w:val="22"/>
          <w:lang w:val="ro-RO"/>
        </w:rPr>
        <w:t xml:space="preserve">serviciile prevăzute la art. 15 alin. (2) din </w:t>
      </w:r>
      <w:proofErr w:type="spellStart"/>
      <w:r w:rsidRPr="005C481D">
        <w:rPr>
          <w:rFonts w:ascii="Trebuchet MS" w:hAnsi="Trebuchet MS"/>
          <w:bCs/>
          <w:iCs/>
          <w:color w:val="auto"/>
          <w:sz w:val="22"/>
          <w:szCs w:val="22"/>
          <w:lang w:val="ro-RO"/>
        </w:rPr>
        <w:t>Ordonanţa</w:t>
      </w:r>
      <w:proofErr w:type="spellEnd"/>
      <w:r w:rsidRPr="005C481D">
        <w:rPr>
          <w:rFonts w:ascii="Trebuchet MS" w:hAnsi="Trebuchet MS"/>
          <w:bCs/>
          <w:iCs/>
          <w:color w:val="auto"/>
          <w:sz w:val="22"/>
          <w:szCs w:val="22"/>
          <w:lang w:val="ro-RO"/>
        </w:rPr>
        <w:t xml:space="preserve"> Guvernului nr. 42/2004, aprobată cu modificări </w:t>
      </w:r>
      <w:proofErr w:type="spellStart"/>
      <w:r w:rsidRPr="005C481D">
        <w:rPr>
          <w:rFonts w:ascii="Trebuchet MS" w:hAnsi="Trebuchet MS"/>
          <w:bCs/>
          <w:iCs/>
          <w:color w:val="auto"/>
          <w:sz w:val="22"/>
          <w:szCs w:val="22"/>
          <w:lang w:val="ro-RO"/>
        </w:rPr>
        <w:t>şi</w:t>
      </w:r>
      <w:proofErr w:type="spellEnd"/>
      <w:r w:rsidRPr="005C481D">
        <w:rPr>
          <w:rFonts w:ascii="Trebuchet MS" w:hAnsi="Trebuchet MS"/>
          <w:bCs/>
          <w:iCs/>
          <w:color w:val="auto"/>
          <w:sz w:val="22"/>
          <w:szCs w:val="22"/>
          <w:lang w:val="ro-RO"/>
        </w:rPr>
        <w:t xml:space="preserve"> completări prin Legea nr. 215/2004, cu modificările </w:t>
      </w:r>
      <w:proofErr w:type="spellStart"/>
      <w:r w:rsidRPr="005C481D">
        <w:rPr>
          <w:rFonts w:ascii="Trebuchet MS" w:hAnsi="Trebuchet MS"/>
          <w:bCs/>
          <w:iCs/>
          <w:color w:val="auto"/>
          <w:sz w:val="22"/>
          <w:szCs w:val="22"/>
          <w:lang w:val="ro-RO"/>
        </w:rPr>
        <w:t>şi</w:t>
      </w:r>
      <w:proofErr w:type="spellEnd"/>
      <w:r w:rsidRPr="005C481D">
        <w:rPr>
          <w:rFonts w:ascii="Trebuchet MS" w:hAnsi="Trebuchet MS"/>
          <w:bCs/>
          <w:iCs/>
          <w:color w:val="auto"/>
          <w:sz w:val="22"/>
          <w:szCs w:val="22"/>
          <w:lang w:val="ro-RO"/>
        </w:rPr>
        <w:t xml:space="preserve"> completările ulterioare</w:t>
      </w:r>
      <w:r w:rsidRPr="005C481D">
        <w:rPr>
          <w:rFonts w:ascii="Trebuchet MS" w:hAnsi="Trebuchet MS"/>
          <w:iCs/>
          <w:color w:val="auto"/>
          <w:sz w:val="22"/>
          <w:szCs w:val="22"/>
          <w:lang w:val="ro-RO"/>
        </w:rPr>
        <w:t>.</w:t>
      </w:r>
      <w:r w:rsidRPr="005C481D">
        <w:rPr>
          <w:rFonts w:ascii="Trebuchet MS" w:hAnsi="Trebuchet MS"/>
          <w:color w:val="auto"/>
          <w:sz w:val="22"/>
          <w:szCs w:val="22"/>
          <w:lang w:val="ro-RO"/>
        </w:rPr>
        <w:t xml:space="preserve"> </w:t>
      </w:r>
    </w:p>
    <w:p w14:paraId="57697ED7"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iCs/>
          <w:color w:val="auto"/>
          <w:sz w:val="22"/>
          <w:szCs w:val="22"/>
          <w:lang w:val="ro-RO"/>
        </w:rPr>
        <w:t>2.</w:t>
      </w:r>
      <w:r w:rsidRPr="005C481D">
        <w:rPr>
          <w:rFonts w:ascii="Trebuchet MS" w:hAnsi="Trebuchet MS"/>
          <w:i/>
          <w:iCs/>
          <w:color w:val="auto"/>
          <w:sz w:val="22"/>
          <w:szCs w:val="22"/>
          <w:lang w:val="ro-RO"/>
        </w:rPr>
        <w:t xml:space="preserve"> Procedura se </w:t>
      </w:r>
      <w:proofErr w:type="spellStart"/>
      <w:r w:rsidRPr="005C481D">
        <w:rPr>
          <w:rFonts w:ascii="Trebuchet MS" w:hAnsi="Trebuchet MS"/>
          <w:i/>
          <w:iCs/>
          <w:color w:val="auto"/>
          <w:sz w:val="22"/>
          <w:szCs w:val="22"/>
          <w:lang w:val="ro-RO"/>
        </w:rPr>
        <w:t>iniţiază</w:t>
      </w:r>
      <w:proofErr w:type="spellEnd"/>
      <w:r w:rsidRPr="005C481D">
        <w:rPr>
          <w:rFonts w:ascii="Trebuchet MS" w:hAnsi="Trebuchet MS"/>
          <w:i/>
          <w:iCs/>
          <w:color w:val="auto"/>
          <w:sz w:val="22"/>
          <w:szCs w:val="22"/>
          <w:lang w:val="ro-RO"/>
        </w:rPr>
        <w:t xml:space="preserve"> </w:t>
      </w:r>
      <w:r w:rsidRPr="005C481D">
        <w:rPr>
          <w:rFonts w:ascii="Trebuchet MS" w:hAnsi="Trebuchet MS"/>
          <w:color w:val="auto"/>
          <w:sz w:val="22"/>
          <w:szCs w:val="22"/>
          <w:lang w:val="ro-RO"/>
        </w:rPr>
        <w:t xml:space="preserve">prin publicarea pe site-ul DSVSA a unui </w:t>
      </w:r>
      <w:proofErr w:type="spellStart"/>
      <w:r w:rsidRPr="005C481D">
        <w:rPr>
          <w:rFonts w:ascii="Trebuchet MS" w:hAnsi="Trebuchet MS"/>
          <w:color w:val="auto"/>
          <w:sz w:val="22"/>
          <w:szCs w:val="22"/>
          <w:lang w:val="ro-RO"/>
        </w:rPr>
        <w:t>anunţ</w:t>
      </w:r>
      <w:proofErr w:type="spellEnd"/>
      <w:r w:rsidRPr="005C481D">
        <w:rPr>
          <w:rFonts w:ascii="Trebuchet MS" w:hAnsi="Trebuchet MS"/>
          <w:color w:val="auto"/>
          <w:sz w:val="22"/>
          <w:szCs w:val="22"/>
          <w:lang w:val="ro-RO"/>
        </w:rPr>
        <w:t xml:space="preserve"> de concesionare, </w:t>
      </w:r>
      <w:proofErr w:type="spellStart"/>
      <w:r w:rsidRPr="005C481D">
        <w:rPr>
          <w:rFonts w:ascii="Trebuchet MS" w:hAnsi="Trebuchet MS"/>
          <w:color w:val="auto"/>
          <w:sz w:val="22"/>
          <w:szCs w:val="22"/>
          <w:lang w:val="ro-RO"/>
        </w:rPr>
        <w:t>însoţit</w:t>
      </w:r>
      <w:proofErr w:type="spellEnd"/>
      <w:r w:rsidRPr="005C481D">
        <w:rPr>
          <w:rFonts w:ascii="Trebuchet MS" w:hAnsi="Trebuchet MS"/>
          <w:color w:val="auto"/>
          <w:sz w:val="22"/>
          <w:szCs w:val="22"/>
          <w:lang w:val="ro-RO"/>
        </w:rPr>
        <w:t xml:space="preserve"> de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aferentă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de procedura proprie. </w:t>
      </w:r>
    </w:p>
    <w:p w14:paraId="0533E510"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iCs/>
          <w:color w:val="auto"/>
          <w:sz w:val="22"/>
          <w:szCs w:val="22"/>
          <w:lang w:val="ro-RO"/>
        </w:rPr>
        <w:t>3.</w:t>
      </w:r>
      <w:r w:rsidRPr="005C481D">
        <w:rPr>
          <w:rFonts w:ascii="Trebuchet MS" w:hAnsi="Trebuchet MS"/>
          <w:i/>
          <w:iCs/>
          <w:color w:val="auto"/>
          <w:sz w:val="22"/>
          <w:szCs w:val="22"/>
          <w:lang w:val="ro-RO"/>
        </w:rPr>
        <w:t xml:space="preserve"> </w:t>
      </w:r>
      <w:proofErr w:type="spellStart"/>
      <w:r w:rsidRPr="005C481D">
        <w:rPr>
          <w:rFonts w:ascii="Trebuchet MS" w:hAnsi="Trebuchet MS"/>
          <w:i/>
          <w:iCs/>
          <w:color w:val="auto"/>
          <w:sz w:val="22"/>
          <w:szCs w:val="22"/>
          <w:lang w:val="ro-RO"/>
        </w:rPr>
        <w:t>Anunţul</w:t>
      </w:r>
      <w:proofErr w:type="spellEnd"/>
      <w:r w:rsidRPr="005C481D">
        <w:rPr>
          <w:rFonts w:ascii="Trebuchet MS" w:hAnsi="Trebuchet MS"/>
          <w:i/>
          <w:iCs/>
          <w:color w:val="auto"/>
          <w:sz w:val="22"/>
          <w:szCs w:val="22"/>
          <w:lang w:val="ro-RO"/>
        </w:rPr>
        <w:t xml:space="preserve"> de concesionare </w:t>
      </w:r>
      <w:r w:rsidRPr="005C481D">
        <w:rPr>
          <w:rFonts w:ascii="Trebuchet MS" w:hAnsi="Trebuchet MS"/>
          <w:color w:val="auto"/>
          <w:sz w:val="22"/>
          <w:szCs w:val="22"/>
          <w:lang w:val="ro-RO"/>
        </w:rPr>
        <w:t xml:space="preserve">va </w:t>
      </w:r>
      <w:proofErr w:type="spellStart"/>
      <w:r w:rsidRPr="005C481D">
        <w:rPr>
          <w:rFonts w:ascii="Trebuchet MS" w:hAnsi="Trebuchet MS"/>
          <w:color w:val="auto"/>
          <w:sz w:val="22"/>
          <w:szCs w:val="22"/>
          <w:lang w:val="ro-RO"/>
        </w:rPr>
        <w:t>conţine</w:t>
      </w:r>
      <w:proofErr w:type="spellEnd"/>
      <w:r w:rsidRPr="005C481D">
        <w:rPr>
          <w:rFonts w:ascii="Trebuchet MS" w:hAnsi="Trebuchet MS"/>
          <w:color w:val="auto"/>
          <w:sz w:val="22"/>
          <w:szCs w:val="22"/>
          <w:lang w:val="ro-RO"/>
        </w:rPr>
        <w:t xml:space="preserve"> cel </w:t>
      </w:r>
      <w:proofErr w:type="spellStart"/>
      <w:r w:rsidRPr="005C481D">
        <w:rPr>
          <w:rFonts w:ascii="Trebuchet MS" w:hAnsi="Trebuchet MS"/>
          <w:color w:val="auto"/>
          <w:sz w:val="22"/>
          <w:szCs w:val="22"/>
          <w:lang w:val="ro-RO"/>
        </w:rPr>
        <w:t>puţin</w:t>
      </w:r>
      <w:proofErr w:type="spellEnd"/>
      <w:r w:rsidRPr="005C481D">
        <w:rPr>
          <w:rFonts w:ascii="Trebuchet MS" w:hAnsi="Trebuchet MS"/>
          <w:color w:val="auto"/>
          <w:sz w:val="22"/>
          <w:szCs w:val="22"/>
          <w:lang w:val="ro-RO"/>
        </w:rPr>
        <w:t xml:space="preserve"> următoarele </w:t>
      </w:r>
      <w:proofErr w:type="spellStart"/>
      <w:r w:rsidRPr="005C481D">
        <w:rPr>
          <w:rFonts w:ascii="Trebuchet MS" w:hAnsi="Trebuchet MS"/>
          <w:color w:val="auto"/>
          <w:sz w:val="22"/>
          <w:szCs w:val="22"/>
          <w:lang w:val="ro-RO"/>
        </w:rPr>
        <w:t>informaţii</w:t>
      </w:r>
      <w:proofErr w:type="spellEnd"/>
      <w:r w:rsidRPr="005C481D">
        <w:rPr>
          <w:rFonts w:ascii="Trebuchet MS" w:hAnsi="Trebuchet MS"/>
          <w:color w:val="auto"/>
          <w:sz w:val="22"/>
          <w:szCs w:val="22"/>
          <w:lang w:val="ro-RO"/>
        </w:rPr>
        <w:t xml:space="preserve">: </w:t>
      </w:r>
    </w:p>
    <w:p w14:paraId="32E739F4"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a) denumirea, adresa, numărul de telefon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de fax, adresa de email ale </w:t>
      </w:r>
      <w:proofErr w:type="spellStart"/>
      <w:r w:rsidRPr="005C481D">
        <w:rPr>
          <w:rFonts w:ascii="Trebuchet MS" w:hAnsi="Trebuchet MS"/>
          <w:color w:val="auto"/>
          <w:sz w:val="22"/>
          <w:szCs w:val="22"/>
          <w:lang w:val="ro-RO"/>
        </w:rPr>
        <w:t>autorităţii</w:t>
      </w:r>
      <w:proofErr w:type="spellEnd"/>
      <w:r w:rsidRPr="005C481D">
        <w:rPr>
          <w:rFonts w:ascii="Trebuchet MS" w:hAnsi="Trebuchet MS"/>
          <w:color w:val="auto"/>
          <w:sz w:val="22"/>
          <w:szCs w:val="22"/>
          <w:lang w:val="ro-RO"/>
        </w:rPr>
        <w:t xml:space="preserve"> contractante; </w:t>
      </w:r>
    </w:p>
    <w:p w14:paraId="6BA726BF"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b) obiectul concesiunii denumirea serviciilor ce urmează să fie prestate; </w:t>
      </w:r>
    </w:p>
    <w:p w14:paraId="068656D1"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c) tipul de contract; </w:t>
      </w:r>
    </w:p>
    <w:p w14:paraId="6ABD32EA"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d) valoarea estimată a contractului; </w:t>
      </w:r>
    </w:p>
    <w:p w14:paraId="7757348A"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e) necesarul de servicii (cantitatea) care trebuie prestate; </w:t>
      </w:r>
    </w:p>
    <w:p w14:paraId="678783CC"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f) informaţii privind loturile; </w:t>
      </w:r>
    </w:p>
    <w:p w14:paraId="54D81814"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g) criteriul de atribuire care se va aplica pentru stabilirea ofertei caştigătoare în vederea încheierii contractului de concesiune; </w:t>
      </w:r>
    </w:p>
    <w:p w14:paraId="0120917C"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lastRenderedPageBreak/>
        <w:t xml:space="preserve">h) condiţii de participare (capacitatea de exercitare a activității profesionale, inclusiv cerințele privind înscrierea în registrele profesionale sau comerciale, capacitatea tehnică și profesională) </w:t>
      </w:r>
    </w:p>
    <w:p w14:paraId="5979E9D5"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i) informaţii privind garanţia de participare; </w:t>
      </w:r>
    </w:p>
    <w:p w14:paraId="350C7B87"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j) tipul procedurii şi informaţii privind încheierea contractului de concesiune; </w:t>
      </w:r>
    </w:p>
    <w:p w14:paraId="3AEBC59B"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k) calendarul de aplicare a procedurii, respectiv: data limită pentru solicitarea clarificărilor, data limită de raspuns la clarificări (precum şi modul de transmitere şi publicare), data şi ora limită de depunere a ofertelor, data deschiderii ofertelor, locul de deschidere a ofertelor etc.; </w:t>
      </w:r>
    </w:p>
    <w:p w14:paraId="0208A3CE"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l) sursa de finanţare; </w:t>
      </w:r>
    </w:p>
    <w:p w14:paraId="2080B6C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m) modul de elaborare şi de prezentare a propunerii financiare şi tehnice; </w:t>
      </w:r>
    </w:p>
    <w:p w14:paraId="04F1D3A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n) adresa la care se transmit ofertele; </w:t>
      </w:r>
    </w:p>
    <w:p w14:paraId="4C5298B2"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o) limba de redactare a ofertei; </w:t>
      </w:r>
    </w:p>
    <w:p w14:paraId="17B8C061"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p) perioada de timp în care ofertantul îşi va menţine oferta valabilă. </w:t>
      </w:r>
    </w:p>
    <w:p w14:paraId="25B9094E"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bCs/>
          <w:iCs/>
          <w:color w:val="auto"/>
          <w:sz w:val="22"/>
          <w:szCs w:val="22"/>
          <w:lang w:val="pt-BR"/>
        </w:rPr>
        <w:t>4.</w:t>
      </w:r>
      <w:r w:rsidRPr="005C481D">
        <w:rPr>
          <w:rFonts w:ascii="Trebuchet MS" w:hAnsi="Trebuchet MS"/>
          <w:b/>
          <w:bCs/>
          <w:i/>
          <w:iCs/>
          <w:color w:val="auto"/>
          <w:sz w:val="22"/>
          <w:szCs w:val="22"/>
          <w:lang w:val="pt-BR"/>
        </w:rPr>
        <w:t xml:space="preserve"> </w:t>
      </w:r>
      <w:r w:rsidRPr="005C481D">
        <w:rPr>
          <w:rFonts w:ascii="Trebuchet MS" w:hAnsi="Trebuchet MS"/>
          <w:color w:val="auto"/>
          <w:sz w:val="22"/>
          <w:szCs w:val="22"/>
          <w:lang w:val="pt-BR"/>
        </w:rPr>
        <w:t xml:space="preserve">Concomitent, DSVSA, în calitate de autoritate contractantă va publica în SEAP pe site-ul www.e-licitaţie.ro la rubrica </w:t>
      </w:r>
      <w:r w:rsidRPr="005C481D">
        <w:rPr>
          <w:rFonts w:ascii="Trebuchet MS" w:hAnsi="Trebuchet MS"/>
          <w:color w:val="auto"/>
          <w:sz w:val="22"/>
          <w:szCs w:val="22"/>
          <w:lang w:val="ro-RO"/>
        </w:rPr>
        <w:t>„</w:t>
      </w:r>
      <w:r w:rsidRPr="005C481D">
        <w:rPr>
          <w:rFonts w:ascii="Trebuchet MS" w:hAnsi="Trebuchet MS"/>
          <w:color w:val="auto"/>
          <w:sz w:val="22"/>
          <w:szCs w:val="22"/>
          <w:lang w:val="pt-BR"/>
        </w:rPr>
        <w:t>Publicitate anunţuri” un anunţ publicitar, în baza procedurii proprii, în cuprinsul căruia autoritatea contractantă va informa potenţialii ofertanţi despre intenţia acesteia de a concesiona serviciile sanitar-veterinare.</w:t>
      </w:r>
    </w:p>
    <w:p w14:paraId="46A6B46D"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Anunţul respectiv va cuprinde principalele informaţii referitoare la concesiunea în cauză; totodată în cuprinsul anunţului publicat în SEAP, autoritatea contractantă va preciza şi modalitatea prin care operatorii economici pot intra în posesia documentaţiei de atribuire aferente. De asemenea, autoritatea contractantă va publica in SEAP și un anunt de atribuire a contractului de concesiune.</w:t>
      </w:r>
    </w:p>
    <w:p w14:paraId="04649131"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it-IT"/>
        </w:rPr>
        <w:t xml:space="preserve">5. Autoritatea contractantă are obligaţia </w:t>
      </w:r>
      <w:r w:rsidRPr="005C481D">
        <w:rPr>
          <w:rFonts w:ascii="Trebuchet MS" w:hAnsi="Trebuchet MS"/>
          <w:color w:val="auto"/>
          <w:sz w:val="22"/>
          <w:szCs w:val="22"/>
          <w:lang w:val="es-ES"/>
        </w:rPr>
        <w:t xml:space="preserve">de a publica </w:t>
      </w:r>
      <w:r w:rsidRPr="005C481D">
        <w:rPr>
          <w:rFonts w:ascii="Trebuchet MS" w:hAnsi="Trebuchet MS"/>
          <w:color w:val="auto"/>
          <w:sz w:val="22"/>
          <w:szCs w:val="22"/>
          <w:lang w:val="ro-RO"/>
        </w:rPr>
        <w:t xml:space="preserve">și actualiza permanent pe propriul website lista </w:t>
      </w:r>
      <w:proofErr w:type="spellStart"/>
      <w:r w:rsidRPr="005C481D">
        <w:rPr>
          <w:rFonts w:ascii="Trebuchet MS" w:hAnsi="Trebuchet MS"/>
          <w:color w:val="auto"/>
          <w:sz w:val="22"/>
          <w:szCs w:val="22"/>
          <w:lang w:val="ro-RO"/>
        </w:rPr>
        <w:t>circumscripţiilor</w:t>
      </w:r>
      <w:proofErr w:type="spellEnd"/>
      <w:r w:rsidRPr="005C481D">
        <w:rPr>
          <w:rFonts w:ascii="Trebuchet MS" w:hAnsi="Trebuchet MS"/>
          <w:color w:val="auto"/>
          <w:sz w:val="22"/>
          <w:szCs w:val="22"/>
          <w:lang w:val="ro-RO"/>
        </w:rPr>
        <w:t xml:space="preserve"> sanitar-veterinare care au încheiate contracte de concesiune, respectiv alte contracte în derulare, beneficiarii, inclusiv </w:t>
      </w:r>
      <w:proofErr w:type="spellStart"/>
      <w:r w:rsidRPr="005C481D">
        <w:rPr>
          <w:rFonts w:ascii="Trebuchet MS" w:hAnsi="Trebuchet MS"/>
          <w:color w:val="auto"/>
          <w:sz w:val="22"/>
          <w:szCs w:val="22"/>
          <w:lang w:val="ro-RO"/>
        </w:rPr>
        <w:t>acţionarii</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asociaţii</w:t>
      </w:r>
      <w:proofErr w:type="spellEnd"/>
      <w:r w:rsidRPr="005C481D">
        <w:rPr>
          <w:rFonts w:ascii="Trebuchet MS" w:hAnsi="Trebuchet MS"/>
          <w:color w:val="auto"/>
          <w:sz w:val="22"/>
          <w:szCs w:val="22"/>
          <w:lang w:val="ro-RO"/>
        </w:rPr>
        <w:t xml:space="preserve"> din </w:t>
      </w:r>
      <w:proofErr w:type="spellStart"/>
      <w:r w:rsidRPr="005C481D">
        <w:rPr>
          <w:rFonts w:ascii="Trebuchet MS" w:hAnsi="Trebuchet MS"/>
          <w:color w:val="auto"/>
          <w:sz w:val="22"/>
          <w:szCs w:val="22"/>
          <w:lang w:val="ro-RO"/>
        </w:rPr>
        <w:t>entităţile</w:t>
      </w:r>
      <w:proofErr w:type="spellEnd"/>
      <w:r w:rsidRPr="005C481D">
        <w:rPr>
          <w:rFonts w:ascii="Trebuchet MS" w:hAnsi="Trebuchet MS"/>
          <w:color w:val="auto"/>
          <w:sz w:val="22"/>
          <w:szCs w:val="22"/>
          <w:lang w:val="ro-RO"/>
        </w:rPr>
        <w:t xml:space="preserve"> semnatare ale contractelor aferente, precum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numele medicului veterinar titular.</w:t>
      </w:r>
      <w:r w:rsidRPr="005C481D">
        <w:rPr>
          <w:rFonts w:ascii="Trebuchet MS" w:hAnsi="Trebuchet MS"/>
          <w:color w:val="auto"/>
          <w:sz w:val="22"/>
          <w:szCs w:val="22"/>
          <w:lang w:val="es-ES"/>
        </w:rPr>
        <w:t xml:space="preserve"> </w:t>
      </w:r>
    </w:p>
    <w:p w14:paraId="2122C53E" w14:textId="77777777" w:rsidR="005C481D" w:rsidRPr="005C481D" w:rsidRDefault="005C481D" w:rsidP="002C02A0">
      <w:pPr>
        <w:pStyle w:val="Default"/>
        <w:jc w:val="both"/>
        <w:rPr>
          <w:rFonts w:ascii="Trebuchet MS" w:hAnsi="Trebuchet MS"/>
          <w:b/>
          <w:bCs/>
          <w:color w:val="auto"/>
          <w:sz w:val="22"/>
          <w:szCs w:val="22"/>
          <w:lang w:val="es-ES"/>
        </w:rPr>
      </w:pPr>
    </w:p>
    <w:p w14:paraId="4DF59717"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b/>
          <w:bCs/>
          <w:color w:val="auto"/>
          <w:sz w:val="22"/>
          <w:szCs w:val="22"/>
          <w:lang w:val="es-ES"/>
        </w:rPr>
        <w:t xml:space="preserve">A.2. Clarificări înainte de data limită de depunere a ofertelor şi întocmirea şi transmiterea răspunsurilor </w:t>
      </w:r>
      <w:r w:rsidRPr="005C481D">
        <w:rPr>
          <w:rFonts w:ascii="Trebuchet MS" w:hAnsi="Trebuchet MS"/>
          <w:color w:val="auto"/>
          <w:sz w:val="22"/>
          <w:szCs w:val="22"/>
          <w:lang w:val="es-ES"/>
        </w:rPr>
        <w:t xml:space="preserve">la întrebările formulate de către operatorii economici interesaţi, în vederea clarificării unor elemente cuprinse în documentaţia de atribuire: </w:t>
      </w:r>
    </w:p>
    <w:p w14:paraId="61B236B4"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 xml:space="preserve">1. Orice operator economic interesat are dreptul de a solicita clarificări privind documentaţia de atribuire. Solicitările de clarificări privind documentaţia de atribuire se transmit de către operatorii economici autorităţii contractante prin email la adresa de e-mail a fiecărei autorităţi contractante sau la registratura DSVSA. </w:t>
      </w:r>
    </w:p>
    <w:p w14:paraId="0CE98012"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 xml:space="preserve">2. Autoritatea contractantă are obligaţia de a răspunde, în mod clar, complet şi fără ambiguităţi, cât mai repede posibil, la orice clarificare solicitată, într-o perioada de timp care nu trebuie să depăşească, de regulă, </w:t>
      </w:r>
      <w:r w:rsidRPr="005C481D">
        <w:rPr>
          <w:rFonts w:ascii="Trebuchet MS" w:hAnsi="Trebuchet MS"/>
          <w:b/>
          <w:bCs/>
          <w:color w:val="auto"/>
          <w:sz w:val="22"/>
          <w:szCs w:val="22"/>
          <w:lang w:val="es-ES"/>
        </w:rPr>
        <w:t xml:space="preserve">2 zile lucrătoare </w:t>
      </w:r>
      <w:r w:rsidRPr="005C481D">
        <w:rPr>
          <w:rFonts w:ascii="Trebuchet MS" w:hAnsi="Trebuchet MS"/>
          <w:color w:val="auto"/>
          <w:sz w:val="22"/>
          <w:szCs w:val="22"/>
          <w:lang w:val="es-ES"/>
        </w:rPr>
        <w:t xml:space="preserve">de la primirea unei astfel de solicitări din partea operatorului economic, dar numai acelor solicitări primite cu cel puţin </w:t>
      </w:r>
      <w:r w:rsidRPr="005C481D">
        <w:rPr>
          <w:rFonts w:ascii="Trebuchet MS" w:hAnsi="Trebuchet MS"/>
          <w:b/>
          <w:bCs/>
          <w:color w:val="auto"/>
          <w:sz w:val="22"/>
          <w:szCs w:val="22"/>
          <w:lang w:val="es-ES"/>
        </w:rPr>
        <w:t xml:space="preserve">3 zile inainte de data - limită </w:t>
      </w:r>
      <w:r w:rsidRPr="005C481D">
        <w:rPr>
          <w:rFonts w:ascii="Trebuchet MS" w:hAnsi="Trebuchet MS"/>
          <w:color w:val="auto"/>
          <w:sz w:val="22"/>
          <w:szCs w:val="22"/>
          <w:lang w:val="es-ES"/>
        </w:rPr>
        <w:t xml:space="preserve">stabilită pentru depunerea ofertelor. </w:t>
      </w:r>
    </w:p>
    <w:p w14:paraId="74E2DC7F"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 xml:space="preserve">3. În cazul în care operatorul economic nu a transmis solicitarea de clarificări în timp util, punând astfel autoritatea contractantă în imposibilitatea de respecta termenul prevăzut la pct. 2, aceasta din urmă are totuşi obligaţia de a raspunde la solicitarea de clarificări în măsura în care perioada necesară pentru elaborarea şi transmiterea răspunsului face posibilă primirea acestuia de către operatorii economici înainte de data - limită de depunere a ofertelor. </w:t>
      </w:r>
    </w:p>
    <w:p w14:paraId="3E31E98D"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 xml:space="preserve">4. Autoritatea contractantă are dreptul de a publica clarificări la documentaţia de atribuire şi din proprie iniţiativă, dacă acest fapt nu afectează participarea la procedura în cauză. </w:t>
      </w:r>
    </w:p>
    <w:p w14:paraId="1BD991FA"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 xml:space="preserve">5. Orice astfel de clarificare trebuie publicată de autoritatea contractantă pe site-ul propriu al fiecărei autorităţi contractante. </w:t>
      </w:r>
    </w:p>
    <w:p w14:paraId="04C1EFCD"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es-ES"/>
        </w:rPr>
        <w:t>6.</w:t>
      </w:r>
      <w:r w:rsidRPr="005C481D">
        <w:rPr>
          <w:rFonts w:ascii="Trebuchet MS" w:hAnsi="Trebuchet MS"/>
          <w:i/>
          <w:iCs/>
          <w:color w:val="auto"/>
          <w:sz w:val="22"/>
          <w:szCs w:val="22"/>
          <w:lang w:val="es-ES"/>
        </w:rPr>
        <w:t xml:space="preserve"> </w:t>
      </w:r>
      <w:r w:rsidRPr="005C481D">
        <w:rPr>
          <w:rFonts w:ascii="Trebuchet MS" w:hAnsi="Trebuchet MS"/>
          <w:color w:val="auto"/>
          <w:sz w:val="22"/>
          <w:szCs w:val="22"/>
          <w:lang w:val="es-ES"/>
        </w:rPr>
        <w:t xml:space="preserve">Autoritatea contractantă va prelungi data limită de depunere a ofertelor, prin publicarea unui anunţ de tip erată pe site-ul propriu </w:t>
      </w:r>
      <w:r w:rsidRPr="005C481D">
        <w:rPr>
          <w:rFonts w:ascii="Trebuchet MS" w:hAnsi="Trebuchet MS"/>
          <w:color w:val="auto"/>
          <w:sz w:val="22"/>
          <w:szCs w:val="22"/>
          <w:lang w:val="it-IT"/>
        </w:rPr>
        <w:t>fiecărei autorităţi contractante, în cazul în care:</w:t>
      </w:r>
    </w:p>
    <w:p w14:paraId="1F1945FE"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lastRenderedPageBreak/>
        <w:t>- răspunsul la solicitările de clarificări modifică în mod semnificativ specificaţiile tehnice cuprinse în documentaţia de atribuire;</w:t>
      </w:r>
    </w:p>
    <w:p w14:paraId="279EF5CB"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 răspunsul la clarificări nu se încadrează în termenul prevăzut la pct. 2, deși au fost solicitate în termen de către operatorul economic.</w:t>
      </w:r>
    </w:p>
    <w:p w14:paraId="18484264"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Durata prelungirii va fi proporţională cu volumul, complexitatea informaţiilor transmise prin clarificări, a informaţiilor suplimentare sau a modificărilor aduse documentaţiei de atribuire.</w:t>
      </w:r>
    </w:p>
    <w:p w14:paraId="2727C168" w14:textId="77777777" w:rsidR="005C481D" w:rsidRPr="005C481D" w:rsidRDefault="005C481D" w:rsidP="002C02A0">
      <w:pPr>
        <w:pStyle w:val="Default"/>
        <w:jc w:val="both"/>
        <w:rPr>
          <w:rFonts w:ascii="Trebuchet MS" w:hAnsi="Trebuchet MS"/>
          <w:color w:val="auto"/>
          <w:sz w:val="22"/>
          <w:szCs w:val="22"/>
          <w:lang w:val="es-ES"/>
        </w:rPr>
      </w:pPr>
      <w:r w:rsidRPr="005C481D">
        <w:rPr>
          <w:rFonts w:ascii="Trebuchet MS" w:hAnsi="Trebuchet MS"/>
          <w:color w:val="auto"/>
          <w:sz w:val="22"/>
          <w:szCs w:val="22"/>
          <w:lang w:val="es-ES"/>
        </w:rPr>
        <w:t>În cazul în care solicitările de clarificări nu au fost transmise în timp util sau răspunsul la solicitarea de clarificări nu conţine informaţii semnificative pentru elaborarea ofertelor, autoritatea contractantă nu are obligaţia de a prelungi perioada de depunere a ofertelor.</w:t>
      </w:r>
    </w:p>
    <w:p w14:paraId="3B338CC5"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7. Răspunsurile la solicitările de clarificări: </w:t>
      </w:r>
    </w:p>
    <w:p w14:paraId="43AC412D"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a) se comunică în scris operatorilor economici, prin e-mail şi/sau fax; </w:t>
      </w:r>
    </w:p>
    <w:p w14:paraId="424D2C7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b) se publică şi pe site-ul propriu al autorității contractante (răspunsurile însoţite de întrebările aferente fără a dezvălui identitatea solicitanţilor). </w:t>
      </w:r>
    </w:p>
    <w:p w14:paraId="25B0D31D" w14:textId="77777777" w:rsidR="005C481D" w:rsidRPr="005C481D" w:rsidRDefault="005C481D" w:rsidP="002C02A0">
      <w:pPr>
        <w:pStyle w:val="Default"/>
        <w:jc w:val="both"/>
        <w:rPr>
          <w:rFonts w:ascii="Trebuchet MS" w:hAnsi="Trebuchet MS"/>
          <w:color w:val="auto"/>
          <w:sz w:val="22"/>
          <w:szCs w:val="22"/>
          <w:lang w:val="it-IT"/>
        </w:rPr>
      </w:pPr>
    </w:p>
    <w:p w14:paraId="0B9FC43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b/>
          <w:bCs/>
          <w:color w:val="auto"/>
          <w:sz w:val="22"/>
          <w:szCs w:val="22"/>
          <w:lang w:val="it-IT"/>
        </w:rPr>
        <w:t xml:space="preserve">A.3. Oferta. </w:t>
      </w:r>
    </w:p>
    <w:p w14:paraId="0B386E05"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b/>
          <w:bCs/>
          <w:color w:val="auto"/>
          <w:sz w:val="22"/>
          <w:szCs w:val="22"/>
          <w:lang w:val="it-IT"/>
        </w:rPr>
        <w:t xml:space="preserve">A.3.1. Elaborarea şi prezentarea ofertei </w:t>
      </w:r>
    </w:p>
    <w:p w14:paraId="0EE17416" w14:textId="77777777" w:rsidR="005C481D" w:rsidRPr="005C481D" w:rsidRDefault="005C481D" w:rsidP="002C02A0">
      <w:pPr>
        <w:spacing w:after="0" w:line="240" w:lineRule="auto"/>
        <w:ind w:left="0"/>
        <w:rPr>
          <w:lang w:val="ro-RO"/>
        </w:rPr>
      </w:pPr>
      <w:r w:rsidRPr="005C481D">
        <w:rPr>
          <w:lang w:val="it-IT"/>
        </w:rPr>
        <w:t xml:space="preserve">1. 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 </w:t>
      </w:r>
    </w:p>
    <w:p w14:paraId="7A2F214B"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2. Propunerea tehnică se elaborează în </w:t>
      </w:r>
      <w:proofErr w:type="spellStart"/>
      <w:r w:rsidRPr="005C481D">
        <w:rPr>
          <w:rFonts w:ascii="Trebuchet MS" w:hAnsi="Trebuchet MS"/>
          <w:color w:val="auto"/>
          <w:sz w:val="22"/>
          <w:szCs w:val="22"/>
          <w:lang w:val="ro-RO"/>
        </w:rPr>
        <w:t>concordanţă</w:t>
      </w:r>
      <w:proofErr w:type="spellEnd"/>
      <w:r w:rsidRPr="005C481D">
        <w:rPr>
          <w:rFonts w:ascii="Trebuchet MS" w:hAnsi="Trebuchet MS"/>
          <w:color w:val="auto"/>
          <w:sz w:val="22"/>
          <w:szCs w:val="22"/>
          <w:lang w:val="ro-RO"/>
        </w:rPr>
        <w:t xml:space="preserve"> cu </w:t>
      </w:r>
      <w:proofErr w:type="spellStart"/>
      <w:r w:rsidRPr="005C481D">
        <w:rPr>
          <w:rFonts w:ascii="Trebuchet MS" w:hAnsi="Trebuchet MS"/>
          <w:color w:val="auto"/>
          <w:sz w:val="22"/>
          <w:szCs w:val="22"/>
          <w:lang w:val="ro-RO"/>
        </w:rPr>
        <w:t>cerinţele</w:t>
      </w:r>
      <w:proofErr w:type="spellEnd"/>
      <w:r w:rsidRPr="005C481D">
        <w:rPr>
          <w:rFonts w:ascii="Trebuchet MS" w:hAnsi="Trebuchet MS"/>
          <w:color w:val="auto"/>
          <w:sz w:val="22"/>
          <w:szCs w:val="22"/>
          <w:lang w:val="ro-RO"/>
        </w:rPr>
        <w:t xml:space="preserve"> cuprinse în caietul de sarcini în </w:t>
      </w:r>
      <w:proofErr w:type="spellStart"/>
      <w:r w:rsidRPr="005C481D">
        <w:rPr>
          <w:rFonts w:ascii="Trebuchet MS" w:hAnsi="Trebuchet MS"/>
          <w:color w:val="auto"/>
          <w:sz w:val="22"/>
          <w:szCs w:val="22"/>
          <w:lang w:val="ro-RO"/>
        </w:rPr>
        <w:t>aşa</w:t>
      </w:r>
      <w:proofErr w:type="spellEnd"/>
      <w:r w:rsidRPr="005C481D">
        <w:rPr>
          <w:rFonts w:ascii="Trebuchet MS" w:hAnsi="Trebuchet MS"/>
          <w:color w:val="auto"/>
          <w:sz w:val="22"/>
          <w:szCs w:val="22"/>
          <w:lang w:val="ro-RO"/>
        </w:rPr>
        <w:t xml:space="preserve"> fel încât să asigure furnizarea tuturor </w:t>
      </w:r>
      <w:proofErr w:type="spellStart"/>
      <w:r w:rsidRPr="005C481D">
        <w:rPr>
          <w:rFonts w:ascii="Trebuchet MS" w:hAnsi="Trebuchet MS"/>
          <w:color w:val="auto"/>
          <w:sz w:val="22"/>
          <w:szCs w:val="22"/>
          <w:lang w:val="ro-RO"/>
        </w:rPr>
        <w:t>informaţiilor</w:t>
      </w:r>
      <w:proofErr w:type="spellEnd"/>
      <w:r w:rsidRPr="005C481D">
        <w:rPr>
          <w:rFonts w:ascii="Trebuchet MS" w:hAnsi="Trebuchet MS"/>
          <w:color w:val="auto"/>
          <w:sz w:val="22"/>
          <w:szCs w:val="22"/>
          <w:lang w:val="ro-RO"/>
        </w:rPr>
        <w:t xml:space="preserve"> necesare evaluării tehnice. </w:t>
      </w:r>
    </w:p>
    <w:p w14:paraId="7D1D2803"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3. Oferta are un caracter ferm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obligatoriu, din punct de vedere al </w:t>
      </w:r>
      <w:proofErr w:type="spellStart"/>
      <w:r w:rsidRPr="005C481D">
        <w:rPr>
          <w:rFonts w:ascii="Trebuchet MS" w:hAnsi="Trebuchet MS"/>
          <w:color w:val="auto"/>
          <w:sz w:val="22"/>
          <w:szCs w:val="22"/>
          <w:lang w:val="ro-RO"/>
        </w:rPr>
        <w:t>conţinutului</w:t>
      </w:r>
      <w:proofErr w:type="spellEnd"/>
      <w:r w:rsidRPr="005C481D">
        <w:rPr>
          <w:rFonts w:ascii="Trebuchet MS" w:hAnsi="Trebuchet MS"/>
          <w:color w:val="auto"/>
          <w:sz w:val="22"/>
          <w:szCs w:val="22"/>
          <w:lang w:val="ro-RO"/>
        </w:rPr>
        <w:t xml:space="preserve">, pe toată perioada de valabilitate stabilită de către autoritatea contractantă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trebuie să fie numerotată, fiecare pagină, de către ofertant sau de către o persoană împuternicită legal de acesta. </w:t>
      </w:r>
    </w:p>
    <w:p w14:paraId="6294FF56"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Perioada de valabilitate a ofertelor, prevăzută în anunțul de concesionare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va fi stabilită astfel încât să cuprindă toate etapele până la momentul încheierii contractului (analiza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evaluarea ofertelor, perioada necesară pentru verificările legate de aceste </w:t>
      </w:r>
      <w:proofErr w:type="spellStart"/>
      <w:r w:rsidRPr="005C481D">
        <w:rPr>
          <w:rFonts w:ascii="Trebuchet MS" w:hAnsi="Trebuchet MS"/>
          <w:color w:val="auto"/>
          <w:sz w:val="22"/>
          <w:szCs w:val="22"/>
          <w:lang w:val="ro-RO"/>
        </w:rPr>
        <w:t>activităţi</w:t>
      </w:r>
      <w:proofErr w:type="spellEnd"/>
      <w:r w:rsidRPr="005C481D">
        <w:rPr>
          <w:rFonts w:ascii="Trebuchet MS" w:hAnsi="Trebuchet MS"/>
          <w:color w:val="auto"/>
          <w:sz w:val="22"/>
          <w:szCs w:val="22"/>
          <w:lang w:val="ro-RO"/>
        </w:rPr>
        <w:t xml:space="preserve">, precum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perioada legală prevăzută pentru rezolvarea eventualelor </w:t>
      </w:r>
      <w:proofErr w:type="spellStart"/>
      <w:r w:rsidRPr="005C481D">
        <w:rPr>
          <w:rFonts w:ascii="Trebuchet MS" w:hAnsi="Trebuchet MS"/>
          <w:color w:val="auto"/>
          <w:sz w:val="22"/>
          <w:szCs w:val="22"/>
          <w:lang w:val="ro-RO"/>
        </w:rPr>
        <w:t>contestaţii</w:t>
      </w:r>
      <w:proofErr w:type="spellEnd"/>
      <w:r w:rsidRPr="005C481D">
        <w:rPr>
          <w:rFonts w:ascii="Trebuchet MS" w:hAnsi="Trebuchet MS"/>
          <w:color w:val="auto"/>
          <w:sz w:val="22"/>
          <w:szCs w:val="22"/>
          <w:lang w:val="ro-RO"/>
        </w:rPr>
        <w:t>).</w:t>
      </w:r>
    </w:p>
    <w:p w14:paraId="09147703"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Autoritatea contractantă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solicita prelungirea </w:t>
      </w:r>
      <w:proofErr w:type="spellStart"/>
      <w:r w:rsidRPr="005C481D">
        <w:rPr>
          <w:rFonts w:ascii="Trebuchet MS" w:hAnsi="Trebuchet MS"/>
          <w:color w:val="auto"/>
          <w:sz w:val="22"/>
          <w:szCs w:val="22"/>
          <w:lang w:val="ro-RO"/>
        </w:rPr>
        <w:t>valabilităţii</w:t>
      </w:r>
      <w:proofErr w:type="spellEnd"/>
      <w:r w:rsidRPr="005C481D">
        <w:rPr>
          <w:rFonts w:ascii="Trebuchet MS" w:hAnsi="Trebuchet MS"/>
          <w:color w:val="auto"/>
          <w:sz w:val="22"/>
          <w:szCs w:val="22"/>
          <w:lang w:val="ro-RO"/>
        </w:rPr>
        <w:t xml:space="preserve"> ofertelor, precum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după caz, a </w:t>
      </w:r>
      <w:proofErr w:type="spellStart"/>
      <w:r w:rsidRPr="005C481D">
        <w:rPr>
          <w:rFonts w:ascii="Trebuchet MS" w:hAnsi="Trebuchet MS"/>
          <w:color w:val="auto"/>
          <w:sz w:val="22"/>
          <w:szCs w:val="22"/>
          <w:lang w:val="ro-RO"/>
        </w:rPr>
        <w:t>garanţiei</w:t>
      </w:r>
      <w:proofErr w:type="spellEnd"/>
      <w:r w:rsidRPr="005C481D">
        <w:rPr>
          <w:rFonts w:ascii="Trebuchet MS" w:hAnsi="Trebuchet MS"/>
          <w:color w:val="auto"/>
          <w:sz w:val="22"/>
          <w:szCs w:val="22"/>
          <w:lang w:val="ro-RO"/>
        </w:rPr>
        <w:t xml:space="preserve"> de participare, în </w:t>
      </w:r>
      <w:proofErr w:type="spellStart"/>
      <w:r w:rsidRPr="005C481D">
        <w:rPr>
          <w:rFonts w:ascii="Trebuchet MS" w:hAnsi="Trebuchet MS"/>
          <w:color w:val="auto"/>
          <w:sz w:val="22"/>
          <w:szCs w:val="22"/>
          <w:lang w:val="ro-RO"/>
        </w:rPr>
        <w:t>situaţii</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excepţionale</w:t>
      </w:r>
      <w:proofErr w:type="spellEnd"/>
      <w:r w:rsidRPr="005C481D">
        <w:rPr>
          <w:rFonts w:ascii="Trebuchet MS" w:hAnsi="Trebuchet MS"/>
          <w:color w:val="auto"/>
          <w:sz w:val="22"/>
          <w:szCs w:val="22"/>
          <w:lang w:val="ro-RO"/>
        </w:rPr>
        <w:t xml:space="preserve"> care impun o astfel de prelungire. În cazul în care un operator economic nu se conformează acestei solicitări, oferta sa va fi respinsă ca fiind inacceptabilă.</w:t>
      </w:r>
    </w:p>
    <w:p w14:paraId="71266FB9"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4. Operatorul economic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depune oferta în forma stabilită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la adresa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până la data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ora limită pentru depunere, stabilite în </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a concesiunii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îşi</w:t>
      </w:r>
      <w:proofErr w:type="spellEnd"/>
      <w:r w:rsidRPr="005C481D">
        <w:rPr>
          <w:rFonts w:ascii="Trebuchet MS" w:hAnsi="Trebuchet MS"/>
          <w:color w:val="auto"/>
          <w:sz w:val="22"/>
          <w:szCs w:val="22"/>
          <w:lang w:val="ro-RO"/>
        </w:rPr>
        <w:t xml:space="preserve"> asumă riscurile transmiterii ofertei, inclusiv </w:t>
      </w:r>
      <w:proofErr w:type="spellStart"/>
      <w:r w:rsidRPr="005C481D">
        <w:rPr>
          <w:rFonts w:ascii="Trebuchet MS" w:hAnsi="Trebuchet MS"/>
          <w:color w:val="auto"/>
          <w:sz w:val="22"/>
          <w:szCs w:val="22"/>
          <w:lang w:val="ro-RO"/>
        </w:rPr>
        <w:t>forţa</w:t>
      </w:r>
      <w:proofErr w:type="spellEnd"/>
      <w:r w:rsidRPr="005C481D">
        <w:rPr>
          <w:rFonts w:ascii="Trebuchet MS" w:hAnsi="Trebuchet MS"/>
          <w:color w:val="auto"/>
          <w:sz w:val="22"/>
          <w:szCs w:val="22"/>
          <w:lang w:val="ro-RO"/>
        </w:rPr>
        <w:t xml:space="preserve"> majoră. </w:t>
      </w:r>
    </w:p>
    <w:p w14:paraId="6A9910E7"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5. Oferta care este depusă la o altă adresă decât cea stabilită de către autoritatea contractantă prin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 sau după expirarea datei-limită pentru depunere va fi respinsă, urmând a se returna nedeschisă. </w:t>
      </w:r>
    </w:p>
    <w:p w14:paraId="0D2A6223"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6. Ofertantul are dreptul de a depune o singură ofertă, cu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ca aceasta să nu se abată de la </w:t>
      </w:r>
      <w:proofErr w:type="spellStart"/>
      <w:r w:rsidRPr="005C481D">
        <w:rPr>
          <w:rFonts w:ascii="Trebuchet MS" w:hAnsi="Trebuchet MS"/>
          <w:color w:val="auto"/>
          <w:sz w:val="22"/>
          <w:szCs w:val="22"/>
          <w:lang w:val="ro-RO"/>
        </w:rPr>
        <w:t>cerinţele</w:t>
      </w:r>
      <w:proofErr w:type="spellEnd"/>
      <w:r w:rsidRPr="005C481D">
        <w:rPr>
          <w:rFonts w:ascii="Trebuchet MS" w:hAnsi="Trebuchet MS"/>
          <w:color w:val="auto"/>
          <w:sz w:val="22"/>
          <w:szCs w:val="22"/>
          <w:lang w:val="ro-RO"/>
        </w:rPr>
        <w:t xml:space="preserve"> prevăzute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w:t>
      </w:r>
    </w:p>
    <w:p w14:paraId="2E0381A1" w14:textId="77777777" w:rsidR="005C481D" w:rsidRPr="005C481D" w:rsidRDefault="005C481D" w:rsidP="002C02A0">
      <w:pPr>
        <w:spacing w:after="0" w:line="240" w:lineRule="auto"/>
        <w:ind w:left="0"/>
        <w:rPr>
          <w:lang w:val="ro-RO"/>
        </w:rPr>
      </w:pPr>
      <w:r w:rsidRPr="005C481D">
        <w:rPr>
          <w:lang w:val="ro-RO"/>
        </w:rPr>
        <w:t xml:space="preserve">7. Autoritatea contractantă are </w:t>
      </w:r>
      <w:proofErr w:type="spellStart"/>
      <w:r w:rsidRPr="005C481D">
        <w:rPr>
          <w:lang w:val="ro-RO"/>
        </w:rPr>
        <w:t>obligaţia</w:t>
      </w:r>
      <w:proofErr w:type="spellEnd"/>
      <w:r w:rsidRPr="005C481D">
        <w:rPr>
          <w:lang w:val="ro-RO"/>
        </w:rPr>
        <w:t xml:space="preserve"> de a păstra </w:t>
      </w:r>
      <w:proofErr w:type="spellStart"/>
      <w:r w:rsidRPr="005C481D">
        <w:rPr>
          <w:lang w:val="ro-RO"/>
        </w:rPr>
        <w:t>confidenţialitatea</w:t>
      </w:r>
      <w:proofErr w:type="spellEnd"/>
      <w:r w:rsidRPr="005C481D">
        <w:rPr>
          <w:lang w:val="ro-RO"/>
        </w:rPr>
        <w:t xml:space="preserve"> asupra </w:t>
      </w:r>
      <w:proofErr w:type="spellStart"/>
      <w:r w:rsidRPr="005C481D">
        <w:rPr>
          <w:lang w:val="ro-RO"/>
        </w:rPr>
        <w:t>conţinutului</w:t>
      </w:r>
      <w:proofErr w:type="spellEnd"/>
      <w:r w:rsidRPr="005C481D">
        <w:rPr>
          <w:lang w:val="ro-RO"/>
        </w:rPr>
        <w:t xml:space="preserve"> ofertei, precum </w:t>
      </w:r>
      <w:proofErr w:type="spellStart"/>
      <w:r w:rsidRPr="005C481D">
        <w:rPr>
          <w:lang w:val="ro-RO"/>
        </w:rPr>
        <w:t>şi</w:t>
      </w:r>
      <w:proofErr w:type="spellEnd"/>
      <w:r w:rsidRPr="005C481D">
        <w:rPr>
          <w:lang w:val="ro-RO"/>
        </w:rPr>
        <w:t xml:space="preserve"> asupra oricărei </w:t>
      </w:r>
      <w:proofErr w:type="spellStart"/>
      <w:r w:rsidRPr="005C481D">
        <w:rPr>
          <w:lang w:val="ro-RO"/>
        </w:rPr>
        <w:t>informaţii</w:t>
      </w:r>
      <w:proofErr w:type="spellEnd"/>
      <w:r w:rsidRPr="005C481D">
        <w:rPr>
          <w:lang w:val="ro-RO"/>
        </w:rPr>
        <w:t xml:space="preserve"> suplimentare solicitate ofertantului </w:t>
      </w:r>
      <w:proofErr w:type="spellStart"/>
      <w:r w:rsidRPr="005C481D">
        <w:rPr>
          <w:lang w:val="ro-RO"/>
        </w:rPr>
        <w:t>şi</w:t>
      </w:r>
      <w:proofErr w:type="spellEnd"/>
      <w:r w:rsidRPr="005C481D">
        <w:rPr>
          <w:lang w:val="ro-RO"/>
        </w:rPr>
        <w:t xml:space="preserve"> a cărei dezvăluire ar putea să aducă atingere dreptului ofertantului de a-</w:t>
      </w:r>
      <w:proofErr w:type="spellStart"/>
      <w:r w:rsidRPr="005C481D">
        <w:rPr>
          <w:lang w:val="ro-RO"/>
        </w:rPr>
        <w:t>şi</w:t>
      </w:r>
      <w:proofErr w:type="spellEnd"/>
      <w:r w:rsidRPr="005C481D">
        <w:rPr>
          <w:lang w:val="ro-RO"/>
        </w:rPr>
        <w:t xml:space="preserve"> proteja proprietatea intelectuală sau secretele comerciale. În acest caz ofertantul indică, motivat, în cuprinsul ofertei, care informații din propunerea tehnică și/sau din propunerea financiară sunt </w:t>
      </w:r>
      <w:proofErr w:type="spellStart"/>
      <w:r w:rsidRPr="005C481D">
        <w:rPr>
          <w:lang w:val="ro-RO"/>
        </w:rPr>
        <w:t>confidentiale</w:t>
      </w:r>
      <w:proofErr w:type="spellEnd"/>
      <w:r w:rsidRPr="005C481D">
        <w:rPr>
          <w:lang w:val="ro-RO"/>
        </w:rPr>
        <w:t xml:space="preserve">, clasificate sau sunt protejate de un drept de proprietate intelectuală, în baza legislației aplicabile. </w:t>
      </w:r>
    </w:p>
    <w:p w14:paraId="5790B7B5" w14:textId="77777777" w:rsidR="005C481D" w:rsidRPr="005C481D" w:rsidRDefault="005C481D" w:rsidP="002C02A0">
      <w:pPr>
        <w:spacing w:after="0" w:line="240" w:lineRule="auto"/>
        <w:ind w:left="0"/>
        <w:rPr>
          <w:lang w:val="ro-RO"/>
        </w:rPr>
      </w:pPr>
    </w:p>
    <w:p w14:paraId="65E479C3"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b/>
          <w:bCs/>
          <w:color w:val="auto"/>
          <w:sz w:val="22"/>
          <w:szCs w:val="22"/>
          <w:lang w:val="pt-BR"/>
        </w:rPr>
        <w:lastRenderedPageBreak/>
        <w:t xml:space="preserve">A.3.2. Depunerea ofertelor </w:t>
      </w:r>
    </w:p>
    <w:p w14:paraId="092013F9"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 Autoritatea contractantă are obligaţia de a stabili şi de a include în anunţul de concesionare/documentaţia de atribuire a achiziţiei, data şi ora limită pentru depunerea/transmiterea ofertelor. </w:t>
      </w:r>
    </w:p>
    <w:p w14:paraId="2EAADAAD"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Autoritatea contractantă are obligaţia de a stabili perioada de depunere/transmitere a ofertelor în funcţie de complexitatea contractului de concesionare şi de cerinţele specifice, astfel încât operatorii economici interesaţi să beneficieze de un interval de timp adecvat şi suficient pentru elaborarea ofertelor şi pentru pregătirea documentelor de calificare, dacă acestea sunt solicitate prin documentaţia de atribuire. </w:t>
      </w:r>
    </w:p>
    <w:p w14:paraId="6B93E08F"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ro-RO"/>
        </w:rPr>
        <w:t xml:space="preserve">3. Perioada între data transmiterii </w:t>
      </w:r>
      <w:proofErr w:type="spellStart"/>
      <w:r w:rsidRPr="005C481D">
        <w:rPr>
          <w:rFonts w:ascii="Trebuchet MS" w:hAnsi="Trebuchet MS"/>
          <w:color w:val="auto"/>
          <w:sz w:val="22"/>
          <w:szCs w:val="22"/>
          <w:lang w:val="ro-RO"/>
        </w:rPr>
        <w:t>anunţului</w:t>
      </w:r>
      <w:proofErr w:type="spellEnd"/>
      <w:r w:rsidRPr="005C481D">
        <w:rPr>
          <w:rFonts w:ascii="Trebuchet MS" w:hAnsi="Trebuchet MS"/>
          <w:color w:val="auto"/>
          <w:sz w:val="22"/>
          <w:szCs w:val="22"/>
          <w:lang w:val="ro-RO"/>
        </w:rPr>
        <w:t xml:space="preserve"> de concesionare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data limită de depunere/transmitere a ofertelor este de </w:t>
      </w:r>
      <w:r w:rsidRPr="005C481D">
        <w:rPr>
          <w:rFonts w:ascii="Trebuchet MS" w:hAnsi="Trebuchet MS"/>
          <w:color w:val="auto"/>
          <w:sz w:val="22"/>
          <w:szCs w:val="22"/>
          <w:lang w:val="pt-BR"/>
        </w:rPr>
        <w:t>10</w:t>
      </w:r>
      <w:r w:rsidRPr="005C481D">
        <w:rPr>
          <w:rFonts w:ascii="Trebuchet MS" w:hAnsi="Trebuchet MS"/>
          <w:color w:val="auto"/>
          <w:sz w:val="22"/>
          <w:szCs w:val="22"/>
          <w:lang w:val="ro-RO"/>
        </w:rPr>
        <w:t xml:space="preserve"> zile </w:t>
      </w:r>
      <w:r w:rsidRPr="005C481D">
        <w:rPr>
          <w:rFonts w:ascii="Trebuchet MS" w:hAnsi="Trebuchet MS"/>
          <w:color w:val="auto"/>
          <w:sz w:val="22"/>
          <w:szCs w:val="22"/>
          <w:lang w:val="pt-BR"/>
        </w:rPr>
        <w:t xml:space="preserve">calendaristice. </w:t>
      </w:r>
    </w:p>
    <w:p w14:paraId="231AB341" w14:textId="77777777" w:rsidR="005C481D" w:rsidRPr="007668C4"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4. Ofertele se vor transmite, în plic sigilat, prin poştă, </w:t>
      </w:r>
      <w:r w:rsidRPr="007668C4">
        <w:rPr>
          <w:rFonts w:ascii="Trebuchet MS" w:hAnsi="Trebuchet MS"/>
          <w:color w:val="auto"/>
          <w:sz w:val="22"/>
          <w:szCs w:val="22"/>
          <w:lang w:val="pt-BR"/>
        </w:rPr>
        <w:t xml:space="preserve">curierat sau se vor depune personal de către potenţialii ofertanţi, la sediul DSVSA. </w:t>
      </w:r>
    </w:p>
    <w:p w14:paraId="525B8E44" w14:textId="16C77B00" w:rsid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5. Oferta care este depusă/transmisă la o altă adresă decât cea stabilită de către autoritatea contractantă în cuprinsul documentaţiei de atribuire/anunţului de concesionare sau după expirarea datei - limită pentru depunere va fi respinsă, urmând a se returna nedeschisă. </w:t>
      </w:r>
    </w:p>
    <w:p w14:paraId="1D6DB5C0" w14:textId="77777777" w:rsidR="005C481D" w:rsidRPr="005C481D" w:rsidRDefault="005C481D" w:rsidP="002C02A0">
      <w:pPr>
        <w:pStyle w:val="Default"/>
        <w:jc w:val="both"/>
        <w:rPr>
          <w:rFonts w:ascii="Trebuchet MS" w:hAnsi="Trebuchet MS"/>
          <w:color w:val="auto"/>
          <w:sz w:val="22"/>
          <w:szCs w:val="22"/>
          <w:lang w:val="pt-BR"/>
        </w:rPr>
      </w:pPr>
    </w:p>
    <w:p w14:paraId="14E24192"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A.3.3. </w:t>
      </w:r>
      <w:proofErr w:type="spellStart"/>
      <w:r w:rsidRPr="005C481D">
        <w:rPr>
          <w:rFonts w:ascii="Trebuchet MS" w:hAnsi="Trebuchet MS"/>
          <w:b/>
          <w:bCs/>
          <w:color w:val="auto"/>
          <w:sz w:val="22"/>
          <w:szCs w:val="22"/>
          <w:lang w:val="ro-RO"/>
        </w:rPr>
        <w:t>Garanţia</w:t>
      </w:r>
      <w:proofErr w:type="spellEnd"/>
      <w:r w:rsidRPr="005C481D">
        <w:rPr>
          <w:rFonts w:ascii="Trebuchet MS" w:hAnsi="Trebuchet MS"/>
          <w:b/>
          <w:bCs/>
          <w:color w:val="auto"/>
          <w:sz w:val="22"/>
          <w:szCs w:val="22"/>
          <w:lang w:val="ro-RO"/>
        </w:rPr>
        <w:t xml:space="preserve"> de participare </w:t>
      </w:r>
    </w:p>
    <w:p w14:paraId="46FA4811"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1. </w:t>
      </w:r>
      <w:proofErr w:type="spellStart"/>
      <w:r w:rsidRPr="005C481D">
        <w:rPr>
          <w:rFonts w:ascii="Trebuchet MS" w:hAnsi="Trebuchet MS"/>
          <w:color w:val="auto"/>
          <w:sz w:val="22"/>
          <w:szCs w:val="22"/>
          <w:lang w:val="ro-RO"/>
        </w:rPr>
        <w:t>Garanţia</w:t>
      </w:r>
      <w:proofErr w:type="spellEnd"/>
      <w:r w:rsidRPr="005C481D">
        <w:rPr>
          <w:rFonts w:ascii="Trebuchet MS" w:hAnsi="Trebuchet MS"/>
          <w:color w:val="auto"/>
          <w:sz w:val="22"/>
          <w:szCs w:val="22"/>
          <w:lang w:val="ro-RO"/>
        </w:rPr>
        <w:t xml:space="preserve"> de participare reprezintă un instrument aferent modului de prezentare a ofertei, care are ca scop protejarea </w:t>
      </w:r>
      <w:proofErr w:type="spellStart"/>
      <w:r w:rsidRPr="005C481D">
        <w:rPr>
          <w:rFonts w:ascii="Trebuchet MS" w:hAnsi="Trebuchet MS"/>
          <w:color w:val="auto"/>
          <w:sz w:val="22"/>
          <w:szCs w:val="22"/>
          <w:lang w:val="ro-RO"/>
        </w:rPr>
        <w:t>autorităţii</w:t>
      </w:r>
      <w:proofErr w:type="spellEnd"/>
      <w:r w:rsidRPr="005C481D">
        <w:rPr>
          <w:rFonts w:ascii="Trebuchet MS" w:hAnsi="Trebuchet MS"/>
          <w:color w:val="auto"/>
          <w:sz w:val="22"/>
          <w:szCs w:val="22"/>
          <w:lang w:val="ro-RO"/>
        </w:rPr>
        <w:t xml:space="preserve"> contractante </w:t>
      </w:r>
      <w:proofErr w:type="spellStart"/>
      <w:r w:rsidRPr="005C481D">
        <w:rPr>
          <w:rFonts w:ascii="Trebuchet MS" w:hAnsi="Trebuchet MS"/>
          <w:color w:val="auto"/>
          <w:sz w:val="22"/>
          <w:szCs w:val="22"/>
          <w:lang w:val="ro-RO"/>
        </w:rPr>
        <w:t>faţă</w:t>
      </w:r>
      <w:proofErr w:type="spellEnd"/>
      <w:r w:rsidRPr="005C481D">
        <w:rPr>
          <w:rFonts w:ascii="Trebuchet MS" w:hAnsi="Trebuchet MS"/>
          <w:color w:val="auto"/>
          <w:sz w:val="22"/>
          <w:szCs w:val="22"/>
          <w:lang w:val="ro-RO"/>
        </w:rPr>
        <w:t xml:space="preserve"> de riscul unui comportament necorespunzător al ofertantului pe toată perioada implicării sale în procedura de atribuire. </w:t>
      </w:r>
    </w:p>
    <w:p w14:paraId="0AAB9FB4"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2. Valoarea garanţiei de participare nu poate depasi 1% din valoarea estimată a concesiunii. </w:t>
      </w:r>
    </w:p>
    <w:p w14:paraId="751A629A"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3. Perioada de valabilitate va fi cel puțin egală cu perioada minimă de valabilitate a ofertei, astfel cum se va solicitata prin documentația de atribuire. </w:t>
      </w:r>
    </w:p>
    <w:p w14:paraId="1045A037"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4. Garanția de participare se constituie prin virament bancar sau printr-un instrument de garantare emis de o instituție de credit din România sau din alt stat sau de o societate de asigurări, în condițiile legii.</w:t>
      </w:r>
    </w:p>
    <w:p w14:paraId="5A20119B"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5. Autoritatea contractantă nu are dreptul: </w:t>
      </w:r>
    </w:p>
    <w:p w14:paraId="1B5046EB"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a) de a impune sau de a interzice prezentarea unui instrument de garantare emis de către o anumită societate bancară ori societate de asigurări, nominalizată în mod expres în documentaţia de atribuire; </w:t>
      </w:r>
    </w:p>
    <w:p w14:paraId="71BD7684"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b) de a limita posibilitatea de prezentare a instrumentelor de garantare numai la cele care sunt emise de către societăţi bancare sau numai la cele care sunt emise de către societăţi de asigurări. </w:t>
      </w:r>
    </w:p>
    <w:p w14:paraId="0C789B4B"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6. Prin excepție de la prevederile pct. 4, în cazul în care valoarea garanției de participare este mai mică de 5.000 lei și numai dacă în documentația de atribuire este prevazută aceasta posibilitate, garanția de participare se poate constitui și prin depunerea la casieria autorității contractante a unei sume în numerar. </w:t>
      </w:r>
    </w:p>
    <w:p w14:paraId="09EA511C"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7. Garanția de participare trebuie să fie constituită în suma și pentru perioada de valabilitate prevazute în documentația de atribuire. Garanția trebuie să fie irevocabilă. </w:t>
      </w:r>
    </w:p>
    <w:p w14:paraId="7D364FD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8. Autoritatea contractanta are obligația de a reține garanția de participare atunci cand ofertantul se afla în oricare dintre următoarele situații: </w:t>
      </w:r>
    </w:p>
    <w:p w14:paraId="27A320C3"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a) îsi retrage oferta în perioada de valabilitate a acesteia; </w:t>
      </w:r>
    </w:p>
    <w:p w14:paraId="382CB155"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b) oferta să fiind stabilita câștigatoare, refuză să semneze contractul în perioada de valabilitate a ofertei. </w:t>
      </w:r>
    </w:p>
    <w:p w14:paraId="259BD136"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9. Garanția de participare, constituită de ofertantul a cărui ofertă a fost stabilită ca fiind câștigatoare, se restituie de către autoritatea contractantă în cel mult 3 zile lucrătoare de la data semnării contractului. </w:t>
      </w:r>
    </w:p>
    <w:p w14:paraId="65B5DB75"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10. Garanția de participare, constituită de ofertanții a căror ofertă nu a fost stabilită câștigătoare, se restituie de către autoritatea contractantă după semnarea contractului cu ofertantul a cărui ofertă a </w:t>
      </w:r>
      <w:r w:rsidRPr="005C481D">
        <w:rPr>
          <w:rFonts w:ascii="Trebuchet MS" w:hAnsi="Trebuchet MS"/>
          <w:color w:val="auto"/>
          <w:sz w:val="22"/>
          <w:szCs w:val="22"/>
          <w:lang w:val="pt-BR"/>
        </w:rPr>
        <w:lastRenderedPageBreak/>
        <w:t xml:space="preserve">fost desemnată câștigătoare, dar nu mai târziu de 3 zile lucrătoare de la data semnării contractului cu ofertantul declarat câștigator. </w:t>
      </w:r>
    </w:p>
    <w:p w14:paraId="0CB1055A"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11. În cazul în care autoritatea contractantă se afla în situația de a anula procedura de atribuire, garanția de participare se restituie după data expirarii termenului de depunere a unei contestații cu privire la această decizie, dar nu mai târziu de 3 zile lucrătoare de la aceasta dată. </w:t>
      </w:r>
    </w:p>
    <w:p w14:paraId="7E270C1B" w14:textId="77777777" w:rsidR="005C481D" w:rsidRPr="005C481D" w:rsidRDefault="005C481D" w:rsidP="002C02A0">
      <w:pPr>
        <w:spacing w:after="0" w:line="240" w:lineRule="auto"/>
        <w:ind w:left="0"/>
        <w:rPr>
          <w:lang w:val="pt-BR"/>
        </w:rPr>
      </w:pPr>
      <w:r w:rsidRPr="005C481D">
        <w:rPr>
          <w:lang w:val="pt-BR"/>
        </w:rPr>
        <w:t xml:space="preserve">12. După primirea comunicării privind rezultatul procedurii, ofertanții ale căror oferte au fost declarate necâștigatoare au dreptul de a obține eliberarea garanției de participare înainte de expirarea perioadei prevăzute la pct. 9, dacă transmit autorității contractante o solicitare în acest sens. Autoritatea contractantă are obligația de a restitui garanția de participare în cel mult 3 zile lucrătoare de la primirea unei solicitări în acest sens. </w:t>
      </w:r>
    </w:p>
    <w:p w14:paraId="3B0873C6" w14:textId="77777777" w:rsidR="005C481D" w:rsidRPr="005C481D" w:rsidRDefault="005C481D" w:rsidP="002C02A0">
      <w:pPr>
        <w:spacing w:after="0" w:line="240" w:lineRule="auto"/>
        <w:ind w:left="0"/>
        <w:rPr>
          <w:lang w:val="pt-BR"/>
        </w:rPr>
      </w:pPr>
    </w:p>
    <w:p w14:paraId="4E4E5875"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b/>
          <w:bCs/>
          <w:color w:val="auto"/>
          <w:sz w:val="22"/>
          <w:szCs w:val="22"/>
          <w:lang w:val="it-IT"/>
        </w:rPr>
        <w:t xml:space="preserve">A.3.4. Modificarea, retragerea şi valabilitatea ofertei </w:t>
      </w:r>
    </w:p>
    <w:p w14:paraId="2EA45F11"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 Orice ofertant are dreptul de a - şi modifica sau retrage oferta numai înainte de data şi ora limită stabilită de către autoritatea contractantă pentru depunerea ofertei. </w:t>
      </w:r>
    </w:p>
    <w:p w14:paraId="72DFCB7E"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Ofertantul nu are dreptul de a retrage sau de a modifica oferta după expirarea datei şi orei limită pentru depunerea ofertelor, sub sancţiunea executării garanţiei de participare, sau excluderii acestuia de la procedura pentru atribuirea contractului. </w:t>
      </w:r>
    </w:p>
    <w:p w14:paraId="0E8E8315"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3. Ofertantul are obligaţia de a menţine oferta valabilă pe toată perioada de valabilitate stabilită de către autoritatea contractantă  prin anunţul de concesionare. </w:t>
      </w:r>
    </w:p>
    <w:p w14:paraId="0C477C19"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4. Autoritatea contractantă are dreptul de a solicita ofertanţilor, în circumstanţe excepţionale, înainte de expirarea perioadei de valabilitate a ofertei, prelungirea acestei perioade. </w:t>
      </w:r>
    </w:p>
    <w:p w14:paraId="3B04DC40" w14:textId="77777777" w:rsidR="009B3846" w:rsidRPr="005C481D" w:rsidRDefault="009B3846" w:rsidP="002C02A0">
      <w:pPr>
        <w:pStyle w:val="Default"/>
        <w:jc w:val="both"/>
        <w:rPr>
          <w:rFonts w:ascii="Trebuchet MS" w:hAnsi="Trebuchet MS"/>
          <w:color w:val="auto"/>
          <w:sz w:val="22"/>
          <w:szCs w:val="22"/>
          <w:lang w:val="pt-BR"/>
        </w:rPr>
      </w:pPr>
    </w:p>
    <w:p w14:paraId="4ED6AF94"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b/>
          <w:bCs/>
          <w:color w:val="auto"/>
          <w:sz w:val="22"/>
          <w:szCs w:val="22"/>
          <w:lang w:val="pt-BR"/>
        </w:rPr>
        <w:t xml:space="preserve">A.3.5. Evitarea conflictului de interese </w:t>
      </w:r>
    </w:p>
    <w:p w14:paraId="1D1AA493" w14:textId="77777777" w:rsidR="005C481D" w:rsidRPr="005C481D" w:rsidRDefault="005C481D" w:rsidP="002C02A0">
      <w:pPr>
        <w:spacing w:after="0" w:line="240" w:lineRule="auto"/>
        <w:ind w:left="0"/>
        <w:rPr>
          <w:lang w:val="pt-BR"/>
        </w:rPr>
      </w:pPr>
      <w:r w:rsidRPr="005C481D">
        <w:rPr>
          <w:lang w:val="pt-BR"/>
        </w:rPr>
        <w:t xml:space="preserve">Pe parcursul aplicării procedurii de atribuire, autoritatea contractantă are obligaţia de a lua toate măsurile necesare pentru a preveni, identifica şi remedia situaţiile de conflict de interese, în scopul evitării denaturării concurenţei şi al asigurării tratamentului egal pentru toţi operatorii economici. </w:t>
      </w:r>
    </w:p>
    <w:p w14:paraId="22284CC8" w14:textId="77777777" w:rsidR="005C481D" w:rsidRPr="005C481D" w:rsidRDefault="005C481D" w:rsidP="002C02A0">
      <w:pPr>
        <w:spacing w:after="0" w:line="240" w:lineRule="auto"/>
        <w:ind w:left="0"/>
        <w:rPr>
          <w:lang w:val="ro-RO"/>
        </w:rPr>
      </w:pPr>
    </w:p>
    <w:p w14:paraId="7F166307"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b/>
          <w:bCs/>
          <w:color w:val="auto"/>
          <w:sz w:val="22"/>
          <w:szCs w:val="22"/>
        </w:rPr>
        <w:t xml:space="preserve">A.3.6. </w:t>
      </w:r>
      <w:proofErr w:type="spellStart"/>
      <w:r w:rsidRPr="005C481D">
        <w:rPr>
          <w:rFonts w:ascii="Trebuchet MS" w:hAnsi="Trebuchet MS"/>
          <w:b/>
          <w:bCs/>
          <w:color w:val="auto"/>
          <w:sz w:val="22"/>
          <w:szCs w:val="22"/>
        </w:rPr>
        <w:t>Criterii</w:t>
      </w:r>
      <w:proofErr w:type="spellEnd"/>
      <w:r w:rsidRPr="005C481D">
        <w:rPr>
          <w:rFonts w:ascii="Trebuchet MS" w:hAnsi="Trebuchet MS"/>
          <w:b/>
          <w:bCs/>
          <w:color w:val="auto"/>
          <w:sz w:val="22"/>
          <w:szCs w:val="22"/>
        </w:rPr>
        <w:t xml:space="preserve"> de </w:t>
      </w:r>
      <w:proofErr w:type="spellStart"/>
      <w:r w:rsidRPr="005C481D">
        <w:rPr>
          <w:rFonts w:ascii="Trebuchet MS" w:hAnsi="Trebuchet MS"/>
          <w:b/>
          <w:bCs/>
          <w:color w:val="auto"/>
          <w:sz w:val="22"/>
          <w:szCs w:val="22"/>
        </w:rPr>
        <w:t>calificare</w:t>
      </w:r>
      <w:proofErr w:type="spellEnd"/>
      <w:r w:rsidRPr="005C481D">
        <w:rPr>
          <w:rFonts w:ascii="Trebuchet MS" w:hAnsi="Trebuchet MS"/>
          <w:b/>
          <w:bCs/>
          <w:color w:val="auto"/>
          <w:sz w:val="22"/>
          <w:szCs w:val="22"/>
        </w:rPr>
        <w:t xml:space="preserve"> </w:t>
      </w:r>
    </w:p>
    <w:p w14:paraId="18E20399" w14:textId="77777777" w:rsidR="005C481D" w:rsidRPr="005C481D" w:rsidRDefault="005C481D" w:rsidP="002C02A0">
      <w:pPr>
        <w:pStyle w:val="Default"/>
        <w:jc w:val="both"/>
        <w:rPr>
          <w:rFonts w:ascii="Trebuchet MS" w:hAnsi="Trebuchet MS"/>
          <w:color w:val="auto"/>
          <w:sz w:val="22"/>
          <w:szCs w:val="22"/>
        </w:rPr>
      </w:pPr>
      <w:proofErr w:type="spellStart"/>
      <w:r w:rsidRPr="005C481D">
        <w:rPr>
          <w:rFonts w:ascii="Trebuchet MS" w:hAnsi="Trebuchet MS"/>
          <w:color w:val="auto"/>
          <w:sz w:val="22"/>
          <w:szCs w:val="22"/>
        </w:rPr>
        <w:t>Autoritatea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contractantă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va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solicita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doar</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cerinţe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privind</w:t>
      </w:r>
      <w:proofErr w:type="spellEnd"/>
      <w:r w:rsidRPr="005C481D">
        <w:rPr>
          <w:rFonts w:ascii="Trebuchet MS" w:hAnsi="Trebuchet MS"/>
          <w:color w:val="auto"/>
          <w:sz w:val="22"/>
          <w:szCs w:val="22"/>
        </w:rPr>
        <w:t xml:space="preserve">: </w:t>
      </w:r>
    </w:p>
    <w:p w14:paraId="31B0C865" w14:textId="77777777" w:rsidR="005C481D" w:rsidRPr="005C481D" w:rsidRDefault="005C481D" w:rsidP="002C02A0">
      <w:pPr>
        <w:pStyle w:val="Default"/>
        <w:numPr>
          <w:ilvl w:val="0"/>
          <w:numId w:val="28"/>
        </w:numPr>
        <w:ind w:left="0" w:firstLine="0"/>
        <w:jc w:val="both"/>
        <w:rPr>
          <w:rFonts w:ascii="Trebuchet MS" w:hAnsi="Trebuchet MS"/>
          <w:b/>
          <w:bCs/>
          <w:color w:val="auto"/>
          <w:sz w:val="22"/>
          <w:szCs w:val="22"/>
          <w:lang w:val="pt-BR"/>
        </w:rPr>
      </w:pPr>
      <w:r w:rsidRPr="005C481D">
        <w:rPr>
          <w:rFonts w:ascii="Trebuchet MS" w:hAnsi="Trebuchet MS"/>
          <w:b/>
          <w:bCs/>
          <w:color w:val="auto"/>
          <w:sz w:val="22"/>
          <w:szCs w:val="22"/>
          <w:lang w:val="pt-BR"/>
        </w:rPr>
        <w:t>motivele de excludere a ofertantului;</w:t>
      </w:r>
    </w:p>
    <w:p w14:paraId="66048CED" w14:textId="77777777" w:rsidR="005C481D" w:rsidRPr="005C481D" w:rsidRDefault="005C481D" w:rsidP="002C02A0">
      <w:pPr>
        <w:pStyle w:val="Default"/>
        <w:numPr>
          <w:ilvl w:val="0"/>
          <w:numId w:val="28"/>
        </w:numPr>
        <w:ind w:left="0" w:firstLine="0"/>
        <w:jc w:val="both"/>
        <w:rPr>
          <w:rFonts w:ascii="Trebuchet MS" w:hAnsi="Trebuchet MS"/>
          <w:b/>
          <w:bCs/>
          <w:color w:val="auto"/>
          <w:sz w:val="22"/>
          <w:szCs w:val="22"/>
        </w:rPr>
      </w:pPr>
      <w:proofErr w:type="spellStart"/>
      <w:r w:rsidRPr="005C481D">
        <w:rPr>
          <w:rFonts w:ascii="Trebuchet MS" w:hAnsi="Trebuchet MS"/>
          <w:b/>
          <w:bCs/>
          <w:color w:val="auto"/>
          <w:sz w:val="22"/>
          <w:szCs w:val="22"/>
        </w:rPr>
        <w:t>capacitatea</w:t>
      </w:r>
      <w:proofErr w:type="spell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ofertantului</w:t>
      </w:r>
      <w:proofErr w:type="spellEnd"/>
      <w:r w:rsidRPr="005C481D">
        <w:rPr>
          <w:rFonts w:ascii="Trebuchet MS" w:hAnsi="Trebuchet MS"/>
          <w:b/>
          <w:bCs/>
          <w:color w:val="auto"/>
          <w:sz w:val="22"/>
          <w:szCs w:val="22"/>
        </w:rPr>
        <w:t>.</w:t>
      </w:r>
    </w:p>
    <w:p w14:paraId="579F4FD1" w14:textId="77777777" w:rsidR="005C481D" w:rsidRPr="005C481D" w:rsidRDefault="005C481D" w:rsidP="002C02A0">
      <w:pPr>
        <w:pStyle w:val="Default"/>
        <w:jc w:val="both"/>
        <w:rPr>
          <w:rFonts w:ascii="Trebuchet MS" w:hAnsi="Trebuchet MS"/>
          <w:b/>
          <w:bCs/>
          <w:color w:val="auto"/>
          <w:sz w:val="22"/>
          <w:szCs w:val="22"/>
        </w:rPr>
      </w:pPr>
    </w:p>
    <w:p w14:paraId="15C5D819"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b/>
          <w:bCs/>
          <w:color w:val="auto"/>
          <w:sz w:val="22"/>
          <w:szCs w:val="22"/>
          <w:lang w:val="it-IT"/>
        </w:rPr>
        <w:t>a) Autoritatea contractantă va exclude din procedura de atribuire a contractului orice operatori economici care:</w:t>
      </w:r>
      <w:r w:rsidRPr="005C481D">
        <w:rPr>
          <w:rFonts w:ascii="Trebuchet MS" w:hAnsi="Trebuchet MS"/>
          <w:color w:val="auto"/>
          <w:sz w:val="22"/>
          <w:szCs w:val="22"/>
          <w:lang w:val="it-IT"/>
        </w:rPr>
        <w:t xml:space="preserve"> </w:t>
      </w:r>
    </w:p>
    <w:p w14:paraId="62000262" w14:textId="77777777" w:rsidR="005C481D" w:rsidRPr="005C481D" w:rsidRDefault="005C481D" w:rsidP="002C02A0">
      <w:pPr>
        <w:pStyle w:val="Default"/>
        <w:numPr>
          <w:ilvl w:val="1"/>
          <w:numId w:val="28"/>
        </w:numPr>
        <w:tabs>
          <w:tab w:val="clear" w:pos="1590"/>
          <w:tab w:val="num" w:pos="540"/>
        </w:tabs>
        <w:ind w:left="0" w:firstLine="0"/>
        <w:jc w:val="both"/>
        <w:rPr>
          <w:rFonts w:ascii="Trebuchet MS" w:hAnsi="Trebuchet MS"/>
          <w:color w:val="auto"/>
          <w:sz w:val="22"/>
          <w:szCs w:val="22"/>
          <w:lang w:val="it-IT"/>
        </w:rPr>
      </w:pPr>
      <w:r w:rsidRPr="005C481D">
        <w:rPr>
          <w:rFonts w:ascii="Trebuchet MS" w:hAnsi="Trebuchet MS"/>
          <w:color w:val="auto"/>
          <w:sz w:val="22"/>
          <w:szCs w:val="22"/>
          <w:lang w:val="it-IT"/>
        </w:rPr>
        <w:t>se încadrează la oricare din situaţiile de excludere prevăzute în documentația de atribuire;</w:t>
      </w:r>
    </w:p>
    <w:p w14:paraId="3568587F" w14:textId="77777777" w:rsidR="005C481D" w:rsidRPr="005C481D" w:rsidRDefault="005C481D" w:rsidP="002C02A0">
      <w:pPr>
        <w:pStyle w:val="Default"/>
        <w:numPr>
          <w:ilvl w:val="1"/>
          <w:numId w:val="28"/>
        </w:numPr>
        <w:tabs>
          <w:tab w:val="clear" w:pos="1590"/>
          <w:tab w:val="num" w:pos="540"/>
        </w:tabs>
        <w:ind w:left="0" w:firstLine="0"/>
        <w:jc w:val="both"/>
        <w:rPr>
          <w:rFonts w:ascii="Trebuchet MS" w:hAnsi="Trebuchet MS"/>
          <w:color w:val="auto"/>
          <w:sz w:val="22"/>
          <w:szCs w:val="22"/>
          <w:lang w:val="it-IT"/>
        </w:rPr>
      </w:pPr>
      <w:r w:rsidRPr="005C481D">
        <w:rPr>
          <w:rFonts w:ascii="Trebuchet MS" w:hAnsi="Trebuchet MS"/>
          <w:color w:val="auto"/>
          <w:sz w:val="22"/>
          <w:szCs w:val="22"/>
          <w:lang w:val="it-IT"/>
        </w:rPr>
        <w:t>nu deţine unitatea medical - veterinară în care se desfăşoară activităţi de asistenţă, prin care se asigură executarea contractului, pe raza CSV sau într-o UAT plasată la maxim 30 km de oricare UAT din care este constituită CSV pentru care se încheie contractul;</w:t>
      </w:r>
    </w:p>
    <w:p w14:paraId="7F17D361" w14:textId="77777777" w:rsidR="005C481D" w:rsidRPr="005C481D" w:rsidRDefault="005C481D" w:rsidP="002C02A0">
      <w:pPr>
        <w:pStyle w:val="Default"/>
        <w:numPr>
          <w:ilvl w:val="1"/>
          <w:numId w:val="28"/>
        </w:numPr>
        <w:tabs>
          <w:tab w:val="clear" w:pos="1590"/>
          <w:tab w:val="num" w:pos="540"/>
        </w:tabs>
        <w:ind w:left="0" w:firstLine="0"/>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501528DF" w14:textId="77777777" w:rsidR="005C481D" w:rsidRPr="005C481D" w:rsidRDefault="005C481D" w:rsidP="002C02A0">
      <w:pPr>
        <w:pStyle w:val="Default"/>
        <w:numPr>
          <w:ilvl w:val="1"/>
          <w:numId w:val="28"/>
        </w:numPr>
        <w:tabs>
          <w:tab w:val="clear" w:pos="1590"/>
          <w:tab w:val="num" w:pos="540"/>
        </w:tabs>
        <w:ind w:left="0" w:firstLine="0"/>
        <w:jc w:val="both"/>
        <w:rPr>
          <w:rFonts w:ascii="Trebuchet MS" w:hAnsi="Trebuchet MS"/>
          <w:color w:val="auto"/>
          <w:sz w:val="22"/>
          <w:szCs w:val="22"/>
          <w:lang w:val="it-IT"/>
        </w:rPr>
      </w:pPr>
      <w:r w:rsidRPr="005C481D">
        <w:rPr>
          <w:rFonts w:ascii="Trebuchet MS" w:hAnsi="Trebuchet MS"/>
          <w:color w:val="auto"/>
          <w:sz w:val="22"/>
          <w:szCs w:val="22"/>
          <w:lang w:val="it-IT"/>
        </w:rPr>
        <w:t>se află în una dintre situaţiile prevăzute la alin. (2) al art. 19 din anexa nr. 2</w:t>
      </w:r>
      <w:r w:rsidRPr="005C481D">
        <w:rPr>
          <w:rFonts w:ascii="Trebuchet MS" w:hAnsi="Trebuchet MS"/>
          <w:color w:val="auto"/>
          <w:sz w:val="22"/>
          <w:szCs w:val="22"/>
          <w:vertAlign w:val="superscript"/>
          <w:lang w:val="it-IT"/>
        </w:rPr>
        <w:t>1</w:t>
      </w:r>
      <w:r w:rsidRPr="005C481D">
        <w:rPr>
          <w:rFonts w:ascii="Trebuchet MS" w:hAnsi="Trebuchet MS"/>
          <w:color w:val="auto"/>
          <w:sz w:val="22"/>
          <w:szCs w:val="22"/>
          <w:lang w:val="it-IT"/>
        </w:rPr>
        <w:t> la Ordonanţa Guvernului nr. 42/2004, aprobată cu modificări și completări prin Legea nr. 215/2004, cu modificările şi completările ulterioare, respectiv:</w:t>
      </w:r>
    </w:p>
    <w:p w14:paraId="56CDDDEF" w14:textId="77777777" w:rsidR="005C481D" w:rsidRPr="005C481D" w:rsidRDefault="005C481D" w:rsidP="002C02A0">
      <w:pPr>
        <w:spacing w:after="0" w:line="240" w:lineRule="auto"/>
        <w:ind w:left="0"/>
        <w:rPr>
          <w:lang w:val="it-IT"/>
        </w:rPr>
      </w:pPr>
      <w:r w:rsidRPr="005C481D">
        <w:rPr>
          <w:lang w:val="it-IT"/>
        </w:rPr>
        <w:lastRenderedPageBreak/>
        <w:t>a) medicul veterinar titular nu poate participa concomitent în mai mult de două contracte, în această calitate;</w:t>
      </w:r>
    </w:p>
    <w:p w14:paraId="32C7FB62" w14:textId="77777777" w:rsidR="005C481D" w:rsidRPr="005C481D" w:rsidRDefault="005C481D" w:rsidP="002C02A0">
      <w:pPr>
        <w:spacing w:after="0" w:line="240" w:lineRule="auto"/>
        <w:ind w:left="0"/>
        <w:rPr>
          <w:lang w:val="it-IT"/>
        </w:rPr>
      </w:pPr>
      <w:r w:rsidRPr="005C481D">
        <w:rPr>
          <w:lang w:val="it-IT"/>
        </w:rPr>
        <w:t>b) cabinetele medical - veterinare asociate nu pot fi parte concomitent în mai mult de două contracte;</w:t>
      </w:r>
    </w:p>
    <w:p w14:paraId="3D03A51C" w14:textId="77777777" w:rsidR="005C481D" w:rsidRPr="005C481D" w:rsidRDefault="005C481D" w:rsidP="002C02A0">
      <w:pPr>
        <w:spacing w:after="0" w:line="240" w:lineRule="auto"/>
        <w:ind w:left="0"/>
        <w:rPr>
          <w:lang w:val="ro-RO"/>
        </w:rPr>
      </w:pPr>
      <w:r w:rsidRPr="005C481D">
        <w:rPr>
          <w:lang w:val="it-IT"/>
        </w:rPr>
        <w:t>c) societăţile prevăzute de Legea societăţilor </w:t>
      </w:r>
      <w:r w:rsidR="00814C7D">
        <w:fldChar w:fldCharType="begin"/>
      </w:r>
      <w:r w:rsidR="00814C7D">
        <w:instrText xml:space="preserve"> HYPERLINK "https://lege5.ro/Gratuit/gy4diobx/legea-societatilor-nr-31-1990?d=2020-07-26" \t "_blank" </w:instrText>
      </w:r>
      <w:r w:rsidR="00814C7D">
        <w:fldChar w:fldCharType="separate"/>
      </w:r>
      <w:r w:rsidRPr="005C481D">
        <w:rPr>
          <w:lang w:val="it-IT"/>
        </w:rPr>
        <w:t>nr. 31/1990</w:t>
      </w:r>
      <w:r w:rsidR="00814C7D">
        <w:rPr>
          <w:lang w:val="it-IT"/>
        </w:rPr>
        <w:fldChar w:fldCharType="end"/>
      </w:r>
      <w:r w:rsidRPr="005C481D">
        <w:rPr>
          <w:lang w:val="it-IT"/>
        </w:rPr>
        <w:t>, republicată, cu modificările şi completările ulterioare, nu pot fi parte concomitent în mai mult de două contracte;</w:t>
      </w:r>
    </w:p>
    <w:p w14:paraId="4FE1FA17" w14:textId="77777777" w:rsidR="005C481D" w:rsidRPr="005C481D" w:rsidRDefault="005C481D" w:rsidP="002C02A0">
      <w:pPr>
        <w:autoSpaceDE w:val="0"/>
        <w:autoSpaceDN w:val="0"/>
        <w:adjustRightInd w:val="0"/>
        <w:spacing w:after="0" w:line="240" w:lineRule="auto"/>
        <w:ind w:left="0"/>
        <w:rPr>
          <w:lang w:val="it-IT"/>
        </w:rPr>
      </w:pPr>
      <w:r w:rsidRPr="005C481D">
        <w:rPr>
          <w:lang w:val="it-IT"/>
        </w:rPr>
        <w:t>d) medicii veterinari asociaţi în cadrul cabinetelor medical - veterinare asociate, respectiv asociaţii societăţilor prevăzute de Legea </w:t>
      </w:r>
      <w:r w:rsidR="00814C7D">
        <w:fldChar w:fldCharType="begin"/>
      </w:r>
      <w:r w:rsidR="00814C7D">
        <w:instrText xml:space="preserve"> HYPERLINK "https://lege5.ro/Gratuit/gy4diobx/legea-societatilor-nr-31-1990?d=2020-07-26" \t "_blank" </w:instrText>
      </w:r>
      <w:r w:rsidR="00814C7D">
        <w:fldChar w:fldCharType="separate"/>
      </w:r>
      <w:r w:rsidRPr="005C481D">
        <w:rPr>
          <w:lang w:val="it-IT"/>
        </w:rPr>
        <w:t>nr. 31/1990</w:t>
      </w:r>
      <w:r w:rsidR="00814C7D">
        <w:rPr>
          <w:lang w:val="it-IT"/>
        </w:rPr>
        <w:fldChar w:fldCharType="end"/>
      </w:r>
      <w:r w:rsidRPr="005C481D">
        <w:rPr>
          <w:lang w:val="it-IT"/>
        </w:rPr>
        <w:t>, republicată, cu modificările şi completările ulterioare, nu pot participa concomitent în mai mult de două contracte.</w:t>
      </w:r>
    </w:p>
    <w:p w14:paraId="2B4412CF" w14:textId="77777777" w:rsidR="005C481D" w:rsidRPr="005C481D" w:rsidRDefault="005C481D" w:rsidP="002C02A0">
      <w:pPr>
        <w:numPr>
          <w:ilvl w:val="0"/>
          <w:numId w:val="37"/>
        </w:numPr>
        <w:tabs>
          <w:tab w:val="clear" w:pos="1959"/>
          <w:tab w:val="num" w:pos="0"/>
        </w:tabs>
        <w:autoSpaceDE w:val="0"/>
        <w:autoSpaceDN w:val="0"/>
        <w:adjustRightInd w:val="0"/>
        <w:spacing w:after="0" w:line="240" w:lineRule="auto"/>
        <w:ind w:left="0" w:firstLine="0"/>
        <w:rPr>
          <w:lang w:val="it-IT"/>
        </w:rPr>
      </w:pPr>
      <w:r w:rsidRPr="005C481D">
        <w:rPr>
          <w:lang w:val="it-IT"/>
        </w:rPr>
        <w:t>Medicul veterinar titular unităţii medicale veterinare în care se desfăşoară activităţi de asistenţă, prin care se derulează contractul nu îndeplineşte una din conditiile stabilite la alin. (3) al art. 19 din anexa nr. 2</w:t>
      </w:r>
      <w:r w:rsidRPr="005C481D">
        <w:rPr>
          <w:vertAlign w:val="superscript"/>
          <w:lang w:val="it-IT"/>
        </w:rPr>
        <w:t>1</w:t>
      </w:r>
      <w:r w:rsidRPr="005C481D">
        <w:rPr>
          <w:lang w:val="it-IT"/>
        </w:rPr>
        <w:t> la Ordonanţa Guvernului nr. 42/2004, aprobată cu modificări și completări prin Legea nr. 215/2004, cu modificările şi completările ulterioare, respectiv:</w:t>
      </w:r>
    </w:p>
    <w:p w14:paraId="6D92497E" w14:textId="77777777" w:rsidR="005C481D" w:rsidRPr="005C481D" w:rsidRDefault="005C481D" w:rsidP="002C02A0">
      <w:pPr>
        <w:spacing w:after="0" w:line="240" w:lineRule="auto"/>
        <w:ind w:left="0"/>
        <w:rPr>
          <w:lang w:val="it-IT"/>
        </w:rPr>
      </w:pPr>
      <w:r w:rsidRPr="005C481D">
        <w:rPr>
          <w:lang w:val="it-IT"/>
        </w:rPr>
        <w:t>a) nu deţine atestat de liberă practică medicală veterinară valid;</w:t>
      </w:r>
    </w:p>
    <w:p w14:paraId="201A4CC1" w14:textId="77777777" w:rsidR="005C481D" w:rsidRPr="005C481D" w:rsidRDefault="005C481D" w:rsidP="002C02A0">
      <w:pPr>
        <w:spacing w:after="0" w:line="240" w:lineRule="auto"/>
        <w:ind w:left="0"/>
        <w:rPr>
          <w:lang w:val="it-IT"/>
        </w:rPr>
      </w:pPr>
      <w:r w:rsidRPr="005C481D">
        <w:rPr>
          <w:lang w:val="it-IT"/>
        </w:rPr>
        <w:t>b) nu se regăseaşte în Registrul unic al cabinetelor medical - veterinare, cu sau fără personalitate juridică, în calitate de medic veterinar titular al entităţii prestatoare;</w:t>
      </w:r>
    </w:p>
    <w:p w14:paraId="2BFF43D5" w14:textId="77777777" w:rsidR="005C481D" w:rsidRPr="005C481D" w:rsidRDefault="005C481D" w:rsidP="002C02A0">
      <w:pPr>
        <w:spacing w:after="0" w:line="240" w:lineRule="auto"/>
        <w:ind w:left="0"/>
        <w:rPr>
          <w:lang w:val="it-IT"/>
        </w:rPr>
      </w:pPr>
      <w:r w:rsidRPr="005C481D">
        <w:rPr>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7ADA134C" w14:textId="77777777" w:rsidR="005C481D" w:rsidRPr="005C481D" w:rsidRDefault="005C481D" w:rsidP="002C02A0">
      <w:pPr>
        <w:spacing w:after="0" w:line="240" w:lineRule="auto"/>
        <w:ind w:left="0"/>
        <w:rPr>
          <w:lang w:val="ro-RO"/>
        </w:rPr>
      </w:pPr>
      <w:r w:rsidRPr="005C481D">
        <w:rPr>
          <w:lang w:val="it-IT"/>
        </w:rPr>
        <w:t>d) este sub incidenţa unei sancţiuni de suspendare sau de interzicere a exercitării profesiei</w:t>
      </w:r>
      <w:r w:rsidRPr="005C481D">
        <w:rPr>
          <w:lang w:val="ro-RO"/>
        </w:rPr>
        <w:t>;</w:t>
      </w:r>
    </w:p>
    <w:p w14:paraId="1B235168" w14:textId="77777777" w:rsidR="005C481D" w:rsidRPr="005C481D" w:rsidRDefault="005C481D" w:rsidP="002C02A0">
      <w:pPr>
        <w:spacing w:after="0" w:line="240" w:lineRule="auto"/>
        <w:ind w:left="0"/>
        <w:rPr>
          <w:lang w:val="it-IT"/>
        </w:rPr>
      </w:pPr>
      <w:r w:rsidRPr="005C481D">
        <w:rPr>
          <w:lang w:val="it-IT"/>
        </w:rPr>
        <w:t>e) nu deţine punctajul necesar, la zi, în ceea ce priveşte pregătirea profesională continuă.</w:t>
      </w:r>
    </w:p>
    <w:p w14:paraId="34F6D3EE" w14:textId="77777777" w:rsidR="005C481D" w:rsidRPr="005C481D" w:rsidRDefault="005C481D" w:rsidP="002C02A0">
      <w:pPr>
        <w:pStyle w:val="Default"/>
        <w:jc w:val="both"/>
        <w:rPr>
          <w:rFonts w:ascii="Trebuchet MS" w:hAnsi="Trebuchet MS"/>
          <w:color w:val="auto"/>
          <w:sz w:val="22"/>
          <w:szCs w:val="22"/>
          <w:lang w:val="it-IT"/>
        </w:rPr>
      </w:pPr>
    </w:p>
    <w:p w14:paraId="7C2D206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b/>
          <w:bCs/>
          <w:color w:val="auto"/>
          <w:sz w:val="22"/>
          <w:szCs w:val="22"/>
          <w:lang w:val="it-IT"/>
        </w:rPr>
        <w:t xml:space="preserve">b) Criterii privind capacitatea: </w:t>
      </w:r>
    </w:p>
    <w:p w14:paraId="6A422D65" w14:textId="77777777" w:rsidR="005C481D" w:rsidRPr="005C481D" w:rsidRDefault="005C481D" w:rsidP="002C02A0">
      <w:pPr>
        <w:pStyle w:val="Default"/>
        <w:jc w:val="both"/>
        <w:rPr>
          <w:rFonts w:ascii="Trebuchet MS" w:hAnsi="Trebuchet MS"/>
          <w:b/>
          <w:bCs/>
          <w:color w:val="auto"/>
          <w:sz w:val="22"/>
          <w:szCs w:val="22"/>
          <w:lang w:val="it-IT"/>
        </w:rPr>
      </w:pPr>
      <w:r w:rsidRPr="005C481D">
        <w:rPr>
          <w:rFonts w:ascii="Trebuchet MS" w:hAnsi="Trebuchet MS"/>
          <w:b/>
          <w:bCs/>
          <w:color w:val="auto"/>
          <w:sz w:val="22"/>
          <w:szCs w:val="22"/>
          <w:lang w:val="it-IT"/>
        </w:rPr>
        <w:t xml:space="preserve">1) capacitatea de exercitare a activităţii profesionale; </w:t>
      </w:r>
    </w:p>
    <w:p w14:paraId="07D46B43" w14:textId="77777777" w:rsidR="005C481D" w:rsidRPr="005C481D" w:rsidRDefault="005C481D" w:rsidP="002C02A0">
      <w:pPr>
        <w:pStyle w:val="Default"/>
        <w:jc w:val="both"/>
        <w:rPr>
          <w:rFonts w:ascii="Trebuchet MS" w:hAnsi="Trebuchet MS"/>
          <w:b/>
          <w:bCs/>
          <w:color w:val="auto"/>
          <w:sz w:val="22"/>
          <w:szCs w:val="22"/>
          <w:lang w:val="it-IT"/>
        </w:rPr>
      </w:pPr>
      <w:r w:rsidRPr="005C481D">
        <w:rPr>
          <w:rFonts w:ascii="Trebuchet MS" w:hAnsi="Trebuchet MS"/>
          <w:b/>
          <w:bCs/>
          <w:color w:val="auto"/>
          <w:sz w:val="22"/>
          <w:szCs w:val="22"/>
          <w:lang w:val="it-IT"/>
        </w:rPr>
        <w:t>2) situaţia economică şi financiară;</w:t>
      </w:r>
    </w:p>
    <w:p w14:paraId="7B23AE92" w14:textId="77777777" w:rsidR="005C481D" w:rsidRPr="005C481D" w:rsidRDefault="005C481D" w:rsidP="002C02A0">
      <w:pPr>
        <w:spacing w:after="0" w:line="240" w:lineRule="auto"/>
        <w:ind w:left="0"/>
        <w:rPr>
          <w:b/>
          <w:bCs/>
          <w:lang w:val="it-IT"/>
        </w:rPr>
      </w:pPr>
      <w:r w:rsidRPr="005C481D">
        <w:rPr>
          <w:b/>
          <w:bCs/>
          <w:lang w:val="it-IT"/>
        </w:rPr>
        <w:t>3) capacitatea tehnică şi profesională.</w:t>
      </w:r>
    </w:p>
    <w:p w14:paraId="22ED10F3" w14:textId="77777777" w:rsidR="005C481D" w:rsidRPr="005C481D" w:rsidRDefault="005C481D" w:rsidP="002C02A0">
      <w:pPr>
        <w:pStyle w:val="Default"/>
        <w:jc w:val="both"/>
        <w:rPr>
          <w:rFonts w:ascii="Trebuchet MS" w:hAnsi="Trebuchet MS"/>
          <w:color w:val="auto"/>
          <w:sz w:val="22"/>
          <w:szCs w:val="22"/>
          <w:lang w:val="it-IT"/>
        </w:rPr>
      </w:pPr>
    </w:p>
    <w:p w14:paraId="7BB00221"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1) capacitatea de exercitare a activităţii profesionale</w:t>
      </w:r>
    </w:p>
    <w:p w14:paraId="2A4EB39C"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Autoritatea contractantă solicită oricărui operator economic să prezinte documente relevante care să dovedească forma de înregistrare şi, după caz, de atestare ori apartenenţă din punct de vedere profesional, în conformitate cu cerinţele legale în vigoare. </w:t>
      </w:r>
    </w:p>
    <w:p w14:paraId="284D38D2"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În cazul în care este necesar ca operatorii economici să deţină o autorizaţie specială sau să fie membri ai unei anumite organizaţii pentru a putea presta serviciile în cauză, autoritatea contractantă are dreptul de a solicita acestora să demonstreze că deţin o astfel de autorizaţie sau că sunt membri ai unei astfel de organizaţii.</w:t>
      </w:r>
    </w:p>
    <w:p w14:paraId="35899F44" w14:textId="77777777" w:rsidR="005C481D" w:rsidRPr="005C481D" w:rsidRDefault="005C481D" w:rsidP="002C02A0">
      <w:pPr>
        <w:pStyle w:val="Default"/>
        <w:jc w:val="both"/>
        <w:rPr>
          <w:rFonts w:ascii="Trebuchet MS" w:hAnsi="Trebuchet MS"/>
          <w:color w:val="auto"/>
          <w:sz w:val="22"/>
          <w:szCs w:val="22"/>
          <w:lang w:val="it-IT"/>
        </w:rPr>
      </w:pPr>
    </w:p>
    <w:p w14:paraId="7BAFB869"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2) situaţia economică şi financiară</w:t>
      </w:r>
    </w:p>
    <w:p w14:paraId="1F4283A4"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Autoritatea contractantă are dreptul de a stabili prin documentaţia de atribuire cerinţe privind situaţia economică şi financiară care sunt necesare şi adecvate pentru a se asigura că operatorii economici dispun de capacitatea economică şi financiară necesară pentru a executa contractul de concesiune şi pentru a fi protejată faţă de un eventual risc de neîndeplinire corespunzătoare a contractului. </w:t>
      </w:r>
    </w:p>
    <w:p w14:paraId="55C0E8D8"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Cerinţele privind situaţia economică şi financiară stabilite de autoritatea contractantă - se va prezenta fişa de identificare financiară.</w:t>
      </w:r>
    </w:p>
    <w:p w14:paraId="64B17E22" w14:textId="77777777" w:rsidR="005C481D" w:rsidRPr="005C481D" w:rsidRDefault="005C481D" w:rsidP="002C02A0">
      <w:pPr>
        <w:spacing w:after="0" w:line="240" w:lineRule="auto"/>
        <w:ind w:left="0"/>
        <w:rPr>
          <w:lang w:val="ro-RO"/>
        </w:rPr>
      </w:pPr>
      <w:r w:rsidRPr="005C481D">
        <w:rPr>
          <w:lang w:val="ro-RO"/>
        </w:rPr>
        <w:t xml:space="preserve">3) capacitatea tehnică </w:t>
      </w:r>
      <w:proofErr w:type="spellStart"/>
      <w:r w:rsidRPr="005C481D">
        <w:rPr>
          <w:lang w:val="ro-RO"/>
        </w:rPr>
        <w:t>şi</w:t>
      </w:r>
      <w:proofErr w:type="spellEnd"/>
      <w:r w:rsidRPr="005C481D">
        <w:rPr>
          <w:lang w:val="ro-RO"/>
        </w:rPr>
        <w:t xml:space="preserve"> profesională </w:t>
      </w:r>
    </w:p>
    <w:p w14:paraId="0840CC20" w14:textId="77777777" w:rsidR="005C481D" w:rsidRPr="005C481D" w:rsidRDefault="005C481D" w:rsidP="002C02A0">
      <w:pPr>
        <w:spacing w:after="0" w:line="240" w:lineRule="auto"/>
        <w:ind w:left="0"/>
        <w:rPr>
          <w:lang w:val="ro-RO"/>
        </w:rPr>
      </w:pPr>
      <w:r w:rsidRPr="005C481D">
        <w:rPr>
          <w:lang w:val="ro-RO"/>
        </w:rPr>
        <w:t xml:space="preserve">Ofertantul va dovedi faptul că la elaborarea ofertei, a </w:t>
      </w:r>
      <w:proofErr w:type="spellStart"/>
      <w:r w:rsidRPr="005C481D">
        <w:rPr>
          <w:lang w:val="ro-RO"/>
        </w:rPr>
        <w:t>ţinut</w:t>
      </w:r>
      <w:proofErr w:type="spellEnd"/>
      <w:r w:rsidRPr="005C481D">
        <w:rPr>
          <w:lang w:val="ro-RO"/>
        </w:rPr>
        <w:t xml:space="preserve"> cont de </w:t>
      </w:r>
      <w:proofErr w:type="spellStart"/>
      <w:r w:rsidRPr="005C481D">
        <w:rPr>
          <w:lang w:val="ro-RO"/>
        </w:rPr>
        <w:t>obligaţiile</w:t>
      </w:r>
      <w:proofErr w:type="spellEnd"/>
      <w:r w:rsidRPr="005C481D">
        <w:rPr>
          <w:lang w:val="ro-RO"/>
        </w:rPr>
        <w:t xml:space="preserve"> referitoare la </w:t>
      </w:r>
      <w:proofErr w:type="spellStart"/>
      <w:r w:rsidRPr="005C481D">
        <w:rPr>
          <w:lang w:val="ro-RO"/>
        </w:rPr>
        <w:t>condiţiile</w:t>
      </w:r>
      <w:proofErr w:type="spellEnd"/>
      <w:r w:rsidRPr="005C481D">
        <w:rPr>
          <w:lang w:val="ro-RO"/>
        </w:rPr>
        <w:t xml:space="preserve"> de muncă </w:t>
      </w:r>
      <w:proofErr w:type="spellStart"/>
      <w:r w:rsidRPr="005C481D">
        <w:rPr>
          <w:lang w:val="ro-RO"/>
        </w:rPr>
        <w:t>şi</w:t>
      </w:r>
      <w:proofErr w:type="spellEnd"/>
      <w:r w:rsidRPr="005C481D">
        <w:rPr>
          <w:lang w:val="ro-RO"/>
        </w:rPr>
        <w:t xml:space="preserve"> </w:t>
      </w:r>
      <w:proofErr w:type="spellStart"/>
      <w:r w:rsidRPr="005C481D">
        <w:rPr>
          <w:lang w:val="ro-RO"/>
        </w:rPr>
        <w:t>protecţia</w:t>
      </w:r>
      <w:proofErr w:type="spellEnd"/>
      <w:r w:rsidRPr="005C481D">
        <w:rPr>
          <w:lang w:val="ro-RO"/>
        </w:rPr>
        <w:t xml:space="preserve"> muncii, care sunt la nivel </w:t>
      </w:r>
      <w:proofErr w:type="spellStart"/>
      <w:r w:rsidRPr="005C481D">
        <w:rPr>
          <w:lang w:val="ro-RO"/>
        </w:rPr>
        <w:t>naţional</w:t>
      </w:r>
      <w:proofErr w:type="spellEnd"/>
      <w:r w:rsidRPr="005C481D">
        <w:rPr>
          <w:lang w:val="ro-RO"/>
        </w:rPr>
        <w:t xml:space="preserve">, precum </w:t>
      </w:r>
      <w:proofErr w:type="spellStart"/>
      <w:r w:rsidRPr="005C481D">
        <w:rPr>
          <w:lang w:val="ro-RO"/>
        </w:rPr>
        <w:t>şi</w:t>
      </w:r>
      <w:proofErr w:type="spellEnd"/>
      <w:r w:rsidRPr="005C481D">
        <w:rPr>
          <w:lang w:val="ro-RO"/>
        </w:rPr>
        <w:t xml:space="preserve"> că le va respecta pe parcursul îndeplinirii contractului; precizarea măsurilor de mediu pe care operatorul economic le va putea aplica pe parcursul executării contractului.</w:t>
      </w:r>
    </w:p>
    <w:p w14:paraId="38E39F13" w14:textId="77777777" w:rsidR="005C481D" w:rsidRPr="005C481D" w:rsidRDefault="005C481D" w:rsidP="002C02A0">
      <w:pPr>
        <w:spacing w:after="0" w:line="240" w:lineRule="auto"/>
        <w:ind w:left="0"/>
        <w:rPr>
          <w:lang w:val="ro-RO"/>
        </w:rPr>
      </w:pPr>
      <w:r w:rsidRPr="005C481D">
        <w:rPr>
          <w:lang w:val="ro-RO"/>
        </w:rPr>
        <w:t xml:space="preserve">Atunci când </w:t>
      </w:r>
      <w:proofErr w:type="spellStart"/>
      <w:r w:rsidRPr="005C481D">
        <w:rPr>
          <w:lang w:val="ro-RO"/>
        </w:rPr>
        <w:t>intenţionează</w:t>
      </w:r>
      <w:proofErr w:type="spellEnd"/>
      <w:r w:rsidRPr="005C481D">
        <w:rPr>
          <w:lang w:val="ro-RO"/>
        </w:rPr>
        <w:t xml:space="preserve"> să atribuie un contract de concesiune pe loturi, autoritatea contractantă aplică </w:t>
      </w:r>
      <w:proofErr w:type="spellStart"/>
      <w:r w:rsidRPr="005C481D">
        <w:rPr>
          <w:lang w:val="ro-RO"/>
        </w:rPr>
        <w:t>cerinţele</w:t>
      </w:r>
      <w:proofErr w:type="spellEnd"/>
      <w:r w:rsidRPr="005C481D">
        <w:rPr>
          <w:lang w:val="ro-RO"/>
        </w:rPr>
        <w:t xml:space="preserve"> privind capacitatea prin raportare la fiecare lot în parte. </w:t>
      </w:r>
    </w:p>
    <w:p w14:paraId="0F5A5F44" w14:textId="77777777" w:rsidR="005C481D" w:rsidRPr="005C481D" w:rsidRDefault="005C481D" w:rsidP="002C02A0">
      <w:pPr>
        <w:spacing w:after="0" w:line="240" w:lineRule="auto"/>
        <w:ind w:left="0"/>
        <w:rPr>
          <w:lang w:val="ro-RO"/>
        </w:rPr>
      </w:pPr>
      <w:r w:rsidRPr="005C481D">
        <w:rPr>
          <w:lang w:val="ro-RO"/>
        </w:rPr>
        <w:lastRenderedPageBreak/>
        <w:t xml:space="preserve">Criteriile privind capacitatea </w:t>
      </w:r>
      <w:proofErr w:type="spellStart"/>
      <w:r w:rsidRPr="005C481D">
        <w:rPr>
          <w:lang w:val="ro-RO"/>
        </w:rPr>
        <w:t>şi</w:t>
      </w:r>
      <w:proofErr w:type="spellEnd"/>
      <w:r w:rsidRPr="005C481D">
        <w:rPr>
          <w:lang w:val="ro-RO"/>
        </w:rPr>
        <w:t xml:space="preserve"> </w:t>
      </w:r>
      <w:proofErr w:type="spellStart"/>
      <w:r w:rsidRPr="005C481D">
        <w:rPr>
          <w:lang w:val="ro-RO"/>
        </w:rPr>
        <w:t>cerinţele</w:t>
      </w:r>
      <w:proofErr w:type="spellEnd"/>
      <w:r w:rsidRPr="005C481D">
        <w:rPr>
          <w:lang w:val="ro-RO"/>
        </w:rPr>
        <w:t xml:space="preserve"> minime solicitate pentru îndeplinirea acestora, împreună cu mijloacele de probă corespunzătoare, sunt prevăzute în </w:t>
      </w:r>
      <w:proofErr w:type="spellStart"/>
      <w:r w:rsidRPr="005C481D">
        <w:rPr>
          <w:lang w:val="ro-RO"/>
        </w:rPr>
        <w:t>anunţul</w:t>
      </w:r>
      <w:proofErr w:type="spellEnd"/>
      <w:r w:rsidRPr="005C481D">
        <w:rPr>
          <w:lang w:val="ro-RO"/>
        </w:rPr>
        <w:t xml:space="preserve"> de concesionare. </w:t>
      </w:r>
    </w:p>
    <w:p w14:paraId="1905727F" w14:textId="77777777" w:rsidR="005C481D" w:rsidRPr="005C481D" w:rsidRDefault="005C481D" w:rsidP="002C02A0">
      <w:pPr>
        <w:spacing w:after="0" w:line="240" w:lineRule="auto"/>
        <w:ind w:left="0"/>
        <w:rPr>
          <w:lang w:val="ro-RO"/>
        </w:rPr>
      </w:pPr>
      <w:r w:rsidRPr="005C481D">
        <w:rPr>
          <w:lang w:val="ro-RO"/>
        </w:rPr>
        <w:t xml:space="preserve">Autoritatea contractantă poate impune ca anumite sarcini </w:t>
      </w:r>
      <w:proofErr w:type="spellStart"/>
      <w:r w:rsidRPr="005C481D">
        <w:rPr>
          <w:lang w:val="ro-RO"/>
        </w:rPr>
        <w:t>esenţiale</w:t>
      </w:r>
      <w:proofErr w:type="spellEnd"/>
      <w:r w:rsidRPr="005C481D">
        <w:rPr>
          <w:lang w:val="ro-RO"/>
        </w:rPr>
        <w:t xml:space="preserve"> să fie realizate în mod direct de către ofertant.</w:t>
      </w:r>
    </w:p>
    <w:p w14:paraId="01062DDC" w14:textId="77777777" w:rsidR="005C481D" w:rsidRPr="005C481D" w:rsidRDefault="005C481D" w:rsidP="002C02A0">
      <w:pPr>
        <w:spacing w:after="0" w:line="240" w:lineRule="auto"/>
        <w:ind w:left="0"/>
        <w:rPr>
          <w:lang w:val="ro-RO"/>
        </w:rPr>
      </w:pPr>
    </w:p>
    <w:p w14:paraId="6519FB7B"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A.3.7. Criteriul de atribuire al contractului  </w:t>
      </w:r>
    </w:p>
    <w:p w14:paraId="30D17E1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1. Autoritatea contractantă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preciza în </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criteriul de atribuire al contractului, care odată stabilit, nu poate fi schimbat pe toată perioada de aplicare a procedurii de atribuire. </w:t>
      </w:r>
    </w:p>
    <w:p w14:paraId="6FE0216F" w14:textId="77777777" w:rsidR="005C481D" w:rsidRPr="005C481D" w:rsidRDefault="005C481D" w:rsidP="002C02A0">
      <w:pPr>
        <w:spacing w:after="0" w:line="240" w:lineRule="auto"/>
        <w:ind w:left="0"/>
        <w:rPr>
          <w:lang w:val="ro-RO"/>
        </w:rPr>
      </w:pPr>
      <w:r w:rsidRPr="005C481D">
        <w:rPr>
          <w:lang w:val="ro-RO"/>
        </w:rPr>
        <w:t xml:space="preserve">2. Criteriul de atribuire este „cel mai bun raport calitate - </w:t>
      </w:r>
      <w:proofErr w:type="spellStart"/>
      <w:r w:rsidRPr="005C481D">
        <w:rPr>
          <w:lang w:val="ro-RO"/>
        </w:rPr>
        <w:t>preţ</w:t>
      </w:r>
      <w:proofErr w:type="spellEnd"/>
      <w:r w:rsidRPr="005C481D">
        <w:rPr>
          <w:lang w:val="ro-RO"/>
        </w:rPr>
        <w:t>” în conformitate cu art. 22 din anexa 2</w:t>
      </w:r>
      <w:r w:rsidRPr="005C481D">
        <w:rPr>
          <w:vertAlign w:val="superscript"/>
          <w:lang w:val="ro-RO"/>
        </w:rPr>
        <w:t>1</w:t>
      </w:r>
      <w:r w:rsidRPr="005C481D">
        <w:rPr>
          <w:lang w:val="ro-RO"/>
        </w:rPr>
        <w:t xml:space="preserve"> la </w:t>
      </w:r>
      <w:proofErr w:type="spellStart"/>
      <w:r w:rsidRPr="005C481D">
        <w:rPr>
          <w:lang w:val="ro-RO"/>
        </w:rPr>
        <w:t>Ordonanţa</w:t>
      </w:r>
      <w:proofErr w:type="spellEnd"/>
      <w:r w:rsidRPr="005C481D">
        <w:rPr>
          <w:lang w:val="ro-RO"/>
        </w:rPr>
        <w:t xml:space="preserve"> Guvernului nr. 42/2004, aprobată cu modificări și completări prin Legea nr. 215/2004, cu modificările </w:t>
      </w:r>
      <w:proofErr w:type="spellStart"/>
      <w:r w:rsidRPr="005C481D">
        <w:rPr>
          <w:lang w:val="ro-RO"/>
        </w:rPr>
        <w:t>şi</w:t>
      </w:r>
      <w:proofErr w:type="spellEnd"/>
      <w:r w:rsidRPr="005C481D">
        <w:rPr>
          <w:lang w:val="ro-RO"/>
        </w:rPr>
        <w:t xml:space="preserve"> completările ulterioare.</w:t>
      </w:r>
    </w:p>
    <w:p w14:paraId="046F85A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se vor </w:t>
      </w:r>
      <w:proofErr w:type="spellStart"/>
      <w:r w:rsidRPr="005C481D">
        <w:rPr>
          <w:rFonts w:ascii="Trebuchet MS" w:hAnsi="Trebuchet MS"/>
          <w:color w:val="auto"/>
          <w:sz w:val="22"/>
          <w:szCs w:val="22"/>
          <w:lang w:val="ro-RO"/>
        </w:rPr>
        <w:t>menţiona</w:t>
      </w:r>
      <w:proofErr w:type="spellEnd"/>
      <w:r w:rsidRPr="005C481D">
        <w:rPr>
          <w:rFonts w:ascii="Trebuchet MS" w:hAnsi="Trebuchet MS"/>
          <w:color w:val="auto"/>
          <w:sz w:val="22"/>
          <w:szCs w:val="22"/>
          <w:lang w:val="ro-RO"/>
        </w:rPr>
        <w:t xml:space="preserve"> în mod clar factorii de evaluare, ponderea lor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algoritmul de calcul al punctajului. </w:t>
      </w:r>
    </w:p>
    <w:p w14:paraId="45681C7B"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3. Pentru fiecare ofertă în parte, care a fost declarată admisibilă, se acordă un punctaj rezultat ca urmare a aplicării algoritmului de calcul stabilit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w:t>
      </w:r>
    </w:p>
    <w:p w14:paraId="46198455"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4. Se </w:t>
      </w:r>
      <w:proofErr w:type="spellStart"/>
      <w:r w:rsidRPr="005C481D">
        <w:rPr>
          <w:rFonts w:ascii="Trebuchet MS" w:hAnsi="Trebuchet MS"/>
          <w:color w:val="auto"/>
          <w:sz w:val="22"/>
          <w:szCs w:val="22"/>
          <w:lang w:val="ro-RO"/>
        </w:rPr>
        <w:t>stabileşte</w:t>
      </w:r>
      <w:proofErr w:type="spellEnd"/>
      <w:r w:rsidRPr="005C481D">
        <w:rPr>
          <w:rFonts w:ascii="Trebuchet MS" w:hAnsi="Trebuchet MS"/>
          <w:color w:val="auto"/>
          <w:sz w:val="22"/>
          <w:szCs w:val="22"/>
          <w:lang w:val="ro-RO"/>
        </w:rPr>
        <w:t xml:space="preserve"> clasamentul ofertelor prin ordonarea descrescătoare a punctajelor respective, oferta </w:t>
      </w:r>
      <w:proofErr w:type="spellStart"/>
      <w:r w:rsidRPr="005C481D">
        <w:rPr>
          <w:rFonts w:ascii="Trebuchet MS" w:hAnsi="Trebuchet MS"/>
          <w:color w:val="auto"/>
          <w:sz w:val="22"/>
          <w:szCs w:val="22"/>
          <w:lang w:val="ro-RO"/>
        </w:rPr>
        <w:t>câştigătoare</w:t>
      </w:r>
      <w:proofErr w:type="spellEnd"/>
      <w:r w:rsidRPr="005C481D">
        <w:rPr>
          <w:rFonts w:ascii="Trebuchet MS" w:hAnsi="Trebuchet MS"/>
          <w:color w:val="auto"/>
          <w:sz w:val="22"/>
          <w:szCs w:val="22"/>
          <w:lang w:val="ro-RO"/>
        </w:rPr>
        <w:t xml:space="preserve"> fiind cea de pe primul loc, respectiv cea cu cel mai mare punctaj. </w:t>
      </w:r>
    </w:p>
    <w:p w14:paraId="5BF68F10"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5. În cazul în care două sau mai multe oferte sunt clasate pe primul loc, cu punctaje egale, departajarea se va face având în vedere punctajul </w:t>
      </w:r>
      <w:proofErr w:type="spellStart"/>
      <w:r w:rsidRPr="005C481D">
        <w:rPr>
          <w:rFonts w:ascii="Trebuchet MS" w:hAnsi="Trebuchet MS"/>
          <w:color w:val="auto"/>
          <w:sz w:val="22"/>
          <w:szCs w:val="22"/>
          <w:lang w:val="ro-RO"/>
        </w:rPr>
        <w:t>obţinut</w:t>
      </w:r>
      <w:proofErr w:type="spellEnd"/>
      <w:r w:rsidRPr="005C481D">
        <w:rPr>
          <w:rFonts w:ascii="Trebuchet MS" w:hAnsi="Trebuchet MS"/>
          <w:color w:val="auto"/>
          <w:sz w:val="22"/>
          <w:szCs w:val="22"/>
          <w:lang w:val="ro-RO"/>
        </w:rPr>
        <w:t xml:space="preserve"> la factorii de evaluare în ordinea prezentării lor în documentația de atribuire. </w:t>
      </w:r>
    </w:p>
    <w:p w14:paraId="1CDB3F04"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În </w:t>
      </w:r>
      <w:proofErr w:type="spellStart"/>
      <w:r w:rsidRPr="005C481D">
        <w:rPr>
          <w:rFonts w:ascii="Trebuchet MS" w:hAnsi="Trebuchet MS"/>
          <w:color w:val="auto"/>
          <w:sz w:val="22"/>
          <w:szCs w:val="22"/>
          <w:lang w:val="ro-RO"/>
        </w:rPr>
        <w:t>situaţia</w:t>
      </w:r>
      <w:proofErr w:type="spellEnd"/>
      <w:r w:rsidRPr="005C481D">
        <w:rPr>
          <w:rFonts w:ascii="Trebuchet MS" w:hAnsi="Trebuchet MS"/>
          <w:color w:val="auto"/>
          <w:sz w:val="22"/>
          <w:szCs w:val="22"/>
          <w:lang w:val="ro-RO"/>
        </w:rPr>
        <w:t xml:space="preserve"> în care egalitatea se </w:t>
      </w:r>
      <w:proofErr w:type="spellStart"/>
      <w:r w:rsidRPr="005C481D">
        <w:rPr>
          <w:rFonts w:ascii="Trebuchet MS" w:hAnsi="Trebuchet MS"/>
          <w:color w:val="auto"/>
          <w:sz w:val="22"/>
          <w:szCs w:val="22"/>
          <w:lang w:val="ro-RO"/>
        </w:rPr>
        <w:t>menţine</w:t>
      </w:r>
      <w:proofErr w:type="spellEnd"/>
      <w:r w:rsidRPr="005C481D">
        <w:rPr>
          <w:rFonts w:ascii="Trebuchet MS" w:hAnsi="Trebuchet MS"/>
          <w:color w:val="auto"/>
          <w:sz w:val="22"/>
          <w:szCs w:val="22"/>
          <w:lang w:val="ro-RO"/>
        </w:rPr>
        <w:t xml:space="preserve">, autoritatea contractantă va stabili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 alte criterii tehnice/de calitate suplimentare pentru departajare.</w:t>
      </w:r>
    </w:p>
    <w:p w14:paraId="220D4D01"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Dacă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după aplicarea criteriilor suplimentare de departajare se </w:t>
      </w:r>
      <w:proofErr w:type="spellStart"/>
      <w:r w:rsidRPr="005C481D">
        <w:rPr>
          <w:rFonts w:ascii="Trebuchet MS" w:hAnsi="Trebuchet MS"/>
          <w:color w:val="auto"/>
          <w:sz w:val="22"/>
          <w:szCs w:val="22"/>
          <w:lang w:val="ro-RO"/>
        </w:rPr>
        <w:t>menţine</w:t>
      </w:r>
      <w:proofErr w:type="spellEnd"/>
      <w:r w:rsidRPr="005C481D">
        <w:rPr>
          <w:rFonts w:ascii="Trebuchet MS" w:hAnsi="Trebuchet MS"/>
          <w:color w:val="auto"/>
          <w:sz w:val="22"/>
          <w:szCs w:val="22"/>
          <w:lang w:val="ro-RO"/>
        </w:rPr>
        <w:t xml:space="preserve"> egalitatea punctajelor pentru două sau mai multe oferte, autoritatea contractantă va anula procedura de atribuire pentru CSV în cauză.</w:t>
      </w:r>
    </w:p>
    <w:p w14:paraId="734FDCF4" w14:textId="77777777" w:rsidR="005C481D" w:rsidRPr="005C481D" w:rsidRDefault="005C481D" w:rsidP="002C02A0">
      <w:pPr>
        <w:pStyle w:val="Default"/>
        <w:jc w:val="both"/>
        <w:rPr>
          <w:rFonts w:ascii="Trebuchet MS" w:hAnsi="Trebuchet MS"/>
          <w:color w:val="auto"/>
          <w:sz w:val="22"/>
          <w:szCs w:val="22"/>
          <w:lang w:val="ro-RO"/>
        </w:rPr>
      </w:pPr>
    </w:p>
    <w:p w14:paraId="59DC6251"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B.1.  Deschiderea ofertelor </w:t>
      </w:r>
    </w:p>
    <w:p w14:paraId="76B4A9F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1. Autoritatea contractantă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deschide ofertele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după caz alte documente prezentate de </w:t>
      </w:r>
      <w:proofErr w:type="spellStart"/>
      <w:r w:rsidRPr="005C481D">
        <w:rPr>
          <w:rFonts w:ascii="Trebuchet MS" w:hAnsi="Trebuchet MS"/>
          <w:color w:val="auto"/>
          <w:sz w:val="22"/>
          <w:szCs w:val="22"/>
          <w:lang w:val="ro-RO"/>
        </w:rPr>
        <w:t>participanţi</w:t>
      </w:r>
      <w:proofErr w:type="spellEnd"/>
      <w:r w:rsidRPr="005C481D">
        <w:rPr>
          <w:rFonts w:ascii="Trebuchet MS" w:hAnsi="Trebuchet MS"/>
          <w:color w:val="auto"/>
          <w:sz w:val="22"/>
          <w:szCs w:val="22"/>
          <w:lang w:val="ro-RO"/>
        </w:rPr>
        <w:t xml:space="preserve">, la data, ora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locul indicate în </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concesionare/instrucțiunile pentru ofertanți. </w:t>
      </w:r>
    </w:p>
    <w:p w14:paraId="0BEA7D0C"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2. Orice ofertant are dreptul de a participa la deschiderea ofertelor. </w:t>
      </w:r>
    </w:p>
    <w:p w14:paraId="3DCBEDE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3. În cadrul </w:t>
      </w:r>
      <w:proofErr w:type="spellStart"/>
      <w:r w:rsidRPr="005C481D">
        <w:rPr>
          <w:rFonts w:ascii="Trebuchet MS" w:hAnsi="Trebuchet MS"/>
          <w:color w:val="auto"/>
          <w:sz w:val="22"/>
          <w:szCs w:val="22"/>
          <w:lang w:val="ro-RO"/>
        </w:rPr>
        <w:t>şedinţei</w:t>
      </w:r>
      <w:proofErr w:type="spellEnd"/>
      <w:r w:rsidRPr="005C481D">
        <w:rPr>
          <w:rFonts w:ascii="Trebuchet MS" w:hAnsi="Trebuchet MS"/>
          <w:color w:val="auto"/>
          <w:sz w:val="22"/>
          <w:szCs w:val="22"/>
          <w:lang w:val="ro-RO"/>
        </w:rPr>
        <w:t xml:space="preserve"> de deschidere a ofertelor nu este permisă respingerea vreunei oferte, cu </w:t>
      </w:r>
      <w:proofErr w:type="spellStart"/>
      <w:r w:rsidRPr="005C481D">
        <w:rPr>
          <w:rFonts w:ascii="Trebuchet MS" w:hAnsi="Trebuchet MS"/>
          <w:color w:val="auto"/>
          <w:sz w:val="22"/>
          <w:szCs w:val="22"/>
          <w:lang w:val="ro-RO"/>
        </w:rPr>
        <w:t>excepţia</w:t>
      </w:r>
      <w:proofErr w:type="spellEnd"/>
      <w:r w:rsidRPr="005C481D">
        <w:rPr>
          <w:rFonts w:ascii="Trebuchet MS" w:hAnsi="Trebuchet MS"/>
          <w:color w:val="auto"/>
          <w:sz w:val="22"/>
          <w:szCs w:val="22"/>
          <w:lang w:val="ro-RO"/>
        </w:rPr>
        <w:t xml:space="preserve"> celor pentru care nu a fost prezentată dovada constituirii </w:t>
      </w:r>
      <w:proofErr w:type="spellStart"/>
      <w:r w:rsidRPr="005C481D">
        <w:rPr>
          <w:rFonts w:ascii="Trebuchet MS" w:hAnsi="Trebuchet MS"/>
          <w:color w:val="auto"/>
          <w:sz w:val="22"/>
          <w:szCs w:val="22"/>
          <w:lang w:val="ro-RO"/>
        </w:rPr>
        <w:t>garanţiei</w:t>
      </w:r>
      <w:proofErr w:type="spellEnd"/>
      <w:r w:rsidRPr="005C481D">
        <w:rPr>
          <w:rFonts w:ascii="Trebuchet MS" w:hAnsi="Trebuchet MS"/>
          <w:color w:val="auto"/>
          <w:sz w:val="22"/>
          <w:szCs w:val="22"/>
          <w:lang w:val="ro-RO"/>
        </w:rPr>
        <w:t xml:space="preserve"> de participare.</w:t>
      </w:r>
    </w:p>
    <w:p w14:paraId="5373A29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4. Oferta depusă după data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ora limită de depunere a ofertelor sau la o altă adresă decât cea precizată în </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 se returnează fără a fi deschisă operatorului economic care a depus - o. </w:t>
      </w:r>
    </w:p>
    <w:p w14:paraId="16327B77"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5. </w:t>
      </w:r>
      <w:proofErr w:type="spellStart"/>
      <w:r w:rsidRPr="005C481D">
        <w:rPr>
          <w:rFonts w:ascii="Trebuchet MS" w:hAnsi="Trebuchet MS"/>
          <w:color w:val="auto"/>
          <w:sz w:val="22"/>
          <w:szCs w:val="22"/>
          <w:lang w:val="ro-RO"/>
        </w:rPr>
        <w:t>Ședinţa</w:t>
      </w:r>
      <w:proofErr w:type="spellEnd"/>
      <w:r w:rsidRPr="005C481D">
        <w:rPr>
          <w:rFonts w:ascii="Trebuchet MS" w:hAnsi="Trebuchet MS"/>
          <w:color w:val="auto"/>
          <w:sz w:val="22"/>
          <w:szCs w:val="22"/>
          <w:lang w:val="ro-RO"/>
        </w:rPr>
        <w:t xml:space="preserve"> de deschidere se finalizează printr-un proces verbal semnat de membrii comisiei de evaluare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de către </w:t>
      </w:r>
      <w:proofErr w:type="spellStart"/>
      <w:r w:rsidRPr="005C481D">
        <w:rPr>
          <w:rFonts w:ascii="Trebuchet MS" w:hAnsi="Trebuchet MS"/>
          <w:color w:val="auto"/>
          <w:sz w:val="22"/>
          <w:szCs w:val="22"/>
          <w:lang w:val="ro-RO"/>
        </w:rPr>
        <w:t>reprezentanţii</w:t>
      </w:r>
      <w:proofErr w:type="spellEnd"/>
      <w:r w:rsidRPr="005C481D">
        <w:rPr>
          <w:rFonts w:ascii="Trebuchet MS" w:hAnsi="Trebuchet MS"/>
          <w:color w:val="auto"/>
          <w:sz w:val="22"/>
          <w:szCs w:val="22"/>
          <w:lang w:val="ro-RO"/>
        </w:rPr>
        <w:t xml:space="preserve"> operatorilor economici </w:t>
      </w:r>
      <w:proofErr w:type="spellStart"/>
      <w:r w:rsidRPr="005C481D">
        <w:rPr>
          <w:rFonts w:ascii="Trebuchet MS" w:hAnsi="Trebuchet MS"/>
          <w:color w:val="auto"/>
          <w:sz w:val="22"/>
          <w:szCs w:val="22"/>
          <w:lang w:val="ro-RO"/>
        </w:rPr>
        <w:t>prezenţi</w:t>
      </w:r>
      <w:proofErr w:type="spellEnd"/>
      <w:r w:rsidRPr="005C481D">
        <w:rPr>
          <w:rFonts w:ascii="Trebuchet MS" w:hAnsi="Trebuchet MS"/>
          <w:color w:val="auto"/>
          <w:sz w:val="22"/>
          <w:szCs w:val="22"/>
          <w:lang w:val="ro-RO"/>
        </w:rPr>
        <w:t xml:space="preserve"> la </w:t>
      </w:r>
      <w:proofErr w:type="spellStart"/>
      <w:r w:rsidRPr="005C481D">
        <w:rPr>
          <w:rFonts w:ascii="Trebuchet MS" w:hAnsi="Trebuchet MS"/>
          <w:color w:val="auto"/>
          <w:sz w:val="22"/>
          <w:szCs w:val="22"/>
          <w:lang w:val="ro-RO"/>
        </w:rPr>
        <w:t>şedinţă</w:t>
      </w:r>
      <w:proofErr w:type="spellEnd"/>
      <w:r w:rsidRPr="005C481D">
        <w:rPr>
          <w:rFonts w:ascii="Trebuchet MS" w:hAnsi="Trebuchet MS"/>
          <w:color w:val="auto"/>
          <w:sz w:val="22"/>
          <w:szCs w:val="22"/>
          <w:lang w:val="ro-RO"/>
        </w:rPr>
        <w:t xml:space="preserve">, în care se consemnează modul de </w:t>
      </w:r>
      <w:proofErr w:type="spellStart"/>
      <w:r w:rsidRPr="005C481D">
        <w:rPr>
          <w:rFonts w:ascii="Trebuchet MS" w:hAnsi="Trebuchet MS"/>
          <w:color w:val="auto"/>
          <w:sz w:val="22"/>
          <w:szCs w:val="22"/>
          <w:lang w:val="ro-RO"/>
        </w:rPr>
        <w:t>desfăşurare</w:t>
      </w:r>
      <w:proofErr w:type="spellEnd"/>
      <w:r w:rsidRPr="005C481D">
        <w:rPr>
          <w:rFonts w:ascii="Trebuchet MS" w:hAnsi="Trebuchet MS"/>
          <w:color w:val="auto"/>
          <w:sz w:val="22"/>
          <w:szCs w:val="22"/>
          <w:lang w:val="ro-RO"/>
        </w:rPr>
        <w:t xml:space="preserve"> a </w:t>
      </w:r>
      <w:proofErr w:type="spellStart"/>
      <w:r w:rsidRPr="005C481D">
        <w:rPr>
          <w:rFonts w:ascii="Trebuchet MS" w:hAnsi="Trebuchet MS"/>
          <w:color w:val="auto"/>
          <w:sz w:val="22"/>
          <w:szCs w:val="22"/>
          <w:lang w:val="ro-RO"/>
        </w:rPr>
        <w:t>şedinţei</w:t>
      </w:r>
      <w:proofErr w:type="spellEnd"/>
      <w:r w:rsidRPr="005C481D">
        <w:rPr>
          <w:rFonts w:ascii="Trebuchet MS" w:hAnsi="Trebuchet MS"/>
          <w:color w:val="auto"/>
          <w:sz w:val="22"/>
          <w:szCs w:val="22"/>
          <w:lang w:val="ro-RO"/>
        </w:rPr>
        <w:t xml:space="preserve"> respective, aspectele formale constatate la deschiderea ofertelor, elementele principale ale fiecărei oferte, consemnându-se totodată lista documentelor depuse de fiecare operator economic în parte. Autoritatea contractantă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transmite un exemplar al procesului - verbal tuturor operatorilor economici </w:t>
      </w:r>
      <w:proofErr w:type="spellStart"/>
      <w:r w:rsidRPr="005C481D">
        <w:rPr>
          <w:rFonts w:ascii="Trebuchet MS" w:hAnsi="Trebuchet MS"/>
          <w:color w:val="auto"/>
          <w:sz w:val="22"/>
          <w:szCs w:val="22"/>
          <w:lang w:val="ro-RO"/>
        </w:rPr>
        <w:t>participanţi</w:t>
      </w:r>
      <w:proofErr w:type="spellEnd"/>
      <w:r w:rsidRPr="005C481D">
        <w:rPr>
          <w:rFonts w:ascii="Trebuchet MS" w:hAnsi="Trebuchet MS"/>
          <w:color w:val="auto"/>
          <w:sz w:val="22"/>
          <w:szCs w:val="22"/>
          <w:lang w:val="ro-RO"/>
        </w:rPr>
        <w:t xml:space="preserve"> la procedura de atribuire, în cel mult o zi lucrătoare de la deschiderea ofertelor, indiferent dacă </w:t>
      </w:r>
      <w:proofErr w:type="spellStart"/>
      <w:r w:rsidRPr="005C481D">
        <w:rPr>
          <w:rFonts w:ascii="Trebuchet MS" w:hAnsi="Trebuchet MS"/>
          <w:color w:val="auto"/>
          <w:sz w:val="22"/>
          <w:szCs w:val="22"/>
          <w:lang w:val="ro-RO"/>
        </w:rPr>
        <w:t>aceştia</w:t>
      </w:r>
      <w:proofErr w:type="spellEnd"/>
      <w:r w:rsidRPr="005C481D">
        <w:rPr>
          <w:rFonts w:ascii="Trebuchet MS" w:hAnsi="Trebuchet MS"/>
          <w:color w:val="auto"/>
          <w:sz w:val="22"/>
          <w:szCs w:val="22"/>
          <w:lang w:val="ro-RO"/>
        </w:rPr>
        <w:t xml:space="preserve"> au fost sau nu </w:t>
      </w:r>
      <w:proofErr w:type="spellStart"/>
      <w:r w:rsidRPr="005C481D">
        <w:rPr>
          <w:rFonts w:ascii="Trebuchet MS" w:hAnsi="Trebuchet MS"/>
          <w:color w:val="auto"/>
          <w:sz w:val="22"/>
          <w:szCs w:val="22"/>
          <w:lang w:val="ro-RO"/>
        </w:rPr>
        <w:t>prezenţi</w:t>
      </w:r>
      <w:proofErr w:type="spellEnd"/>
      <w:r w:rsidRPr="005C481D">
        <w:rPr>
          <w:rFonts w:ascii="Trebuchet MS" w:hAnsi="Trebuchet MS"/>
          <w:color w:val="auto"/>
          <w:sz w:val="22"/>
          <w:szCs w:val="22"/>
          <w:lang w:val="ro-RO"/>
        </w:rPr>
        <w:t xml:space="preserve"> la </w:t>
      </w:r>
      <w:proofErr w:type="spellStart"/>
      <w:r w:rsidRPr="005C481D">
        <w:rPr>
          <w:rFonts w:ascii="Trebuchet MS" w:hAnsi="Trebuchet MS"/>
          <w:color w:val="auto"/>
          <w:sz w:val="22"/>
          <w:szCs w:val="22"/>
          <w:lang w:val="ro-RO"/>
        </w:rPr>
        <w:t>şedinţa</w:t>
      </w:r>
      <w:proofErr w:type="spellEnd"/>
      <w:r w:rsidRPr="005C481D">
        <w:rPr>
          <w:rFonts w:ascii="Trebuchet MS" w:hAnsi="Trebuchet MS"/>
          <w:color w:val="auto"/>
          <w:sz w:val="22"/>
          <w:szCs w:val="22"/>
          <w:lang w:val="ro-RO"/>
        </w:rPr>
        <w:t xml:space="preserve"> respectivă; totodată, procesul - verbal de deschidere a ofertelor se va publica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pe site-ul DSVSA în </w:t>
      </w:r>
      <w:proofErr w:type="spellStart"/>
      <w:r w:rsidRPr="005C481D">
        <w:rPr>
          <w:rFonts w:ascii="Trebuchet MS" w:hAnsi="Trebuchet MS"/>
          <w:color w:val="auto"/>
          <w:sz w:val="22"/>
          <w:szCs w:val="22"/>
          <w:lang w:val="ro-RO"/>
        </w:rPr>
        <w:t>aceeaşi</w:t>
      </w:r>
      <w:proofErr w:type="spellEnd"/>
      <w:r w:rsidRPr="005C481D">
        <w:rPr>
          <w:rFonts w:ascii="Trebuchet MS" w:hAnsi="Trebuchet MS"/>
          <w:color w:val="auto"/>
          <w:sz w:val="22"/>
          <w:szCs w:val="22"/>
          <w:lang w:val="ro-RO"/>
        </w:rPr>
        <w:t xml:space="preserve"> perioada de timp. </w:t>
      </w:r>
    </w:p>
    <w:p w14:paraId="29B74592"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6. Orice decizie cu privire la calificarea </w:t>
      </w:r>
      <w:proofErr w:type="spellStart"/>
      <w:r w:rsidRPr="005C481D">
        <w:rPr>
          <w:rFonts w:ascii="Trebuchet MS" w:hAnsi="Trebuchet MS"/>
          <w:color w:val="auto"/>
          <w:sz w:val="22"/>
          <w:szCs w:val="22"/>
          <w:lang w:val="ro-RO"/>
        </w:rPr>
        <w:t>ofertanţilor</w:t>
      </w:r>
      <w:proofErr w:type="spellEnd"/>
      <w:r w:rsidRPr="005C481D">
        <w:rPr>
          <w:rFonts w:ascii="Trebuchet MS" w:hAnsi="Trebuchet MS"/>
          <w:color w:val="auto"/>
          <w:sz w:val="22"/>
          <w:szCs w:val="22"/>
          <w:lang w:val="ro-RO"/>
        </w:rPr>
        <w:t xml:space="preserve"> sau după caz, cu privire la evaluarea ofertelor se adoptă de către comisia de evaluare în cadrul unor </w:t>
      </w:r>
      <w:proofErr w:type="spellStart"/>
      <w:r w:rsidRPr="005C481D">
        <w:rPr>
          <w:rFonts w:ascii="Trebuchet MS" w:hAnsi="Trebuchet MS"/>
          <w:color w:val="auto"/>
          <w:sz w:val="22"/>
          <w:szCs w:val="22"/>
          <w:lang w:val="ro-RO"/>
        </w:rPr>
        <w:t>şedinţe</w:t>
      </w:r>
      <w:proofErr w:type="spellEnd"/>
      <w:r w:rsidRPr="005C481D">
        <w:rPr>
          <w:rFonts w:ascii="Trebuchet MS" w:hAnsi="Trebuchet MS"/>
          <w:color w:val="auto"/>
          <w:sz w:val="22"/>
          <w:szCs w:val="22"/>
          <w:lang w:val="ro-RO"/>
        </w:rPr>
        <w:t xml:space="preserve"> ulterioare </w:t>
      </w:r>
      <w:proofErr w:type="spellStart"/>
      <w:r w:rsidRPr="005C481D">
        <w:rPr>
          <w:rFonts w:ascii="Trebuchet MS" w:hAnsi="Trebuchet MS"/>
          <w:color w:val="auto"/>
          <w:sz w:val="22"/>
          <w:szCs w:val="22"/>
          <w:lang w:val="ro-RO"/>
        </w:rPr>
        <w:t>şedinţei</w:t>
      </w:r>
      <w:proofErr w:type="spellEnd"/>
      <w:r w:rsidRPr="005C481D">
        <w:rPr>
          <w:rFonts w:ascii="Trebuchet MS" w:hAnsi="Trebuchet MS"/>
          <w:color w:val="auto"/>
          <w:sz w:val="22"/>
          <w:szCs w:val="22"/>
          <w:lang w:val="ro-RO"/>
        </w:rPr>
        <w:t xml:space="preserve"> de deschidere a ofertelor. </w:t>
      </w:r>
    </w:p>
    <w:p w14:paraId="76F4B47F" w14:textId="77777777" w:rsidR="005C481D" w:rsidRPr="005C481D" w:rsidRDefault="005C481D" w:rsidP="002C02A0">
      <w:pPr>
        <w:pStyle w:val="Default"/>
        <w:jc w:val="both"/>
        <w:rPr>
          <w:rFonts w:ascii="Trebuchet MS" w:hAnsi="Trebuchet MS"/>
          <w:color w:val="auto"/>
          <w:sz w:val="22"/>
          <w:szCs w:val="22"/>
          <w:lang w:val="ro-RO"/>
        </w:rPr>
      </w:pPr>
    </w:p>
    <w:p w14:paraId="24BD70C3"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lastRenderedPageBreak/>
        <w:t xml:space="preserve">B.2. Evaluarea ofertelor </w:t>
      </w:r>
      <w:r w:rsidRPr="005C481D">
        <w:rPr>
          <w:rFonts w:ascii="Trebuchet MS" w:hAnsi="Trebuchet MS"/>
          <w:color w:val="auto"/>
          <w:sz w:val="22"/>
          <w:szCs w:val="22"/>
          <w:lang w:val="ro-RO"/>
        </w:rPr>
        <w:t xml:space="preserve">în </w:t>
      </w:r>
      <w:proofErr w:type="spellStart"/>
      <w:r w:rsidRPr="005C481D">
        <w:rPr>
          <w:rFonts w:ascii="Trebuchet MS" w:hAnsi="Trebuchet MS"/>
          <w:color w:val="auto"/>
          <w:sz w:val="22"/>
          <w:szCs w:val="22"/>
          <w:lang w:val="ro-RO"/>
        </w:rPr>
        <w:t>funcţie</w:t>
      </w:r>
      <w:proofErr w:type="spellEnd"/>
      <w:r w:rsidRPr="005C481D">
        <w:rPr>
          <w:rFonts w:ascii="Trebuchet MS" w:hAnsi="Trebuchet MS"/>
          <w:color w:val="auto"/>
          <w:sz w:val="22"/>
          <w:szCs w:val="22"/>
          <w:lang w:val="ro-RO"/>
        </w:rPr>
        <w:t xml:space="preserve"> de </w:t>
      </w:r>
      <w:proofErr w:type="spellStart"/>
      <w:r w:rsidRPr="005C481D">
        <w:rPr>
          <w:rFonts w:ascii="Trebuchet MS" w:hAnsi="Trebuchet MS"/>
          <w:color w:val="auto"/>
          <w:sz w:val="22"/>
          <w:szCs w:val="22"/>
          <w:lang w:val="ro-RO"/>
        </w:rPr>
        <w:t>cerinţele</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criteriile stabilite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w:t>
      </w:r>
    </w:p>
    <w:p w14:paraId="129BAFCD"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1. Comisia de evaluare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verificării modului de îndeplinire a criteriilor de calificare, de către fiecare ofertant în parte. </w:t>
      </w:r>
    </w:p>
    <w:p w14:paraId="79B3FF78"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2. Comisia de evaluare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analiza toate documentele depuse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de a verifica fiecare oferta atât din punct de vedere al elementelor tehnice propuse, cât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din punct de vedere al aspectelor financiare pe care le implica. </w:t>
      </w:r>
    </w:p>
    <w:p w14:paraId="095CA10C"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3. Propunerea tehnică trebuie să corespundă </w:t>
      </w:r>
      <w:proofErr w:type="spellStart"/>
      <w:r w:rsidRPr="005C481D">
        <w:rPr>
          <w:rFonts w:ascii="Trebuchet MS" w:hAnsi="Trebuchet MS"/>
          <w:color w:val="auto"/>
          <w:sz w:val="22"/>
          <w:szCs w:val="22"/>
          <w:lang w:val="ro-RO"/>
        </w:rPr>
        <w:t>cerinţelor</w:t>
      </w:r>
      <w:proofErr w:type="spellEnd"/>
      <w:r w:rsidRPr="005C481D">
        <w:rPr>
          <w:rFonts w:ascii="Trebuchet MS" w:hAnsi="Trebuchet MS"/>
          <w:color w:val="auto"/>
          <w:sz w:val="22"/>
          <w:szCs w:val="22"/>
          <w:lang w:val="ro-RO"/>
        </w:rPr>
        <w:t xml:space="preserve"> minime prevăzute în caietul de sarcini. </w:t>
      </w:r>
    </w:p>
    <w:p w14:paraId="419B05FA"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4. Propunerea financiară trebuie să se încadreze în valoarea estimată pentru îndeplinirea contractului respectiv. </w:t>
      </w:r>
    </w:p>
    <w:p w14:paraId="73411FA2" w14:textId="77777777" w:rsidR="005C481D" w:rsidRPr="005C481D" w:rsidRDefault="005C481D" w:rsidP="002C02A0">
      <w:pPr>
        <w:spacing w:after="0" w:line="240" w:lineRule="auto"/>
        <w:ind w:left="0"/>
        <w:rPr>
          <w:lang w:val="ro-RO"/>
        </w:rPr>
      </w:pPr>
      <w:r w:rsidRPr="005C481D">
        <w:rPr>
          <w:lang w:val="ro-RO"/>
        </w:rPr>
        <w:t xml:space="preserve">5. Comisia de evaluare are </w:t>
      </w:r>
      <w:proofErr w:type="spellStart"/>
      <w:r w:rsidRPr="005C481D">
        <w:rPr>
          <w:lang w:val="ro-RO"/>
        </w:rPr>
        <w:t>obligaţia</w:t>
      </w:r>
      <w:proofErr w:type="spellEnd"/>
      <w:r w:rsidRPr="005C481D">
        <w:rPr>
          <w:lang w:val="ro-RO"/>
        </w:rPr>
        <w:t xml:space="preserve"> de a stabili care sunt clarificările </w:t>
      </w:r>
      <w:proofErr w:type="spellStart"/>
      <w:r w:rsidRPr="005C481D">
        <w:rPr>
          <w:lang w:val="ro-RO"/>
        </w:rPr>
        <w:t>şi</w:t>
      </w:r>
      <w:proofErr w:type="spellEnd"/>
      <w:r w:rsidRPr="005C481D">
        <w:rPr>
          <w:lang w:val="ro-RO"/>
        </w:rPr>
        <w:t xml:space="preserve"> completările formale sau de confirmare, necesare pentru evaluarea fiecărei oferte. </w:t>
      </w:r>
    </w:p>
    <w:p w14:paraId="2467858F" w14:textId="77777777" w:rsidR="005C481D" w:rsidRPr="005C481D" w:rsidRDefault="005C481D" w:rsidP="002C02A0">
      <w:pPr>
        <w:spacing w:after="0" w:line="240" w:lineRule="auto"/>
        <w:ind w:left="0"/>
        <w:rPr>
          <w:lang w:val="ro-RO"/>
        </w:rPr>
      </w:pPr>
      <w:r w:rsidRPr="005C481D">
        <w:rPr>
          <w:lang w:val="ro-RO"/>
        </w:rPr>
        <w:t xml:space="preserve">6. Comisia de evaluare solicită clarificări, în termen de o zi lucrătoare de la data-limită de depunere a ofertelor, privind eventualele </w:t>
      </w:r>
      <w:proofErr w:type="spellStart"/>
      <w:r w:rsidRPr="005C481D">
        <w:rPr>
          <w:lang w:val="ro-RO"/>
        </w:rPr>
        <w:t>neconcordanţe</w:t>
      </w:r>
      <w:proofErr w:type="spellEnd"/>
      <w:r w:rsidRPr="005C481D">
        <w:rPr>
          <w:lang w:val="ro-RO"/>
        </w:rPr>
        <w:t xml:space="preserve"> referitoare la îndeplinirea </w:t>
      </w:r>
      <w:proofErr w:type="spellStart"/>
      <w:r w:rsidRPr="005C481D">
        <w:rPr>
          <w:lang w:val="ro-RO"/>
        </w:rPr>
        <w:t>condiţiilor</w:t>
      </w:r>
      <w:proofErr w:type="spellEnd"/>
      <w:r w:rsidRPr="005C481D">
        <w:rPr>
          <w:lang w:val="ro-RO"/>
        </w:rPr>
        <w:t xml:space="preserve"> de formă ale </w:t>
      </w:r>
      <w:proofErr w:type="spellStart"/>
      <w:r w:rsidRPr="005C481D">
        <w:rPr>
          <w:lang w:val="ro-RO"/>
        </w:rPr>
        <w:t>garanţiei</w:t>
      </w:r>
      <w:proofErr w:type="spellEnd"/>
      <w:r w:rsidRPr="005C481D">
        <w:rPr>
          <w:lang w:val="ro-RO"/>
        </w:rPr>
        <w:t xml:space="preserve"> de participare, precum </w:t>
      </w:r>
      <w:proofErr w:type="spellStart"/>
      <w:r w:rsidRPr="005C481D">
        <w:rPr>
          <w:lang w:val="ro-RO"/>
        </w:rPr>
        <w:t>şi</w:t>
      </w:r>
      <w:proofErr w:type="spellEnd"/>
      <w:r w:rsidRPr="005C481D">
        <w:rPr>
          <w:lang w:val="ro-RO"/>
        </w:rPr>
        <w:t xml:space="preserve"> la cuantumul sau valabilitatea acesteia, acordând ofertantului un termen de 1 zi pentru a răspunde la solicitarea de clarificare, sub </w:t>
      </w:r>
      <w:proofErr w:type="spellStart"/>
      <w:r w:rsidRPr="005C481D">
        <w:rPr>
          <w:lang w:val="ro-RO"/>
        </w:rPr>
        <w:t>sancţiunea</w:t>
      </w:r>
      <w:proofErr w:type="spellEnd"/>
      <w:r w:rsidRPr="005C481D">
        <w:rPr>
          <w:lang w:val="ro-RO"/>
        </w:rPr>
        <w:t xml:space="preserve"> respingerii ofertei ca inacceptabilă.</w:t>
      </w:r>
    </w:p>
    <w:p w14:paraId="327B9498"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7. Comisia de evaluare va stabili termenul - limită în funcţie de volumul şi complexitatea clarificărilor şi completărilor formale sau de confirmare necesare pentru evaluarea fiecărei oferte. Termenul astfel stabilit va fi cuprins între 1-3 zile lucrătoare, fără a fi precizată o oră anume în cadrul acestuia. Comunicările transmise către ofertant trebuie să fie clare şi să definească în mod explicit şi suficient de detaliat în ce constă solicitarea comisiei de evaluare. </w:t>
      </w:r>
    </w:p>
    <w:p w14:paraId="4A00564C" w14:textId="77777777" w:rsidR="005C481D" w:rsidRPr="005C481D" w:rsidRDefault="005C481D" w:rsidP="002C02A0">
      <w:pPr>
        <w:spacing w:after="0" w:line="240" w:lineRule="auto"/>
        <w:ind w:left="0"/>
        <w:rPr>
          <w:lang w:val="pt-BR"/>
        </w:rPr>
      </w:pPr>
      <w:r w:rsidRPr="005C481D">
        <w:rPr>
          <w:lang w:val="pt-BR"/>
        </w:rPr>
        <w:t>8. Autoritatea contractantă stabileşte oferta câştigătoare într-un termen de 25 zile</w:t>
      </w:r>
      <w:r w:rsidRPr="005C481D">
        <w:rPr>
          <w:b/>
          <w:bCs/>
          <w:i/>
          <w:iCs/>
          <w:lang w:val="pt-BR"/>
        </w:rPr>
        <w:t xml:space="preserve">, </w:t>
      </w:r>
      <w:r w:rsidRPr="005C481D">
        <w:rPr>
          <w:lang w:val="pt-BR"/>
        </w:rPr>
        <w:t xml:space="preserve">de la data limită de depunere a ofertelor. Prin excepţie, în cazuri temeinic justificate, poate prelungi această perioadă. În acest sens comisia de evaluare va întocmi o notă justificativă pe care o va înainta spre aprobare ordonatorului de credite. Prelungirea perioadei de evaluare se aduce la cunoştinţa operatorilor economici implicaţi în procedură în termen de maximum două zile. </w:t>
      </w:r>
    </w:p>
    <w:p w14:paraId="09FB7B9A" w14:textId="77777777" w:rsidR="005C481D" w:rsidRPr="005C481D" w:rsidRDefault="005C481D" w:rsidP="002C02A0">
      <w:pPr>
        <w:spacing w:after="0" w:line="240" w:lineRule="auto"/>
        <w:ind w:left="0"/>
        <w:rPr>
          <w:lang w:val="ro-RO"/>
        </w:rPr>
      </w:pPr>
    </w:p>
    <w:p w14:paraId="0FC17C32"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B.3. Oferte inacceptabile/neconforme/neadecvate </w:t>
      </w:r>
    </w:p>
    <w:p w14:paraId="2AEA1D41" w14:textId="3161B26D" w:rsid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Comisia de evaluare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respinge ofertele inacceptabile/neconforme/neadecvate. </w:t>
      </w:r>
    </w:p>
    <w:p w14:paraId="0C06D146" w14:textId="77777777" w:rsidR="00351C02" w:rsidRPr="005C481D" w:rsidRDefault="00351C02" w:rsidP="002C02A0">
      <w:pPr>
        <w:pStyle w:val="Default"/>
        <w:jc w:val="both"/>
        <w:rPr>
          <w:rFonts w:ascii="Trebuchet MS" w:hAnsi="Trebuchet MS"/>
          <w:color w:val="auto"/>
          <w:sz w:val="22"/>
          <w:szCs w:val="22"/>
          <w:lang w:val="ro-RO"/>
        </w:rPr>
      </w:pPr>
    </w:p>
    <w:p w14:paraId="72710B52"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B.3.1. Oferta este inacceptabilă </w:t>
      </w:r>
      <w:r w:rsidRPr="005C481D">
        <w:rPr>
          <w:rFonts w:ascii="Trebuchet MS" w:hAnsi="Trebuchet MS"/>
          <w:color w:val="auto"/>
          <w:sz w:val="22"/>
          <w:szCs w:val="22"/>
          <w:lang w:val="ro-RO"/>
        </w:rPr>
        <w:t xml:space="preserve">atunci când: </w:t>
      </w:r>
    </w:p>
    <w:p w14:paraId="75CC3848"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a) a fost depusă de un ofertant care nu </w:t>
      </w:r>
      <w:proofErr w:type="spellStart"/>
      <w:r w:rsidRPr="005C481D">
        <w:rPr>
          <w:rFonts w:ascii="Trebuchet MS" w:hAnsi="Trebuchet MS"/>
          <w:color w:val="auto"/>
          <w:sz w:val="22"/>
          <w:szCs w:val="22"/>
          <w:lang w:val="ro-RO"/>
        </w:rPr>
        <w:t>îndeplineşte</w:t>
      </w:r>
      <w:proofErr w:type="spellEnd"/>
      <w:r w:rsidRPr="005C481D">
        <w:rPr>
          <w:rFonts w:ascii="Trebuchet MS" w:hAnsi="Trebuchet MS"/>
          <w:color w:val="auto"/>
          <w:sz w:val="22"/>
          <w:szCs w:val="22"/>
          <w:lang w:val="ro-RO"/>
        </w:rPr>
        <w:t xml:space="preserve"> unul sau mai multe dintre criteriile de calificare stabilite în </w:t>
      </w:r>
      <w:proofErr w:type="spellStart"/>
      <w:r w:rsidRPr="005C481D">
        <w:rPr>
          <w:rFonts w:ascii="Trebuchet MS" w:hAnsi="Trebuchet MS"/>
          <w:color w:val="auto"/>
          <w:sz w:val="22"/>
          <w:szCs w:val="22"/>
          <w:lang w:val="ro-RO"/>
        </w:rPr>
        <w:t>documentaţia</w:t>
      </w:r>
      <w:proofErr w:type="spellEnd"/>
      <w:r w:rsidRPr="005C481D">
        <w:rPr>
          <w:rFonts w:ascii="Trebuchet MS" w:hAnsi="Trebuchet MS"/>
          <w:color w:val="auto"/>
          <w:sz w:val="22"/>
          <w:szCs w:val="22"/>
          <w:lang w:val="ro-RO"/>
        </w:rPr>
        <w:t xml:space="preserve"> de atribuire;</w:t>
      </w:r>
    </w:p>
    <w:p w14:paraId="369806C9"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b) constituie o alternativă la prevederile caietului de sarcini, alternativă care nu poate fi luată în considerare deoarece în </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 nu este precizată în mod explicit posibilitatea depunerii unor oferte alternative;</w:t>
      </w:r>
    </w:p>
    <w:p w14:paraId="014924C4"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c) nu asigură respectarea reglementărilor obligatorii referitoare la </w:t>
      </w:r>
      <w:proofErr w:type="spellStart"/>
      <w:r w:rsidRPr="005C481D">
        <w:rPr>
          <w:rFonts w:ascii="Trebuchet MS" w:hAnsi="Trebuchet MS"/>
          <w:color w:val="auto"/>
          <w:sz w:val="22"/>
          <w:szCs w:val="22"/>
          <w:lang w:val="ro-RO"/>
        </w:rPr>
        <w:t>condiţiile</w:t>
      </w:r>
      <w:proofErr w:type="spellEnd"/>
      <w:r w:rsidRPr="005C481D">
        <w:rPr>
          <w:rFonts w:ascii="Trebuchet MS" w:hAnsi="Trebuchet MS"/>
          <w:color w:val="auto"/>
          <w:sz w:val="22"/>
          <w:szCs w:val="22"/>
          <w:lang w:val="ro-RO"/>
        </w:rPr>
        <w:t xml:space="preserve"> specifice de muncă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protecţie</w:t>
      </w:r>
      <w:proofErr w:type="spellEnd"/>
      <w:r w:rsidRPr="005C481D">
        <w:rPr>
          <w:rFonts w:ascii="Trebuchet MS" w:hAnsi="Trebuchet MS"/>
          <w:color w:val="auto"/>
          <w:sz w:val="22"/>
          <w:szCs w:val="22"/>
          <w:lang w:val="ro-RO"/>
        </w:rPr>
        <w:t xml:space="preserve"> a muncii, atunci când această </w:t>
      </w:r>
      <w:proofErr w:type="spellStart"/>
      <w:r w:rsidRPr="005C481D">
        <w:rPr>
          <w:rFonts w:ascii="Trebuchet MS" w:hAnsi="Trebuchet MS"/>
          <w:color w:val="auto"/>
          <w:sz w:val="22"/>
          <w:szCs w:val="22"/>
          <w:lang w:val="ro-RO"/>
        </w:rPr>
        <w:t>cerinţă</w:t>
      </w:r>
      <w:proofErr w:type="spellEnd"/>
      <w:r w:rsidRPr="005C481D">
        <w:rPr>
          <w:rFonts w:ascii="Trebuchet MS" w:hAnsi="Trebuchet MS"/>
          <w:color w:val="auto"/>
          <w:sz w:val="22"/>
          <w:szCs w:val="22"/>
          <w:lang w:val="ro-RO"/>
        </w:rPr>
        <w:t xml:space="preserve"> este formulată;</w:t>
      </w:r>
    </w:p>
    <w:p w14:paraId="6E141B36"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d) </w:t>
      </w:r>
      <w:proofErr w:type="spellStart"/>
      <w:r w:rsidRPr="005C481D">
        <w:rPr>
          <w:rFonts w:ascii="Trebuchet MS" w:hAnsi="Trebuchet MS"/>
          <w:color w:val="auto"/>
          <w:sz w:val="22"/>
          <w:szCs w:val="22"/>
          <w:lang w:val="ro-RO"/>
        </w:rPr>
        <w:t>preţul</w:t>
      </w:r>
      <w:proofErr w:type="spellEnd"/>
      <w:r w:rsidRPr="005C481D">
        <w:rPr>
          <w:rFonts w:ascii="Trebuchet MS" w:hAnsi="Trebuchet MS"/>
          <w:color w:val="auto"/>
          <w:sz w:val="22"/>
          <w:szCs w:val="22"/>
          <w:lang w:val="ro-RO"/>
        </w:rPr>
        <w:t xml:space="preserve"> fără TVA inclus în propunerea financiară </w:t>
      </w:r>
      <w:proofErr w:type="spellStart"/>
      <w:r w:rsidRPr="005C481D">
        <w:rPr>
          <w:rFonts w:ascii="Trebuchet MS" w:hAnsi="Trebuchet MS"/>
          <w:color w:val="auto"/>
          <w:sz w:val="22"/>
          <w:szCs w:val="22"/>
          <w:lang w:val="ro-RO"/>
        </w:rPr>
        <w:t>depăşeşte</w:t>
      </w:r>
      <w:proofErr w:type="spellEnd"/>
      <w:r w:rsidRPr="005C481D">
        <w:rPr>
          <w:rFonts w:ascii="Trebuchet MS" w:hAnsi="Trebuchet MS"/>
          <w:color w:val="auto"/>
          <w:sz w:val="22"/>
          <w:szCs w:val="22"/>
          <w:lang w:val="ro-RO"/>
        </w:rPr>
        <w:t xml:space="preserve"> valoarea estimată comunicată prin </w:t>
      </w:r>
      <w:proofErr w:type="spellStart"/>
      <w:r w:rsidRPr="005C481D">
        <w:rPr>
          <w:rFonts w:ascii="Trebuchet MS" w:hAnsi="Trebuchet MS"/>
          <w:color w:val="auto"/>
          <w:sz w:val="22"/>
          <w:szCs w:val="22"/>
          <w:lang w:val="ro-RO"/>
        </w:rPr>
        <w:t>anunţul</w:t>
      </w:r>
      <w:proofErr w:type="spellEnd"/>
      <w:r w:rsidRPr="005C481D">
        <w:rPr>
          <w:rFonts w:ascii="Trebuchet MS" w:hAnsi="Trebuchet MS"/>
          <w:color w:val="auto"/>
          <w:sz w:val="22"/>
          <w:szCs w:val="22"/>
          <w:lang w:val="ro-RO"/>
        </w:rPr>
        <w:t xml:space="preserve"> de concesionare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nu există posibilitatea disponibilizării de fonduri suplimentare pentru îndeplinirea contractului;</w:t>
      </w:r>
    </w:p>
    <w:p w14:paraId="1464E6AC"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e) ofertantul refuză să prelungească perioada de valabilitate a ofertei şi garanţiei de participare;</w:t>
      </w:r>
    </w:p>
    <w:p w14:paraId="7DF223D4"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f) în cazul în care unei oferte îi lipseşte una din componente (propunere financiară/propunere tehnică/alte documente stabilite prin documentaţia de atribuire);</w:t>
      </w:r>
    </w:p>
    <w:p w14:paraId="4D5589EE"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g) în cazul în care ofertantul modifică prin răspunsurile pe care le prezintă comisiei de evaluare conținutul propunerii tehnice sau propunerii financiare. Prin excepţie, oferta va fi considerată admisibilă în măsura în care modificările operate de ofertant în legătură cu propunerea sa tehnică/financiară se încadrează în una din categoriile de mai jos:</w:t>
      </w:r>
    </w:p>
    <w:p w14:paraId="65994A7F" w14:textId="77777777" w:rsidR="005C481D" w:rsidRPr="005C481D" w:rsidRDefault="005C481D" w:rsidP="002C02A0">
      <w:pPr>
        <w:pStyle w:val="Default"/>
        <w:numPr>
          <w:ilvl w:val="0"/>
          <w:numId w:val="36"/>
        </w:numPr>
        <w:tabs>
          <w:tab w:val="clear" w:pos="612"/>
        </w:tabs>
        <w:ind w:left="0" w:firstLine="0"/>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pot fi încadrate în categoria viciilor de formă; sau </w:t>
      </w:r>
    </w:p>
    <w:p w14:paraId="44CBDE93" w14:textId="77777777" w:rsidR="005C481D" w:rsidRPr="005C481D" w:rsidRDefault="005C481D" w:rsidP="002C02A0">
      <w:pPr>
        <w:pStyle w:val="Default"/>
        <w:numPr>
          <w:ilvl w:val="0"/>
          <w:numId w:val="36"/>
        </w:numPr>
        <w:tabs>
          <w:tab w:val="clear" w:pos="612"/>
        </w:tabs>
        <w:ind w:left="0" w:firstLine="0"/>
        <w:jc w:val="both"/>
        <w:rPr>
          <w:rFonts w:ascii="Trebuchet MS" w:hAnsi="Trebuchet MS"/>
          <w:color w:val="auto"/>
          <w:sz w:val="22"/>
          <w:szCs w:val="22"/>
          <w:lang w:val="it-IT"/>
        </w:rPr>
      </w:pPr>
      <w:r w:rsidRPr="005C481D">
        <w:rPr>
          <w:rFonts w:ascii="Trebuchet MS" w:hAnsi="Trebuchet MS"/>
          <w:color w:val="auto"/>
          <w:sz w:val="22"/>
          <w:szCs w:val="22"/>
          <w:lang w:val="it-IT"/>
        </w:rPr>
        <w:lastRenderedPageBreak/>
        <w:t xml:space="preserve">reprezintă corectări ale unor abateri tehnice minore, iar o eventuală modificare a preţului total al ofertei, indusă de aceste corectări, nu ar fi condus la modificarea clasamentului ofertanţilor participanţi la procedura de atribuire; </w:t>
      </w:r>
    </w:p>
    <w:p w14:paraId="5C269194"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Sunt considerate abateri tehnice minore acele omisiuni/abateri din propunerea tehnică care pot fi completate/corectate într - un mod care nu conduce la depunerea unei noi oferte.</w:t>
      </w:r>
    </w:p>
    <w:p w14:paraId="4EABD559"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ro-RO"/>
        </w:rPr>
        <w:t xml:space="preserve">În măsura în care modificările operate de ofertant, la solicitarea comisiei de evaluare, în legătură cu propunerea sa financiară, reprezintă erori aritmetice, respectiv aspecte care pot fi clarificate, elementele propunerii financiare urmând a fi corectate, implicit alături de </w:t>
      </w:r>
      <w:proofErr w:type="spellStart"/>
      <w:r w:rsidRPr="005C481D">
        <w:rPr>
          <w:rFonts w:ascii="Trebuchet MS" w:hAnsi="Trebuchet MS"/>
          <w:color w:val="auto"/>
          <w:sz w:val="22"/>
          <w:szCs w:val="22"/>
          <w:lang w:val="ro-RO"/>
        </w:rPr>
        <w:t>preţul</w:t>
      </w:r>
      <w:proofErr w:type="spellEnd"/>
      <w:r w:rsidRPr="005C481D">
        <w:rPr>
          <w:rFonts w:ascii="Trebuchet MS" w:hAnsi="Trebuchet MS"/>
          <w:color w:val="auto"/>
          <w:sz w:val="22"/>
          <w:szCs w:val="22"/>
          <w:lang w:val="ro-RO"/>
        </w:rPr>
        <w:t xml:space="preserve"> total al ofertei, prin refacerea calculelor aferente;</w:t>
      </w:r>
    </w:p>
    <w:p w14:paraId="31249777"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h) în cazul în care ofertantul nu este de acord cu indreptarea erorilor aritmetice; </w:t>
      </w:r>
    </w:p>
    <w:p w14:paraId="63D38BCA" w14:textId="150DD052" w:rsid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it-IT"/>
        </w:rPr>
        <w:t>i) în cazul în care declararea ofertei ca şi câştigătoare ar cond</w:t>
      </w:r>
      <w:proofErr w:type="spellStart"/>
      <w:r w:rsidRPr="005C481D">
        <w:rPr>
          <w:rFonts w:ascii="Trebuchet MS" w:hAnsi="Trebuchet MS"/>
          <w:color w:val="auto"/>
          <w:sz w:val="22"/>
          <w:szCs w:val="22"/>
          <w:lang w:val="ro-RO"/>
        </w:rPr>
        <w:t>uce</w:t>
      </w:r>
      <w:proofErr w:type="spellEnd"/>
      <w:r w:rsidRPr="005C481D">
        <w:rPr>
          <w:rFonts w:ascii="Trebuchet MS" w:hAnsi="Trebuchet MS"/>
          <w:color w:val="auto"/>
          <w:sz w:val="22"/>
          <w:szCs w:val="22"/>
          <w:lang w:val="ro-RO"/>
        </w:rPr>
        <w:t xml:space="preserve"> la încălcarea prevederilor art. 15 alin. (8) din </w:t>
      </w:r>
      <w:proofErr w:type="spellStart"/>
      <w:r w:rsidRPr="005C481D">
        <w:rPr>
          <w:rFonts w:ascii="Trebuchet MS" w:hAnsi="Trebuchet MS"/>
          <w:color w:val="auto"/>
          <w:sz w:val="22"/>
          <w:szCs w:val="22"/>
          <w:lang w:val="ro-RO"/>
        </w:rPr>
        <w:t>Ordonanţa</w:t>
      </w:r>
      <w:proofErr w:type="spellEnd"/>
      <w:r w:rsidRPr="005C481D">
        <w:rPr>
          <w:rFonts w:ascii="Trebuchet MS" w:hAnsi="Trebuchet MS"/>
          <w:color w:val="auto"/>
          <w:sz w:val="22"/>
          <w:szCs w:val="22"/>
          <w:lang w:val="ro-RO"/>
        </w:rPr>
        <w:t xml:space="preserve"> Guvernului nr. 42/2004, aprobată cu modificări și completări prin Legea nr. 215/2004, cu modificările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completările ulterioare.</w:t>
      </w:r>
    </w:p>
    <w:p w14:paraId="45A6C33D" w14:textId="77777777" w:rsidR="005C481D" w:rsidRPr="005C481D" w:rsidRDefault="005C481D" w:rsidP="002C02A0">
      <w:pPr>
        <w:pStyle w:val="Default"/>
        <w:jc w:val="both"/>
        <w:rPr>
          <w:rFonts w:ascii="Trebuchet MS" w:hAnsi="Trebuchet MS"/>
          <w:color w:val="auto"/>
          <w:sz w:val="22"/>
          <w:szCs w:val="22"/>
          <w:lang w:val="ro-RO"/>
        </w:rPr>
      </w:pPr>
    </w:p>
    <w:p w14:paraId="299CC27E"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B.3.2. Oferta este neconformă </w:t>
      </w:r>
      <w:r w:rsidRPr="005C481D">
        <w:rPr>
          <w:rFonts w:ascii="Trebuchet MS" w:hAnsi="Trebuchet MS"/>
          <w:color w:val="auto"/>
          <w:sz w:val="22"/>
          <w:szCs w:val="22"/>
          <w:lang w:val="ro-RO"/>
        </w:rPr>
        <w:t xml:space="preserve">atunci când: </w:t>
      </w:r>
    </w:p>
    <w:p w14:paraId="7DDE329D"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a) nu satisface în mod </w:t>
      </w:r>
      <w:proofErr w:type="spellStart"/>
      <w:r w:rsidRPr="005C481D">
        <w:rPr>
          <w:rFonts w:ascii="Trebuchet MS" w:hAnsi="Trebuchet MS"/>
          <w:color w:val="auto"/>
          <w:sz w:val="22"/>
          <w:szCs w:val="22"/>
          <w:lang w:val="ro-RO"/>
        </w:rPr>
        <w:t>corespunzator</w:t>
      </w:r>
      <w:proofErr w:type="spellEnd"/>
      <w:r w:rsidRPr="005C481D">
        <w:rPr>
          <w:rFonts w:ascii="Trebuchet MS" w:hAnsi="Trebuchet MS"/>
          <w:color w:val="auto"/>
          <w:sz w:val="22"/>
          <w:szCs w:val="22"/>
          <w:lang w:val="ro-RO"/>
        </w:rPr>
        <w:t xml:space="preserve"> </w:t>
      </w:r>
      <w:proofErr w:type="spellStart"/>
      <w:r w:rsidRPr="005C481D">
        <w:rPr>
          <w:rFonts w:ascii="Trebuchet MS" w:hAnsi="Trebuchet MS"/>
          <w:color w:val="auto"/>
          <w:sz w:val="22"/>
          <w:szCs w:val="22"/>
          <w:lang w:val="ro-RO"/>
        </w:rPr>
        <w:t>cerinţele</w:t>
      </w:r>
      <w:proofErr w:type="spellEnd"/>
      <w:r w:rsidRPr="005C481D">
        <w:rPr>
          <w:rFonts w:ascii="Trebuchet MS" w:hAnsi="Trebuchet MS"/>
          <w:color w:val="auto"/>
          <w:sz w:val="22"/>
          <w:szCs w:val="22"/>
          <w:lang w:val="ro-RO"/>
        </w:rPr>
        <w:t xml:space="preserve"> caietului de sarcini; </w:t>
      </w:r>
    </w:p>
    <w:p w14:paraId="50489EE1"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ro-RO"/>
        </w:rPr>
        <w:t xml:space="preserve">b) </w:t>
      </w:r>
      <w:proofErr w:type="spellStart"/>
      <w:r w:rsidRPr="005C481D">
        <w:rPr>
          <w:rFonts w:ascii="Trebuchet MS" w:hAnsi="Trebuchet MS"/>
          <w:color w:val="auto"/>
          <w:sz w:val="22"/>
          <w:szCs w:val="22"/>
          <w:lang w:val="ro-RO"/>
        </w:rPr>
        <w:t>conţine</w:t>
      </w:r>
      <w:proofErr w:type="spellEnd"/>
      <w:r w:rsidRPr="005C481D">
        <w:rPr>
          <w:rFonts w:ascii="Trebuchet MS" w:hAnsi="Trebuchet MS"/>
          <w:color w:val="auto"/>
          <w:sz w:val="22"/>
          <w:szCs w:val="22"/>
          <w:lang w:val="ro-RO"/>
        </w:rPr>
        <w:t xml:space="preserve"> propuneri de modificare a clauzelor </w:t>
      </w:r>
      <w:proofErr w:type="spellStart"/>
      <w:r w:rsidRPr="005C481D">
        <w:rPr>
          <w:rFonts w:ascii="Trebuchet MS" w:hAnsi="Trebuchet MS"/>
          <w:color w:val="auto"/>
          <w:sz w:val="22"/>
          <w:szCs w:val="22"/>
          <w:lang w:val="ro-RO"/>
        </w:rPr>
        <w:t>contractu</w:t>
      </w:r>
      <w:proofErr w:type="spellEnd"/>
      <w:r w:rsidRPr="005C481D">
        <w:rPr>
          <w:rFonts w:ascii="Trebuchet MS" w:hAnsi="Trebuchet MS"/>
          <w:color w:val="auto"/>
          <w:sz w:val="22"/>
          <w:szCs w:val="22"/>
          <w:lang w:val="pt-BR"/>
        </w:rPr>
        <w:t xml:space="preserve">ale, dezavantajoase pentru AC, iar ofertantul nu acceptă renunţarea la acestea; </w:t>
      </w:r>
    </w:p>
    <w:p w14:paraId="0D0402AC"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c) conţine în cadrul propunerii financiare preţuri care care nu pot fi justificate; </w:t>
      </w:r>
    </w:p>
    <w:p w14:paraId="6DE7274B"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d) propunerea financiară nu este corelată cu elementele propunerii tehnice, ceea ce ar putea conduce la executarea defectuoasă a contractului sau constituie o abatere de la legislaţia incindentă, alta decât cea în domeniul achiziţiilor publice; </w:t>
      </w:r>
    </w:p>
    <w:p w14:paraId="57DB6BE5"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e) oferta este depusă cu nerespectarea prevederilor referitoare la conflictul de interese din documentația de atribuire, raportat la data limită stabilită pentru depunerea ofertelor şi/sau oricând pe parcursul evaluării acestora; </w:t>
      </w:r>
    </w:p>
    <w:p w14:paraId="17C70F94" w14:textId="77777777" w:rsidR="005C481D" w:rsidRPr="005C481D" w:rsidRDefault="005C481D" w:rsidP="002C02A0">
      <w:pPr>
        <w:spacing w:after="0" w:line="240" w:lineRule="auto"/>
        <w:ind w:left="0"/>
        <w:rPr>
          <w:lang w:val="pt-BR"/>
        </w:rPr>
      </w:pPr>
      <w:r w:rsidRPr="005C481D">
        <w:rPr>
          <w:lang w:val="pt-BR"/>
        </w:rPr>
        <w:t xml:space="preserve">f) în cazul în care ofertantul nu prezintă comisiei de evaluare informațiile și/sau documentele solicitate sau acestea nu justifică în mod corespunzător nivelul prețului ofertat; </w:t>
      </w:r>
    </w:p>
    <w:p w14:paraId="4AAD5D02" w14:textId="77777777" w:rsidR="005C481D" w:rsidRPr="005C481D" w:rsidRDefault="005C481D" w:rsidP="002C02A0">
      <w:pPr>
        <w:spacing w:after="0" w:line="240" w:lineRule="auto"/>
        <w:ind w:left="0"/>
        <w:rPr>
          <w:lang w:val="ro-RO"/>
        </w:rPr>
      </w:pPr>
      <w:r w:rsidRPr="005C481D">
        <w:rPr>
          <w:lang w:val="pt-BR"/>
        </w:rPr>
        <w:t>g) oferta este prezentată fără a se face distincţia pe loturile ofertate, din acest motiv, devenind imposibilă aplicarea criteriului de atribuire pentru fiecare lot în parte.</w:t>
      </w:r>
    </w:p>
    <w:p w14:paraId="77D5F110" w14:textId="77777777" w:rsidR="005C481D" w:rsidRPr="005C481D" w:rsidRDefault="005C481D" w:rsidP="002C02A0">
      <w:pPr>
        <w:pStyle w:val="Default"/>
        <w:jc w:val="both"/>
        <w:rPr>
          <w:rFonts w:ascii="Trebuchet MS" w:hAnsi="Trebuchet MS"/>
          <w:color w:val="auto"/>
          <w:sz w:val="22"/>
          <w:szCs w:val="22"/>
          <w:lang w:val="ro-RO"/>
        </w:rPr>
      </w:pPr>
    </w:p>
    <w:p w14:paraId="658DDCC2"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B.3.3. Oferta este considerată neadecvată </w:t>
      </w:r>
      <w:r w:rsidRPr="005C481D">
        <w:rPr>
          <w:rFonts w:ascii="Trebuchet MS" w:hAnsi="Trebuchet MS"/>
          <w:color w:val="auto"/>
          <w:sz w:val="22"/>
          <w:szCs w:val="22"/>
          <w:lang w:val="ro-RO"/>
        </w:rPr>
        <w:t xml:space="preserve">atunci când: </w:t>
      </w:r>
    </w:p>
    <w:p w14:paraId="0E5AF8B0" w14:textId="77777777" w:rsidR="005C481D" w:rsidRPr="005C481D" w:rsidRDefault="005C481D" w:rsidP="002C02A0">
      <w:pPr>
        <w:spacing w:after="0" w:line="240" w:lineRule="auto"/>
        <w:ind w:left="0"/>
        <w:rPr>
          <w:lang w:val="ro-RO"/>
        </w:rPr>
      </w:pPr>
      <w:r w:rsidRPr="005C481D">
        <w:rPr>
          <w:lang w:val="ro-RO"/>
        </w:rPr>
        <w:t xml:space="preserve">Este lipsită de </w:t>
      </w:r>
      <w:proofErr w:type="spellStart"/>
      <w:r w:rsidRPr="005C481D">
        <w:rPr>
          <w:lang w:val="ro-RO"/>
        </w:rPr>
        <w:t>relevanţă</w:t>
      </w:r>
      <w:proofErr w:type="spellEnd"/>
      <w:r w:rsidRPr="005C481D">
        <w:rPr>
          <w:lang w:val="ro-RO"/>
        </w:rPr>
        <w:t xml:space="preserve"> </w:t>
      </w:r>
      <w:proofErr w:type="spellStart"/>
      <w:r w:rsidRPr="005C481D">
        <w:rPr>
          <w:lang w:val="ro-RO"/>
        </w:rPr>
        <w:t>faţă</w:t>
      </w:r>
      <w:proofErr w:type="spellEnd"/>
      <w:r w:rsidRPr="005C481D">
        <w:rPr>
          <w:lang w:val="ro-RO"/>
        </w:rPr>
        <w:t xml:space="preserve"> de obiectul contractului, neputând în mod evident satisface, fără modificări </w:t>
      </w:r>
      <w:proofErr w:type="spellStart"/>
      <w:r w:rsidRPr="005C481D">
        <w:rPr>
          <w:lang w:val="ro-RO"/>
        </w:rPr>
        <w:t>substanţiale</w:t>
      </w:r>
      <w:proofErr w:type="spellEnd"/>
      <w:r w:rsidRPr="005C481D">
        <w:rPr>
          <w:lang w:val="ro-RO"/>
        </w:rPr>
        <w:t xml:space="preserve">, </w:t>
      </w:r>
      <w:proofErr w:type="spellStart"/>
      <w:r w:rsidRPr="005C481D">
        <w:rPr>
          <w:lang w:val="ro-RO"/>
        </w:rPr>
        <w:t>necesităţile</w:t>
      </w:r>
      <w:proofErr w:type="spellEnd"/>
      <w:r w:rsidRPr="005C481D">
        <w:rPr>
          <w:lang w:val="ro-RO"/>
        </w:rPr>
        <w:t xml:space="preserve"> </w:t>
      </w:r>
      <w:proofErr w:type="spellStart"/>
      <w:r w:rsidRPr="005C481D">
        <w:rPr>
          <w:lang w:val="ro-RO"/>
        </w:rPr>
        <w:t>şi</w:t>
      </w:r>
      <w:proofErr w:type="spellEnd"/>
      <w:r w:rsidRPr="005C481D">
        <w:rPr>
          <w:lang w:val="ro-RO"/>
        </w:rPr>
        <w:t xml:space="preserve"> </w:t>
      </w:r>
      <w:proofErr w:type="spellStart"/>
      <w:r w:rsidRPr="005C481D">
        <w:rPr>
          <w:lang w:val="ro-RO"/>
        </w:rPr>
        <w:t>cerinţele</w:t>
      </w:r>
      <w:proofErr w:type="spellEnd"/>
      <w:r w:rsidRPr="005C481D">
        <w:rPr>
          <w:lang w:val="ro-RO"/>
        </w:rPr>
        <w:t xml:space="preserve"> </w:t>
      </w:r>
      <w:proofErr w:type="spellStart"/>
      <w:r w:rsidRPr="005C481D">
        <w:rPr>
          <w:lang w:val="ro-RO"/>
        </w:rPr>
        <w:t>autorităţii</w:t>
      </w:r>
      <w:proofErr w:type="spellEnd"/>
      <w:r w:rsidRPr="005C481D">
        <w:rPr>
          <w:lang w:val="ro-RO"/>
        </w:rPr>
        <w:t xml:space="preserve"> contractante indicate în documentele </w:t>
      </w:r>
      <w:proofErr w:type="spellStart"/>
      <w:r w:rsidRPr="005C481D">
        <w:rPr>
          <w:lang w:val="ro-RO"/>
        </w:rPr>
        <w:t>achiziţiei</w:t>
      </w:r>
      <w:proofErr w:type="spellEnd"/>
      <w:r w:rsidRPr="005C481D">
        <w:rPr>
          <w:lang w:val="ro-RO"/>
        </w:rPr>
        <w:t xml:space="preserve">. </w:t>
      </w:r>
    </w:p>
    <w:p w14:paraId="5303353A" w14:textId="77777777" w:rsidR="005C481D" w:rsidRPr="005C481D" w:rsidRDefault="005C481D" w:rsidP="002C02A0">
      <w:pPr>
        <w:spacing w:after="0" w:line="240" w:lineRule="auto"/>
        <w:ind w:left="0"/>
        <w:rPr>
          <w:lang w:val="ro-RO"/>
        </w:rPr>
      </w:pPr>
    </w:p>
    <w:p w14:paraId="3D1DE23D"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B.3.4. Oferte admisibile </w:t>
      </w:r>
    </w:p>
    <w:p w14:paraId="3E7D14C7"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1. Ofertele care nu au fost respinse de comisia de evaluare în urma verificării </w:t>
      </w:r>
      <w:proofErr w:type="spellStart"/>
      <w:r w:rsidRPr="005C481D">
        <w:rPr>
          <w:rFonts w:ascii="Trebuchet MS" w:hAnsi="Trebuchet MS"/>
          <w:color w:val="auto"/>
          <w:sz w:val="22"/>
          <w:szCs w:val="22"/>
          <w:lang w:val="ro-RO"/>
        </w:rPr>
        <w:t>şi</w:t>
      </w:r>
      <w:proofErr w:type="spellEnd"/>
      <w:r w:rsidRPr="005C481D">
        <w:rPr>
          <w:rFonts w:ascii="Trebuchet MS" w:hAnsi="Trebuchet MS"/>
          <w:color w:val="auto"/>
          <w:sz w:val="22"/>
          <w:szCs w:val="22"/>
          <w:lang w:val="ro-RO"/>
        </w:rPr>
        <w:t xml:space="preserve"> evaluării reprezintă oferte </w:t>
      </w:r>
      <w:proofErr w:type="spellStart"/>
      <w:r w:rsidRPr="005C481D">
        <w:rPr>
          <w:rFonts w:ascii="Trebuchet MS" w:hAnsi="Trebuchet MS"/>
          <w:color w:val="auto"/>
          <w:sz w:val="22"/>
          <w:szCs w:val="22"/>
          <w:lang w:val="ro-RO"/>
        </w:rPr>
        <w:t>admisiblie</w:t>
      </w:r>
      <w:proofErr w:type="spellEnd"/>
      <w:r w:rsidRPr="005C481D">
        <w:rPr>
          <w:rFonts w:ascii="Trebuchet MS" w:hAnsi="Trebuchet MS"/>
          <w:color w:val="auto"/>
          <w:sz w:val="22"/>
          <w:szCs w:val="22"/>
          <w:lang w:val="ro-RO"/>
        </w:rPr>
        <w:t xml:space="preserve">. </w:t>
      </w:r>
    </w:p>
    <w:p w14:paraId="5F92EF3B"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2. Comisia de evaluare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stabili oferta </w:t>
      </w:r>
      <w:proofErr w:type="spellStart"/>
      <w:r w:rsidRPr="005C481D">
        <w:rPr>
          <w:rFonts w:ascii="Trebuchet MS" w:hAnsi="Trebuchet MS"/>
          <w:color w:val="auto"/>
          <w:sz w:val="22"/>
          <w:szCs w:val="22"/>
          <w:lang w:val="ro-RO"/>
        </w:rPr>
        <w:t>câştigătoare</w:t>
      </w:r>
      <w:proofErr w:type="spellEnd"/>
      <w:r w:rsidRPr="005C481D">
        <w:rPr>
          <w:rFonts w:ascii="Trebuchet MS" w:hAnsi="Trebuchet MS"/>
          <w:color w:val="auto"/>
          <w:sz w:val="22"/>
          <w:szCs w:val="22"/>
          <w:lang w:val="ro-RO"/>
        </w:rPr>
        <w:t xml:space="preserve"> dintre ofertele admisibile. </w:t>
      </w:r>
    </w:p>
    <w:p w14:paraId="22F09B94"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3. În cazul în care la prezenta procedură proprie se prezintă un singur ofertant, oferta acestuia poate fi acceptată dacă este admisibilă. </w:t>
      </w:r>
    </w:p>
    <w:p w14:paraId="038D3AE3" w14:textId="77777777" w:rsidR="005C481D" w:rsidRPr="005C481D" w:rsidRDefault="005C481D" w:rsidP="002C02A0">
      <w:pPr>
        <w:pStyle w:val="Default"/>
        <w:jc w:val="both"/>
        <w:rPr>
          <w:rFonts w:ascii="Trebuchet MS" w:hAnsi="Trebuchet MS"/>
          <w:color w:val="auto"/>
          <w:sz w:val="22"/>
          <w:szCs w:val="22"/>
          <w:lang w:val="ro-RO"/>
        </w:rPr>
      </w:pPr>
    </w:p>
    <w:p w14:paraId="5C18B9D4"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b/>
          <w:bCs/>
          <w:color w:val="auto"/>
          <w:sz w:val="22"/>
          <w:szCs w:val="22"/>
          <w:lang w:val="ro-RO"/>
        </w:rPr>
        <w:t xml:space="preserve">B.4. Raportul procedurii de atribuire </w:t>
      </w:r>
    </w:p>
    <w:p w14:paraId="3B9DF007"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1. Autoritatea contractantă are </w:t>
      </w:r>
      <w:proofErr w:type="spellStart"/>
      <w:r w:rsidRPr="005C481D">
        <w:rPr>
          <w:rFonts w:ascii="Trebuchet MS" w:hAnsi="Trebuchet MS"/>
          <w:color w:val="auto"/>
          <w:sz w:val="22"/>
          <w:szCs w:val="22"/>
          <w:lang w:val="ro-RO"/>
        </w:rPr>
        <w:t>obligaţia</w:t>
      </w:r>
      <w:proofErr w:type="spellEnd"/>
      <w:r w:rsidRPr="005C481D">
        <w:rPr>
          <w:rFonts w:ascii="Trebuchet MS" w:hAnsi="Trebuchet MS"/>
          <w:color w:val="auto"/>
          <w:sz w:val="22"/>
          <w:szCs w:val="22"/>
          <w:lang w:val="ro-RO"/>
        </w:rPr>
        <w:t xml:space="preserve"> de a întocmi raportul procedurii de atribuire pentru fiecare contract încheiat în baza procedurii proprii. </w:t>
      </w:r>
    </w:p>
    <w:p w14:paraId="350E199B" w14:textId="77777777" w:rsidR="005C481D" w:rsidRPr="005C481D" w:rsidRDefault="005C481D" w:rsidP="002C02A0">
      <w:pPr>
        <w:pStyle w:val="Default"/>
        <w:jc w:val="both"/>
        <w:rPr>
          <w:rFonts w:ascii="Trebuchet MS" w:hAnsi="Trebuchet MS"/>
          <w:color w:val="auto"/>
          <w:sz w:val="22"/>
          <w:szCs w:val="22"/>
          <w:lang w:val="ro-RO"/>
        </w:rPr>
      </w:pPr>
      <w:r w:rsidRPr="005C481D">
        <w:rPr>
          <w:rFonts w:ascii="Trebuchet MS" w:hAnsi="Trebuchet MS"/>
          <w:color w:val="auto"/>
          <w:sz w:val="22"/>
          <w:szCs w:val="22"/>
          <w:lang w:val="ro-RO"/>
        </w:rPr>
        <w:t xml:space="preserve">2. Raportul procedurii de atribuire prevăzut la pct. 1 trebuie să cuprindă cel </w:t>
      </w:r>
      <w:proofErr w:type="spellStart"/>
      <w:r w:rsidRPr="005C481D">
        <w:rPr>
          <w:rFonts w:ascii="Trebuchet MS" w:hAnsi="Trebuchet MS"/>
          <w:color w:val="auto"/>
          <w:sz w:val="22"/>
          <w:szCs w:val="22"/>
          <w:lang w:val="ro-RO"/>
        </w:rPr>
        <w:t>puţin</w:t>
      </w:r>
      <w:proofErr w:type="spellEnd"/>
      <w:r w:rsidRPr="005C481D">
        <w:rPr>
          <w:rFonts w:ascii="Trebuchet MS" w:hAnsi="Trebuchet MS"/>
          <w:color w:val="auto"/>
          <w:sz w:val="22"/>
          <w:szCs w:val="22"/>
          <w:lang w:val="ro-RO"/>
        </w:rPr>
        <w:t xml:space="preserve"> următoarele </w:t>
      </w:r>
      <w:proofErr w:type="spellStart"/>
      <w:r w:rsidRPr="005C481D">
        <w:rPr>
          <w:rFonts w:ascii="Trebuchet MS" w:hAnsi="Trebuchet MS"/>
          <w:color w:val="auto"/>
          <w:sz w:val="22"/>
          <w:szCs w:val="22"/>
          <w:lang w:val="ro-RO"/>
        </w:rPr>
        <w:t>informaţii</w:t>
      </w:r>
      <w:proofErr w:type="spellEnd"/>
      <w:r w:rsidRPr="005C481D">
        <w:rPr>
          <w:rFonts w:ascii="Trebuchet MS" w:hAnsi="Trebuchet MS"/>
          <w:color w:val="auto"/>
          <w:sz w:val="22"/>
          <w:szCs w:val="22"/>
          <w:lang w:val="ro-RO"/>
        </w:rPr>
        <w:t xml:space="preserve">: </w:t>
      </w:r>
    </w:p>
    <w:p w14:paraId="78F919B6"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a) denumirea şi adresa autorităţii contractante, obiectul şi valoarea estimată a contractului; </w:t>
      </w:r>
    </w:p>
    <w:p w14:paraId="075C431F"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b) motivele respingerii unei oferte; </w:t>
      </w:r>
    </w:p>
    <w:p w14:paraId="7987B43B"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lastRenderedPageBreak/>
        <w:t xml:space="preserve">c) denumirea ofertantului declarat câştigător şi motivele pentru care oferta acestuia a fost desemnată câştigătoare; </w:t>
      </w:r>
    </w:p>
    <w:p w14:paraId="661A2F92"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d) justificarea motivelor privind alegerea procedurii de atribuire; </w:t>
      </w:r>
    </w:p>
    <w:p w14:paraId="159FE2DC"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e) justificarea motivelor pentru care autoritatea contractantă a decis anularea procedurii de atribuire; </w:t>
      </w:r>
    </w:p>
    <w:p w14:paraId="31CEDE33"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f) atunci când este cazul, conflictele de interese identificate şi măsurile luate în acest sens. </w:t>
      </w:r>
    </w:p>
    <w:p w14:paraId="682F20EB" w14:textId="77777777" w:rsidR="005C481D" w:rsidRP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3. Raportul procedurii de achiziţie se consemneaza în scris, în cadrul comisiei de evaluare, este semnat de membrii acesteia şi este supus spre aprobare ordonatorului de credite. În cazul în care ordonatorul de credite nu aprobă rezultatul achiziţiei, prin decizie motivată: </w:t>
      </w:r>
    </w:p>
    <w:p w14:paraId="730EC1C4" w14:textId="77777777" w:rsidR="005C481D" w:rsidRPr="005C481D" w:rsidRDefault="005C481D" w:rsidP="002C02A0">
      <w:pPr>
        <w:pStyle w:val="Default"/>
        <w:numPr>
          <w:ilvl w:val="0"/>
          <w:numId w:val="29"/>
        </w:numPr>
        <w:ind w:left="0" w:firstLine="0"/>
        <w:jc w:val="both"/>
        <w:rPr>
          <w:rFonts w:ascii="Trebuchet MS" w:hAnsi="Trebuchet MS"/>
          <w:color w:val="auto"/>
          <w:sz w:val="22"/>
          <w:szCs w:val="22"/>
        </w:rPr>
      </w:pPr>
      <w:proofErr w:type="spellStart"/>
      <w:r w:rsidRPr="005C481D">
        <w:rPr>
          <w:rFonts w:ascii="Trebuchet MS" w:hAnsi="Trebuchet MS"/>
          <w:color w:val="auto"/>
          <w:sz w:val="22"/>
          <w:szCs w:val="22"/>
        </w:rPr>
        <w:t>poate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returna</w:t>
      </w:r>
      <w:proofErr w:type="spellEnd"/>
      <w:r w:rsidRPr="005C481D">
        <w:rPr>
          <w:rFonts w:ascii="Trebuchet MS" w:hAnsi="Trebuchet MS"/>
          <w:color w:val="auto"/>
          <w:sz w:val="22"/>
          <w:szCs w:val="22"/>
        </w:rPr>
        <w:t xml:space="preserve">, o </w:t>
      </w:r>
      <w:proofErr w:type="spellStart"/>
      <w:r w:rsidRPr="005C481D">
        <w:rPr>
          <w:rFonts w:ascii="Trebuchet MS" w:hAnsi="Trebuchet MS"/>
          <w:color w:val="auto"/>
          <w:sz w:val="22"/>
          <w:szCs w:val="22"/>
        </w:rPr>
        <w:t>singura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dată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documentele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achiziţiei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comisiei</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evaluare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spre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corectare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sau</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reevaluare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parţială</w:t>
      </w:r>
      <w:proofErr w:type="spellEnd"/>
      <w:r w:rsidRPr="005C481D">
        <w:rPr>
          <w:rFonts w:ascii="Trebuchet MS" w:hAnsi="Trebuchet MS"/>
          <w:color w:val="auto"/>
          <w:sz w:val="22"/>
          <w:szCs w:val="22"/>
        </w:rPr>
        <w:t xml:space="preserve">; </w:t>
      </w:r>
    </w:p>
    <w:p w14:paraId="182C79B6" w14:textId="77777777" w:rsidR="005C481D" w:rsidRPr="005C481D" w:rsidRDefault="005C481D" w:rsidP="002C02A0">
      <w:pPr>
        <w:pStyle w:val="Default"/>
        <w:numPr>
          <w:ilvl w:val="0"/>
          <w:numId w:val="29"/>
        </w:numPr>
        <w:ind w:left="0" w:firstLine="0"/>
        <w:jc w:val="both"/>
        <w:rPr>
          <w:rFonts w:ascii="Trebuchet MS" w:hAnsi="Trebuchet MS"/>
          <w:color w:val="auto"/>
          <w:sz w:val="22"/>
          <w:szCs w:val="22"/>
        </w:rPr>
      </w:pPr>
      <w:proofErr w:type="spellStart"/>
      <w:r w:rsidRPr="005C481D">
        <w:rPr>
          <w:rFonts w:ascii="Trebuchet MS" w:hAnsi="Trebuchet MS"/>
          <w:color w:val="auto"/>
          <w:sz w:val="22"/>
          <w:szCs w:val="22"/>
        </w:rPr>
        <w:t>solicită</w:t>
      </w:r>
      <w:proofErr w:type="spellEnd"/>
      <w:r w:rsidRPr="005C481D">
        <w:rPr>
          <w:rFonts w:ascii="Trebuchet MS" w:hAnsi="Trebuchet MS"/>
          <w:color w:val="auto"/>
          <w:sz w:val="22"/>
          <w:szCs w:val="22"/>
        </w:rPr>
        <w:t xml:space="preserve"> o </w:t>
      </w:r>
      <w:proofErr w:type="spellStart"/>
      <w:r w:rsidRPr="005C481D">
        <w:rPr>
          <w:rFonts w:ascii="Trebuchet MS" w:hAnsi="Trebuchet MS"/>
          <w:color w:val="auto"/>
          <w:sz w:val="22"/>
          <w:szCs w:val="22"/>
        </w:rPr>
        <w:t>reevaluare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completă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caz</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care o </w:t>
      </w:r>
      <w:proofErr w:type="spellStart"/>
      <w:r w:rsidRPr="005C481D">
        <w:rPr>
          <w:rFonts w:ascii="Trebuchet MS" w:hAnsi="Trebuchet MS"/>
          <w:color w:val="auto"/>
          <w:sz w:val="22"/>
          <w:szCs w:val="22"/>
        </w:rPr>
        <w:t>nouă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comisie</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evaluare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va</w:t>
      </w:r>
      <w:proofErr w:type="spellEnd"/>
      <w:r w:rsidRPr="005C481D">
        <w:rPr>
          <w:rFonts w:ascii="Trebuchet MS" w:hAnsi="Trebuchet MS"/>
          <w:color w:val="auto"/>
          <w:sz w:val="22"/>
          <w:szCs w:val="22"/>
        </w:rPr>
        <w:t xml:space="preserve"> fi </w:t>
      </w:r>
      <w:proofErr w:type="spellStart"/>
      <w:r w:rsidRPr="005C481D">
        <w:rPr>
          <w:rFonts w:ascii="Trebuchet MS" w:hAnsi="Trebuchet MS"/>
          <w:color w:val="auto"/>
          <w:sz w:val="22"/>
          <w:szCs w:val="22"/>
        </w:rPr>
        <w:t>numită</w:t>
      </w:r>
      <w:proofErr w:type="spellEnd"/>
      <w:r w:rsidRPr="005C481D">
        <w:rPr>
          <w:rFonts w:ascii="Trebuchet MS" w:hAnsi="Trebuchet MS"/>
          <w:color w:val="auto"/>
          <w:sz w:val="22"/>
          <w:szCs w:val="22"/>
        </w:rPr>
        <w:t xml:space="preserve">. </w:t>
      </w:r>
    </w:p>
    <w:p w14:paraId="43D603B4" w14:textId="77777777" w:rsidR="002E4AA1" w:rsidRPr="005C481D" w:rsidRDefault="002E4AA1" w:rsidP="002C02A0">
      <w:pPr>
        <w:pStyle w:val="Default"/>
        <w:jc w:val="both"/>
        <w:rPr>
          <w:rFonts w:ascii="Trebuchet MS" w:hAnsi="Trebuchet MS"/>
          <w:b/>
          <w:bCs/>
          <w:color w:val="auto"/>
          <w:sz w:val="22"/>
          <w:szCs w:val="22"/>
        </w:rPr>
      </w:pPr>
    </w:p>
    <w:p w14:paraId="004EFE57"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b/>
          <w:bCs/>
          <w:color w:val="auto"/>
          <w:sz w:val="22"/>
          <w:szCs w:val="22"/>
        </w:rPr>
        <w:t xml:space="preserve">B.5. </w:t>
      </w:r>
      <w:proofErr w:type="spellStart"/>
      <w:r w:rsidRPr="005C481D">
        <w:rPr>
          <w:rFonts w:ascii="Trebuchet MS" w:hAnsi="Trebuchet MS"/>
          <w:b/>
          <w:bCs/>
          <w:color w:val="auto"/>
          <w:sz w:val="22"/>
          <w:szCs w:val="22"/>
        </w:rPr>
        <w:t>Comunicarea</w:t>
      </w:r>
      <w:proofErr w:type="spell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rezultatului</w:t>
      </w:r>
      <w:proofErr w:type="spell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procedurii</w:t>
      </w:r>
      <w:proofErr w:type="spellEnd"/>
      <w:r w:rsidRPr="005C481D">
        <w:rPr>
          <w:rFonts w:ascii="Trebuchet MS" w:hAnsi="Trebuchet MS"/>
          <w:b/>
          <w:bCs/>
          <w:color w:val="auto"/>
          <w:sz w:val="22"/>
          <w:szCs w:val="22"/>
        </w:rPr>
        <w:t xml:space="preserve"> de </w:t>
      </w:r>
      <w:proofErr w:type="spellStart"/>
      <w:r w:rsidRPr="005C481D">
        <w:rPr>
          <w:rFonts w:ascii="Trebuchet MS" w:hAnsi="Trebuchet MS"/>
          <w:b/>
          <w:bCs/>
          <w:color w:val="auto"/>
          <w:sz w:val="22"/>
          <w:szCs w:val="22"/>
        </w:rPr>
        <w:t>atribuire</w:t>
      </w:r>
      <w:proofErr w:type="spellEnd"/>
      <w:r w:rsidRPr="005C481D">
        <w:rPr>
          <w:rFonts w:ascii="Trebuchet MS" w:hAnsi="Trebuchet MS"/>
          <w:b/>
          <w:bCs/>
          <w:color w:val="auto"/>
          <w:sz w:val="22"/>
          <w:szCs w:val="22"/>
        </w:rPr>
        <w:t xml:space="preserve"> </w:t>
      </w:r>
    </w:p>
    <w:p w14:paraId="71800C5F"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color w:val="auto"/>
          <w:sz w:val="22"/>
          <w:szCs w:val="22"/>
        </w:rPr>
        <w:t xml:space="preserve">1. </w:t>
      </w:r>
      <w:proofErr w:type="spellStart"/>
      <w:r w:rsidRPr="005C481D">
        <w:rPr>
          <w:rFonts w:ascii="Trebuchet MS" w:hAnsi="Trebuchet MS"/>
          <w:color w:val="auto"/>
          <w:sz w:val="22"/>
          <w:szCs w:val="22"/>
        </w:rPr>
        <w:t>După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aprobarea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Raportului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procedurii</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către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ordonatorul</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credite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autoritatea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contractantă</w:t>
      </w:r>
      <w:proofErr w:type="spellEnd"/>
      <w:r w:rsidRPr="005C481D">
        <w:rPr>
          <w:rFonts w:ascii="Trebuchet MS" w:hAnsi="Trebuchet MS"/>
          <w:color w:val="auto"/>
          <w:sz w:val="22"/>
          <w:szCs w:val="22"/>
        </w:rPr>
        <w:t xml:space="preserve"> are </w:t>
      </w:r>
      <w:proofErr w:type="spellStart"/>
      <w:r w:rsidRPr="005C481D">
        <w:rPr>
          <w:rFonts w:ascii="Trebuchet MS" w:hAnsi="Trebuchet MS"/>
          <w:color w:val="auto"/>
          <w:sz w:val="22"/>
          <w:szCs w:val="22"/>
        </w:rPr>
        <w:t>obligaţia</w:t>
      </w:r>
      <w:proofErr w:type="spellEnd"/>
      <w:r w:rsidRPr="005C481D">
        <w:rPr>
          <w:rFonts w:ascii="Trebuchet MS" w:hAnsi="Trebuchet MS"/>
          <w:color w:val="auto"/>
          <w:sz w:val="22"/>
          <w:szCs w:val="22"/>
        </w:rPr>
        <w:t xml:space="preserve"> de a </w:t>
      </w:r>
      <w:proofErr w:type="spellStart"/>
      <w:r w:rsidRPr="005C481D">
        <w:rPr>
          <w:rFonts w:ascii="Trebuchet MS" w:hAnsi="Trebuchet MS"/>
          <w:color w:val="auto"/>
          <w:sz w:val="22"/>
          <w:szCs w:val="22"/>
        </w:rPr>
        <w:t>transmite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ofertantilor</w:t>
      </w:r>
      <w:proofErr w:type="spellEnd"/>
      <w:r w:rsidRPr="005C481D">
        <w:rPr>
          <w:rFonts w:ascii="Trebuchet MS" w:hAnsi="Trebuchet MS"/>
          <w:color w:val="auto"/>
          <w:sz w:val="22"/>
          <w:szCs w:val="22"/>
        </w:rPr>
        <w:t xml:space="preserve">, o </w:t>
      </w:r>
      <w:proofErr w:type="spellStart"/>
      <w:r w:rsidRPr="005C481D">
        <w:rPr>
          <w:rFonts w:ascii="Trebuchet MS" w:hAnsi="Trebuchet MS"/>
          <w:color w:val="auto"/>
          <w:sz w:val="22"/>
          <w:szCs w:val="22"/>
        </w:rPr>
        <w:t>comunicare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privind</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rezultatul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procedurii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respectiv</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atribuirea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încheierea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contractului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inclusiv</w:t>
      </w:r>
      <w:proofErr w:type="spellEnd"/>
      <w:r w:rsidRPr="005C481D">
        <w:rPr>
          <w:rFonts w:ascii="Trebuchet MS" w:hAnsi="Trebuchet MS"/>
          <w:color w:val="auto"/>
          <w:sz w:val="22"/>
          <w:szCs w:val="22"/>
        </w:rPr>
        <w:t xml:space="preserve"> cu </w:t>
      </w:r>
      <w:proofErr w:type="spellStart"/>
      <w:r w:rsidRPr="005C481D">
        <w:rPr>
          <w:rFonts w:ascii="Trebuchet MS" w:hAnsi="Trebuchet MS"/>
          <w:color w:val="auto"/>
          <w:sz w:val="22"/>
          <w:szCs w:val="22"/>
        </w:rPr>
        <w:t>privire</w:t>
      </w:r>
      <w:proofErr w:type="spellEnd"/>
      <w:r w:rsidRPr="005C481D">
        <w:rPr>
          <w:rFonts w:ascii="Trebuchet MS" w:hAnsi="Trebuchet MS"/>
          <w:color w:val="auto"/>
          <w:sz w:val="22"/>
          <w:szCs w:val="22"/>
        </w:rPr>
        <w:t xml:space="preserve"> la </w:t>
      </w:r>
      <w:proofErr w:type="spellStart"/>
      <w:r w:rsidRPr="005C481D">
        <w:rPr>
          <w:rFonts w:ascii="Trebuchet MS" w:hAnsi="Trebuchet MS"/>
          <w:color w:val="auto"/>
          <w:sz w:val="22"/>
          <w:szCs w:val="22"/>
        </w:rPr>
        <w:t>motivele</w:t>
      </w:r>
      <w:proofErr w:type="spellEnd"/>
      <w:r w:rsidRPr="005C481D">
        <w:rPr>
          <w:rFonts w:ascii="Trebuchet MS" w:hAnsi="Trebuchet MS"/>
          <w:color w:val="auto"/>
          <w:sz w:val="22"/>
          <w:szCs w:val="22"/>
        </w:rPr>
        <w:t xml:space="preserve"> care </w:t>
      </w:r>
      <w:proofErr w:type="spellStart"/>
      <w:r w:rsidRPr="005C481D">
        <w:rPr>
          <w:rFonts w:ascii="Trebuchet MS" w:hAnsi="Trebuchet MS"/>
          <w:color w:val="auto"/>
          <w:sz w:val="22"/>
          <w:szCs w:val="22"/>
        </w:rPr>
        <w:t>stau</w:t>
      </w:r>
      <w:proofErr w:type="spellEnd"/>
      <w:r w:rsidRPr="005C481D">
        <w:rPr>
          <w:rFonts w:ascii="Trebuchet MS" w:hAnsi="Trebuchet MS"/>
          <w:color w:val="auto"/>
          <w:sz w:val="22"/>
          <w:szCs w:val="22"/>
        </w:rPr>
        <w:t xml:space="preserve"> la </w:t>
      </w:r>
      <w:proofErr w:type="spellStart"/>
      <w:r w:rsidRPr="005C481D">
        <w:rPr>
          <w:rFonts w:ascii="Trebuchet MS" w:hAnsi="Trebuchet MS"/>
          <w:color w:val="auto"/>
          <w:sz w:val="22"/>
          <w:szCs w:val="22"/>
        </w:rPr>
        <w:t>baza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oricărei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decizii</w:t>
      </w:r>
      <w:proofErr w:type="spellEnd"/>
      <w:r w:rsidRPr="005C481D">
        <w:rPr>
          <w:rFonts w:ascii="Trebuchet MS" w:hAnsi="Trebuchet MS"/>
          <w:color w:val="auto"/>
          <w:sz w:val="22"/>
          <w:szCs w:val="22"/>
        </w:rPr>
        <w:t xml:space="preserve"> de a </w:t>
      </w:r>
      <w:proofErr w:type="spellStart"/>
      <w:r w:rsidRPr="005C481D">
        <w:rPr>
          <w:rFonts w:ascii="Trebuchet MS" w:hAnsi="Trebuchet MS"/>
          <w:color w:val="auto"/>
          <w:sz w:val="22"/>
          <w:szCs w:val="22"/>
        </w:rPr>
        <w:t>nu</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încheia</w:t>
      </w:r>
      <w:proofErr w:type="spellEnd"/>
      <w:r w:rsidRPr="005C481D">
        <w:rPr>
          <w:rFonts w:ascii="Trebuchet MS" w:hAnsi="Trebuchet MS"/>
          <w:color w:val="auto"/>
          <w:sz w:val="22"/>
          <w:szCs w:val="22"/>
        </w:rPr>
        <w:t xml:space="preserve"> un contract, </w:t>
      </w:r>
      <w:proofErr w:type="spellStart"/>
      <w:r w:rsidRPr="005C481D">
        <w:rPr>
          <w:rFonts w:ascii="Trebuchet MS" w:hAnsi="Trebuchet MS"/>
          <w:color w:val="auto"/>
          <w:sz w:val="22"/>
          <w:szCs w:val="22"/>
        </w:rPr>
        <w:t>ori</w:t>
      </w:r>
      <w:proofErr w:type="spellEnd"/>
      <w:r w:rsidRPr="005C481D">
        <w:rPr>
          <w:rFonts w:ascii="Trebuchet MS" w:hAnsi="Trebuchet MS"/>
          <w:color w:val="auto"/>
          <w:sz w:val="22"/>
          <w:szCs w:val="22"/>
        </w:rPr>
        <w:t xml:space="preserve"> de a </w:t>
      </w:r>
      <w:proofErr w:type="spellStart"/>
      <w:r w:rsidRPr="005C481D">
        <w:rPr>
          <w:rFonts w:ascii="Trebuchet MS" w:hAnsi="Trebuchet MS"/>
          <w:color w:val="auto"/>
          <w:sz w:val="22"/>
          <w:szCs w:val="22"/>
        </w:rPr>
        <w:t>relua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procedura</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atribuire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cât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mai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curând</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posibil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termen de 3 </w:t>
      </w:r>
      <w:proofErr w:type="spellStart"/>
      <w:r w:rsidRPr="005C481D">
        <w:rPr>
          <w:rFonts w:ascii="Trebuchet MS" w:hAnsi="Trebuchet MS"/>
          <w:color w:val="auto"/>
          <w:sz w:val="22"/>
          <w:szCs w:val="22"/>
        </w:rPr>
        <w:t>zile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lucrătoare</w:t>
      </w:r>
      <w:proofErr w:type="spellEnd"/>
      <w:r w:rsidRPr="005C481D">
        <w:rPr>
          <w:rFonts w:ascii="Trebuchet MS" w:hAnsi="Trebuchet MS"/>
          <w:color w:val="auto"/>
          <w:sz w:val="22"/>
          <w:szCs w:val="22"/>
        </w:rPr>
        <w:t xml:space="preserve"> de la </w:t>
      </w:r>
      <w:proofErr w:type="spellStart"/>
      <w:r w:rsidRPr="005C481D">
        <w:rPr>
          <w:rFonts w:ascii="Trebuchet MS" w:hAnsi="Trebuchet MS"/>
          <w:color w:val="auto"/>
          <w:sz w:val="22"/>
          <w:szCs w:val="22"/>
        </w:rPr>
        <w:t>emiterea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deciziilor</w:t>
      </w:r>
      <w:proofErr w:type="spellEnd"/>
      <w:r w:rsidRPr="005C481D">
        <w:rPr>
          <w:rFonts w:ascii="Trebuchet MS" w:hAnsi="Trebuchet MS"/>
          <w:color w:val="auto"/>
          <w:sz w:val="22"/>
          <w:szCs w:val="22"/>
        </w:rPr>
        <w:t xml:space="preserve"> respective. </w:t>
      </w:r>
    </w:p>
    <w:p w14:paraId="58677E44"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color w:val="auto"/>
          <w:sz w:val="22"/>
          <w:szCs w:val="22"/>
        </w:rPr>
        <w:t xml:space="preserve">2. </w:t>
      </w:r>
      <w:proofErr w:type="spellStart"/>
      <w:r w:rsidRPr="005C481D">
        <w:rPr>
          <w:rFonts w:ascii="Trebuchet MS" w:hAnsi="Trebuchet MS"/>
          <w:color w:val="auto"/>
          <w:sz w:val="22"/>
          <w:szCs w:val="22"/>
        </w:rPr>
        <w:t>Comunicarea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privind</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rezultatul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procedurii</w:t>
      </w:r>
      <w:proofErr w:type="spellEnd"/>
      <w:r w:rsidRPr="005C481D">
        <w:rPr>
          <w:rFonts w:ascii="Trebuchet MS" w:hAnsi="Trebuchet MS"/>
          <w:color w:val="auto"/>
          <w:sz w:val="22"/>
          <w:szCs w:val="22"/>
        </w:rPr>
        <w:t xml:space="preserve">: </w:t>
      </w:r>
    </w:p>
    <w:p w14:paraId="1563D232"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color w:val="auto"/>
          <w:sz w:val="22"/>
          <w:szCs w:val="22"/>
        </w:rPr>
        <w:t xml:space="preserve">a) se </w:t>
      </w:r>
      <w:proofErr w:type="spellStart"/>
      <w:r w:rsidRPr="005C481D">
        <w:rPr>
          <w:rFonts w:ascii="Trebuchet MS" w:hAnsi="Trebuchet MS"/>
          <w:color w:val="auto"/>
          <w:sz w:val="22"/>
          <w:szCs w:val="22"/>
        </w:rPr>
        <w:t>elaborează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cadrul</w:t>
      </w:r>
      <w:proofErr w:type="spellEnd"/>
      <w:r w:rsidRPr="005C481D">
        <w:rPr>
          <w:rFonts w:ascii="Trebuchet MS" w:hAnsi="Trebuchet MS"/>
          <w:color w:val="auto"/>
          <w:sz w:val="22"/>
          <w:szCs w:val="22"/>
        </w:rPr>
        <w:t xml:space="preserve"> CA </w:t>
      </w:r>
      <w:proofErr w:type="spellStart"/>
      <w:r w:rsidRPr="005C481D">
        <w:rPr>
          <w:rFonts w:ascii="Trebuchet MS" w:hAnsi="Trebuchet MS"/>
          <w:color w:val="auto"/>
          <w:sz w:val="22"/>
          <w:szCs w:val="22"/>
        </w:rPr>
        <w:t>şi</w:t>
      </w:r>
      <w:proofErr w:type="spellEnd"/>
      <w:r w:rsidRPr="005C481D">
        <w:rPr>
          <w:rFonts w:ascii="Trebuchet MS" w:hAnsi="Trebuchet MS"/>
          <w:color w:val="auto"/>
          <w:sz w:val="22"/>
          <w:szCs w:val="22"/>
        </w:rPr>
        <w:t xml:space="preserve"> se </w:t>
      </w:r>
      <w:proofErr w:type="spellStart"/>
      <w:r w:rsidRPr="005C481D">
        <w:rPr>
          <w:rFonts w:ascii="Trebuchet MS" w:hAnsi="Trebuchet MS"/>
          <w:color w:val="auto"/>
          <w:sz w:val="22"/>
          <w:szCs w:val="22"/>
        </w:rPr>
        <w:t>transmite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spre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aprobare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ordonatorului</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credite</w:t>
      </w:r>
      <w:proofErr w:type="spellEnd"/>
      <w:r w:rsidRPr="005C481D">
        <w:rPr>
          <w:rFonts w:ascii="Trebuchet MS" w:hAnsi="Trebuchet MS"/>
          <w:color w:val="auto"/>
          <w:sz w:val="22"/>
          <w:szCs w:val="22"/>
        </w:rPr>
        <w:t xml:space="preserve">; </w:t>
      </w:r>
    </w:p>
    <w:p w14:paraId="31837353"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color w:val="auto"/>
          <w:sz w:val="22"/>
          <w:szCs w:val="22"/>
        </w:rPr>
        <w:t xml:space="preserve">b) se </w:t>
      </w:r>
      <w:proofErr w:type="spellStart"/>
      <w:r w:rsidRPr="005C481D">
        <w:rPr>
          <w:rFonts w:ascii="Trebuchet MS" w:hAnsi="Trebuchet MS"/>
          <w:color w:val="auto"/>
          <w:sz w:val="22"/>
          <w:szCs w:val="22"/>
        </w:rPr>
        <w:t>comunică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scris</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operatorilor</w:t>
      </w:r>
      <w:proofErr w:type="spellEnd"/>
      <w:r w:rsidRPr="005C481D">
        <w:rPr>
          <w:rFonts w:ascii="Trebuchet MS" w:hAnsi="Trebuchet MS"/>
          <w:color w:val="auto"/>
          <w:sz w:val="22"/>
          <w:szCs w:val="22"/>
        </w:rPr>
        <w:t xml:space="preserve"> economici, </w:t>
      </w:r>
      <w:proofErr w:type="spellStart"/>
      <w:r w:rsidRPr="005C481D">
        <w:rPr>
          <w:rFonts w:ascii="Trebuchet MS" w:hAnsi="Trebuchet MS"/>
          <w:color w:val="auto"/>
          <w:sz w:val="22"/>
          <w:szCs w:val="22"/>
        </w:rPr>
        <w:t>prin</w:t>
      </w:r>
      <w:proofErr w:type="spellEnd"/>
      <w:r w:rsidRPr="005C481D">
        <w:rPr>
          <w:rFonts w:ascii="Trebuchet MS" w:hAnsi="Trebuchet MS"/>
          <w:color w:val="auto"/>
          <w:sz w:val="22"/>
          <w:szCs w:val="22"/>
        </w:rPr>
        <w:t xml:space="preserve"> e-mail cu </w:t>
      </w:r>
      <w:proofErr w:type="spellStart"/>
      <w:r w:rsidRPr="005C481D">
        <w:rPr>
          <w:rFonts w:ascii="Trebuchet MS" w:hAnsi="Trebuchet MS"/>
          <w:color w:val="auto"/>
          <w:sz w:val="22"/>
          <w:szCs w:val="22"/>
        </w:rPr>
        <w:t>confirmare</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primire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şi</w:t>
      </w:r>
      <w:proofErr w:type="spellEnd"/>
      <w:r w:rsidRPr="005C481D">
        <w:rPr>
          <w:rFonts w:ascii="Trebuchet MS" w:hAnsi="Trebuchet MS"/>
          <w:color w:val="auto"/>
          <w:sz w:val="22"/>
          <w:szCs w:val="22"/>
        </w:rPr>
        <w:t>/</w:t>
      </w:r>
      <w:proofErr w:type="spellStart"/>
      <w:r w:rsidRPr="005C481D">
        <w:rPr>
          <w:rFonts w:ascii="Trebuchet MS" w:hAnsi="Trebuchet MS"/>
          <w:color w:val="auto"/>
          <w:sz w:val="22"/>
          <w:szCs w:val="22"/>
        </w:rPr>
        <w:t>sau</w:t>
      </w:r>
      <w:proofErr w:type="spellEnd"/>
      <w:r w:rsidRPr="005C481D">
        <w:rPr>
          <w:rFonts w:ascii="Trebuchet MS" w:hAnsi="Trebuchet MS"/>
          <w:color w:val="auto"/>
          <w:sz w:val="22"/>
          <w:szCs w:val="22"/>
        </w:rPr>
        <w:t xml:space="preserve"> fax. </w:t>
      </w:r>
    </w:p>
    <w:p w14:paraId="1AEC029C"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color w:val="auto"/>
          <w:sz w:val="22"/>
          <w:szCs w:val="22"/>
          <w:lang w:val="it-IT"/>
        </w:rPr>
        <w:t xml:space="preserve">3. În cadrul comunicării privind rezultatul procedurii prevăzute la alin. </w:t>
      </w:r>
      <w:r w:rsidRPr="005C481D">
        <w:rPr>
          <w:rFonts w:ascii="Trebuchet MS" w:hAnsi="Trebuchet MS"/>
          <w:color w:val="auto"/>
          <w:sz w:val="22"/>
          <w:szCs w:val="22"/>
        </w:rPr>
        <w:t xml:space="preserve">(1), </w:t>
      </w:r>
      <w:proofErr w:type="spellStart"/>
      <w:r w:rsidRPr="005C481D">
        <w:rPr>
          <w:rFonts w:ascii="Trebuchet MS" w:hAnsi="Trebuchet MS"/>
          <w:color w:val="auto"/>
          <w:sz w:val="22"/>
          <w:szCs w:val="22"/>
        </w:rPr>
        <w:t>autoritatea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contractantă</w:t>
      </w:r>
      <w:proofErr w:type="spellEnd"/>
      <w:r w:rsidRPr="005C481D">
        <w:rPr>
          <w:rFonts w:ascii="Trebuchet MS" w:hAnsi="Trebuchet MS"/>
          <w:color w:val="auto"/>
          <w:sz w:val="22"/>
          <w:szCs w:val="22"/>
        </w:rPr>
        <w:t xml:space="preserve"> are </w:t>
      </w:r>
      <w:proofErr w:type="spellStart"/>
      <w:r w:rsidRPr="005C481D">
        <w:rPr>
          <w:rFonts w:ascii="Trebuchet MS" w:hAnsi="Trebuchet MS"/>
          <w:color w:val="auto"/>
          <w:sz w:val="22"/>
          <w:szCs w:val="22"/>
        </w:rPr>
        <w:t>obligaţia</w:t>
      </w:r>
      <w:proofErr w:type="spellEnd"/>
      <w:r w:rsidRPr="005C481D">
        <w:rPr>
          <w:rFonts w:ascii="Trebuchet MS" w:hAnsi="Trebuchet MS"/>
          <w:color w:val="auto"/>
          <w:sz w:val="22"/>
          <w:szCs w:val="22"/>
        </w:rPr>
        <w:t xml:space="preserve"> de a </w:t>
      </w:r>
      <w:proofErr w:type="spellStart"/>
      <w:r w:rsidRPr="005C481D">
        <w:rPr>
          <w:rFonts w:ascii="Trebuchet MS" w:hAnsi="Trebuchet MS"/>
          <w:color w:val="auto"/>
          <w:sz w:val="22"/>
          <w:szCs w:val="22"/>
        </w:rPr>
        <w:t>cuprinde</w:t>
      </w:r>
      <w:proofErr w:type="spellEnd"/>
      <w:r w:rsidRPr="005C481D">
        <w:rPr>
          <w:rFonts w:ascii="Trebuchet MS" w:hAnsi="Trebuchet MS"/>
          <w:color w:val="auto"/>
          <w:sz w:val="22"/>
          <w:szCs w:val="22"/>
        </w:rPr>
        <w:t xml:space="preserve">:  </w:t>
      </w:r>
    </w:p>
    <w:p w14:paraId="6B2CCAC6" w14:textId="77777777" w:rsidR="005C481D" w:rsidRPr="005C481D" w:rsidRDefault="005C481D" w:rsidP="002C02A0">
      <w:pPr>
        <w:pStyle w:val="Default"/>
        <w:numPr>
          <w:ilvl w:val="0"/>
          <w:numId w:val="32"/>
        </w:numPr>
        <w:ind w:left="0" w:firstLine="0"/>
        <w:jc w:val="both"/>
        <w:rPr>
          <w:rFonts w:ascii="Trebuchet MS" w:hAnsi="Trebuchet MS"/>
          <w:color w:val="auto"/>
          <w:sz w:val="22"/>
          <w:szCs w:val="22"/>
        </w:rPr>
      </w:pPr>
      <w:proofErr w:type="spellStart"/>
      <w:r w:rsidRPr="005C481D">
        <w:rPr>
          <w:rFonts w:ascii="Trebuchet MS" w:hAnsi="Trebuchet MS"/>
          <w:color w:val="auto"/>
          <w:sz w:val="22"/>
          <w:szCs w:val="22"/>
        </w:rPr>
        <w:t>fiecărui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ofertant</w:t>
      </w:r>
      <w:proofErr w:type="spellEnd"/>
      <w:r w:rsidRPr="005C481D">
        <w:rPr>
          <w:rFonts w:ascii="Trebuchet MS" w:hAnsi="Trebuchet MS"/>
          <w:color w:val="auto"/>
          <w:sz w:val="22"/>
          <w:szCs w:val="22"/>
        </w:rPr>
        <w:t xml:space="preserve"> care a </w:t>
      </w:r>
      <w:proofErr w:type="spellStart"/>
      <w:r w:rsidRPr="005C481D">
        <w:rPr>
          <w:rFonts w:ascii="Trebuchet MS" w:hAnsi="Trebuchet MS"/>
          <w:color w:val="auto"/>
          <w:sz w:val="22"/>
          <w:szCs w:val="22"/>
        </w:rPr>
        <w:t>prezentat</w:t>
      </w:r>
      <w:proofErr w:type="spellEnd"/>
      <w:r w:rsidRPr="005C481D">
        <w:rPr>
          <w:rFonts w:ascii="Trebuchet MS" w:hAnsi="Trebuchet MS"/>
          <w:color w:val="auto"/>
          <w:sz w:val="22"/>
          <w:szCs w:val="22"/>
        </w:rPr>
        <w:t xml:space="preserve"> o </w:t>
      </w:r>
      <w:proofErr w:type="spellStart"/>
      <w:r w:rsidRPr="005C481D">
        <w:rPr>
          <w:rFonts w:ascii="Trebuchet MS" w:hAnsi="Trebuchet MS"/>
          <w:color w:val="auto"/>
          <w:sz w:val="22"/>
          <w:szCs w:val="22"/>
        </w:rPr>
        <w:t>ofertă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inacceptabilă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sau</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neconformă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motivele</w:t>
      </w:r>
      <w:proofErr w:type="spellEnd"/>
      <w:r w:rsidRPr="005C481D">
        <w:rPr>
          <w:rFonts w:ascii="Trebuchet MS" w:hAnsi="Trebuchet MS"/>
          <w:color w:val="auto"/>
          <w:sz w:val="22"/>
          <w:szCs w:val="22"/>
        </w:rPr>
        <w:t xml:space="preserve"> concrete care au stat la </w:t>
      </w:r>
      <w:proofErr w:type="spellStart"/>
      <w:r w:rsidRPr="005C481D">
        <w:rPr>
          <w:rFonts w:ascii="Trebuchet MS" w:hAnsi="Trebuchet MS"/>
          <w:color w:val="auto"/>
          <w:sz w:val="22"/>
          <w:szCs w:val="22"/>
        </w:rPr>
        <w:t>baza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deciziei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autorităţii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contractante</w:t>
      </w:r>
      <w:proofErr w:type="spellEnd"/>
      <w:r w:rsidRPr="005C481D">
        <w:rPr>
          <w:rFonts w:ascii="Trebuchet MS" w:hAnsi="Trebuchet MS"/>
          <w:color w:val="auto"/>
          <w:sz w:val="22"/>
          <w:szCs w:val="22"/>
        </w:rPr>
        <w:t xml:space="preserve">; </w:t>
      </w:r>
    </w:p>
    <w:p w14:paraId="306BFF4C" w14:textId="77777777" w:rsidR="005C481D" w:rsidRPr="005C481D" w:rsidRDefault="005C481D" w:rsidP="002C02A0">
      <w:pPr>
        <w:pStyle w:val="Default"/>
        <w:numPr>
          <w:ilvl w:val="0"/>
          <w:numId w:val="32"/>
        </w:numPr>
        <w:ind w:left="0" w:firstLine="0"/>
        <w:jc w:val="both"/>
        <w:rPr>
          <w:rFonts w:ascii="Trebuchet MS" w:hAnsi="Trebuchet MS"/>
          <w:color w:val="auto"/>
          <w:sz w:val="22"/>
          <w:szCs w:val="22"/>
        </w:rPr>
      </w:pPr>
      <w:proofErr w:type="spellStart"/>
      <w:r w:rsidRPr="005C481D">
        <w:rPr>
          <w:rFonts w:ascii="Trebuchet MS" w:hAnsi="Trebuchet MS"/>
          <w:color w:val="auto"/>
          <w:sz w:val="22"/>
          <w:szCs w:val="22"/>
        </w:rPr>
        <w:t>fiecărui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ofertant</w:t>
      </w:r>
      <w:proofErr w:type="spellEnd"/>
      <w:r w:rsidRPr="005C481D">
        <w:rPr>
          <w:rFonts w:ascii="Trebuchet MS" w:hAnsi="Trebuchet MS"/>
          <w:color w:val="auto"/>
          <w:sz w:val="22"/>
          <w:szCs w:val="22"/>
        </w:rPr>
        <w:t xml:space="preserve"> care a </w:t>
      </w:r>
      <w:proofErr w:type="spellStart"/>
      <w:r w:rsidRPr="005C481D">
        <w:rPr>
          <w:rFonts w:ascii="Trebuchet MS" w:hAnsi="Trebuchet MS"/>
          <w:color w:val="auto"/>
          <w:sz w:val="22"/>
          <w:szCs w:val="22"/>
        </w:rPr>
        <w:t>depus</w:t>
      </w:r>
      <w:proofErr w:type="spellEnd"/>
      <w:r w:rsidRPr="005C481D">
        <w:rPr>
          <w:rFonts w:ascii="Trebuchet MS" w:hAnsi="Trebuchet MS"/>
          <w:color w:val="auto"/>
          <w:sz w:val="22"/>
          <w:szCs w:val="22"/>
        </w:rPr>
        <w:t xml:space="preserve"> o </w:t>
      </w:r>
      <w:proofErr w:type="spellStart"/>
      <w:r w:rsidRPr="005C481D">
        <w:rPr>
          <w:rFonts w:ascii="Trebuchet MS" w:hAnsi="Trebuchet MS"/>
          <w:color w:val="auto"/>
          <w:sz w:val="22"/>
          <w:szCs w:val="22"/>
        </w:rPr>
        <w:t>ofertă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admisibilă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dar</w:t>
      </w:r>
      <w:proofErr w:type="spellEnd"/>
      <w:r w:rsidRPr="005C481D">
        <w:rPr>
          <w:rFonts w:ascii="Trebuchet MS" w:hAnsi="Trebuchet MS"/>
          <w:color w:val="auto"/>
          <w:sz w:val="22"/>
          <w:szCs w:val="22"/>
        </w:rPr>
        <w:t xml:space="preserve"> care nu a </w:t>
      </w:r>
      <w:proofErr w:type="spellStart"/>
      <w:r w:rsidRPr="005C481D">
        <w:rPr>
          <w:rFonts w:ascii="Trebuchet MS" w:hAnsi="Trebuchet MS"/>
          <w:color w:val="auto"/>
          <w:sz w:val="22"/>
          <w:szCs w:val="22"/>
        </w:rPr>
        <w:t>fost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declarată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câştigătoare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caracteristicile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şi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avantajele</w:t>
      </w:r>
      <w:proofErr w:type="spellEnd"/>
      <w:r w:rsidRPr="005C481D">
        <w:rPr>
          <w:rFonts w:ascii="Trebuchet MS" w:hAnsi="Trebuchet MS"/>
          <w:color w:val="auto"/>
          <w:sz w:val="22"/>
          <w:szCs w:val="22"/>
        </w:rPr>
        <w:t xml:space="preserve"> relative ale </w:t>
      </w:r>
      <w:proofErr w:type="spellStart"/>
      <w:r w:rsidRPr="005C481D">
        <w:rPr>
          <w:rFonts w:ascii="Trebuchet MS" w:hAnsi="Trebuchet MS"/>
          <w:color w:val="auto"/>
          <w:sz w:val="22"/>
          <w:szCs w:val="22"/>
        </w:rPr>
        <w:t>ofertei</w:t>
      </w:r>
      <w:proofErr w:type="spellEnd"/>
      <w:r w:rsidRPr="005C481D">
        <w:rPr>
          <w:rFonts w:ascii="Trebuchet MS" w:hAnsi="Trebuchet MS"/>
          <w:color w:val="auto"/>
          <w:sz w:val="22"/>
          <w:szCs w:val="22"/>
        </w:rPr>
        <w:t>/</w:t>
      </w:r>
      <w:proofErr w:type="spellStart"/>
      <w:r w:rsidRPr="005C481D">
        <w:rPr>
          <w:rFonts w:ascii="Trebuchet MS" w:hAnsi="Trebuchet MS"/>
          <w:color w:val="auto"/>
          <w:sz w:val="22"/>
          <w:szCs w:val="22"/>
        </w:rPr>
        <w:t>ofertelor</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desemnate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câştigătoare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raport</w:t>
      </w:r>
      <w:proofErr w:type="spellEnd"/>
      <w:r w:rsidRPr="005C481D">
        <w:rPr>
          <w:rFonts w:ascii="Trebuchet MS" w:hAnsi="Trebuchet MS"/>
          <w:color w:val="auto"/>
          <w:sz w:val="22"/>
          <w:szCs w:val="22"/>
        </w:rPr>
        <w:t xml:space="preserve"> cu </w:t>
      </w:r>
      <w:proofErr w:type="spellStart"/>
      <w:r w:rsidRPr="005C481D">
        <w:rPr>
          <w:rFonts w:ascii="Trebuchet MS" w:hAnsi="Trebuchet MS"/>
          <w:color w:val="auto"/>
          <w:sz w:val="22"/>
          <w:szCs w:val="22"/>
        </w:rPr>
        <w:t>oferta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numele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ofertantului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căruia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urmează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i</w:t>
      </w:r>
      <w:proofErr w:type="spellEnd"/>
      <w:r w:rsidRPr="005C481D">
        <w:rPr>
          <w:rFonts w:ascii="Trebuchet MS" w:hAnsi="Trebuchet MS"/>
          <w:color w:val="auto"/>
          <w:sz w:val="22"/>
          <w:szCs w:val="22"/>
        </w:rPr>
        <w:t xml:space="preserve"> se </w:t>
      </w:r>
      <w:proofErr w:type="spellStart"/>
      <w:r w:rsidRPr="005C481D">
        <w:rPr>
          <w:rFonts w:ascii="Trebuchet MS" w:hAnsi="Trebuchet MS"/>
          <w:color w:val="auto"/>
          <w:sz w:val="22"/>
          <w:szCs w:val="22"/>
        </w:rPr>
        <w:t>atribuie</w:t>
      </w:r>
      <w:proofErr w:type="spellEnd"/>
      <w:r w:rsidRPr="005C481D">
        <w:rPr>
          <w:rFonts w:ascii="Trebuchet MS" w:hAnsi="Trebuchet MS"/>
          <w:color w:val="auto"/>
          <w:sz w:val="22"/>
          <w:szCs w:val="22"/>
        </w:rPr>
        <w:t xml:space="preserve"> contractual </w:t>
      </w:r>
      <w:proofErr w:type="spellStart"/>
      <w:r w:rsidRPr="005C481D">
        <w:rPr>
          <w:rFonts w:ascii="Trebuchet MS" w:hAnsi="Trebuchet MS"/>
          <w:color w:val="auto"/>
          <w:sz w:val="22"/>
          <w:szCs w:val="22"/>
        </w:rPr>
        <w:t>sau</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după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caz</w:t>
      </w:r>
      <w:proofErr w:type="spellEnd"/>
      <w:r w:rsidRPr="005C481D">
        <w:rPr>
          <w:rFonts w:ascii="Trebuchet MS" w:hAnsi="Trebuchet MS"/>
          <w:color w:val="auto"/>
          <w:sz w:val="22"/>
          <w:szCs w:val="22"/>
        </w:rPr>
        <w:t xml:space="preserve">, ale </w:t>
      </w:r>
      <w:proofErr w:type="spellStart"/>
      <w:r w:rsidRPr="005C481D">
        <w:rPr>
          <w:rFonts w:ascii="Trebuchet MS" w:hAnsi="Trebuchet MS"/>
          <w:color w:val="auto"/>
          <w:sz w:val="22"/>
          <w:szCs w:val="22"/>
        </w:rPr>
        <w:t>ofertantului</w:t>
      </w:r>
      <w:proofErr w:type="spellEnd"/>
      <w:r w:rsidRPr="005C481D">
        <w:rPr>
          <w:rFonts w:ascii="Trebuchet MS" w:hAnsi="Trebuchet MS"/>
          <w:color w:val="auto"/>
          <w:sz w:val="22"/>
          <w:szCs w:val="22"/>
        </w:rPr>
        <w:t>/</w:t>
      </w:r>
      <w:proofErr w:type="spellStart"/>
      <w:r w:rsidRPr="005C481D">
        <w:rPr>
          <w:rFonts w:ascii="Trebuchet MS" w:hAnsi="Trebuchet MS"/>
          <w:color w:val="auto"/>
          <w:sz w:val="22"/>
          <w:szCs w:val="22"/>
        </w:rPr>
        <w:t>ofertanţilor</w:t>
      </w:r>
      <w:proofErr w:type="spellEnd"/>
      <w:r w:rsidRPr="005C481D">
        <w:rPr>
          <w:rFonts w:ascii="Trebuchet MS" w:hAnsi="Trebuchet MS"/>
          <w:color w:val="auto"/>
          <w:sz w:val="22"/>
          <w:szCs w:val="22"/>
        </w:rPr>
        <w:t xml:space="preserve"> cu care </w:t>
      </w:r>
      <w:proofErr w:type="spellStart"/>
      <w:r w:rsidRPr="005C481D">
        <w:rPr>
          <w:rFonts w:ascii="Trebuchet MS" w:hAnsi="Trebuchet MS"/>
          <w:color w:val="auto"/>
          <w:sz w:val="22"/>
          <w:szCs w:val="22"/>
        </w:rPr>
        <w:t>urmează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să</w:t>
      </w:r>
      <w:proofErr w:type="spellEnd"/>
      <w:r w:rsidRPr="005C481D">
        <w:rPr>
          <w:rFonts w:ascii="Trebuchet MS" w:hAnsi="Trebuchet MS"/>
          <w:color w:val="auto"/>
          <w:sz w:val="22"/>
          <w:szCs w:val="22"/>
        </w:rPr>
        <w:t xml:space="preserve"> se </w:t>
      </w:r>
      <w:proofErr w:type="spellStart"/>
      <w:r w:rsidRPr="005C481D">
        <w:rPr>
          <w:rFonts w:ascii="Trebuchet MS" w:hAnsi="Trebuchet MS"/>
          <w:color w:val="auto"/>
          <w:sz w:val="22"/>
          <w:szCs w:val="22"/>
        </w:rPr>
        <w:t>încheie</w:t>
      </w:r>
      <w:proofErr w:type="spellEnd"/>
      <w:r w:rsidRPr="005C481D">
        <w:rPr>
          <w:rFonts w:ascii="Trebuchet MS" w:hAnsi="Trebuchet MS"/>
          <w:color w:val="auto"/>
          <w:sz w:val="22"/>
          <w:szCs w:val="22"/>
        </w:rPr>
        <w:t xml:space="preserve"> un contract. </w:t>
      </w:r>
    </w:p>
    <w:p w14:paraId="3A2DD9B5" w14:textId="77777777" w:rsidR="005C481D" w:rsidRPr="005C481D" w:rsidRDefault="005C481D" w:rsidP="002C02A0">
      <w:pPr>
        <w:pStyle w:val="Default"/>
        <w:jc w:val="both"/>
        <w:rPr>
          <w:rFonts w:ascii="Trebuchet MS" w:hAnsi="Trebuchet MS"/>
          <w:color w:val="auto"/>
          <w:sz w:val="22"/>
          <w:szCs w:val="22"/>
        </w:rPr>
      </w:pPr>
    </w:p>
    <w:p w14:paraId="0C05B918"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b/>
          <w:bCs/>
          <w:color w:val="auto"/>
          <w:sz w:val="22"/>
          <w:szCs w:val="22"/>
        </w:rPr>
        <w:t xml:space="preserve">B.6. </w:t>
      </w:r>
      <w:proofErr w:type="spellStart"/>
      <w:r w:rsidRPr="005C481D">
        <w:rPr>
          <w:rFonts w:ascii="Trebuchet MS" w:hAnsi="Trebuchet MS"/>
          <w:b/>
          <w:bCs/>
          <w:color w:val="auto"/>
          <w:sz w:val="22"/>
          <w:szCs w:val="22"/>
        </w:rPr>
        <w:t>Anularea</w:t>
      </w:r>
      <w:proofErr w:type="spell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procedurii</w:t>
      </w:r>
      <w:proofErr w:type="spellEnd"/>
      <w:r w:rsidRPr="005C481D">
        <w:rPr>
          <w:rFonts w:ascii="Trebuchet MS" w:hAnsi="Trebuchet MS"/>
          <w:b/>
          <w:bCs/>
          <w:color w:val="auto"/>
          <w:sz w:val="22"/>
          <w:szCs w:val="22"/>
        </w:rPr>
        <w:t xml:space="preserve"> de </w:t>
      </w:r>
      <w:proofErr w:type="spellStart"/>
      <w:r w:rsidRPr="005C481D">
        <w:rPr>
          <w:rFonts w:ascii="Trebuchet MS" w:hAnsi="Trebuchet MS"/>
          <w:b/>
          <w:bCs/>
          <w:color w:val="auto"/>
          <w:sz w:val="22"/>
          <w:szCs w:val="22"/>
        </w:rPr>
        <w:t>atribuire</w:t>
      </w:r>
      <w:proofErr w:type="spell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şi</w:t>
      </w:r>
      <w:proofErr w:type="spell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modalitatea</w:t>
      </w:r>
      <w:proofErr w:type="spellEnd"/>
      <w:r w:rsidRPr="005C481D">
        <w:rPr>
          <w:rFonts w:ascii="Trebuchet MS" w:hAnsi="Trebuchet MS"/>
          <w:b/>
          <w:bCs/>
          <w:color w:val="auto"/>
          <w:sz w:val="22"/>
          <w:szCs w:val="22"/>
        </w:rPr>
        <w:t xml:space="preserve"> de </w:t>
      </w:r>
      <w:proofErr w:type="spellStart"/>
      <w:r w:rsidRPr="005C481D">
        <w:rPr>
          <w:rFonts w:ascii="Trebuchet MS" w:hAnsi="Trebuchet MS"/>
          <w:b/>
          <w:bCs/>
          <w:color w:val="auto"/>
          <w:sz w:val="22"/>
          <w:szCs w:val="22"/>
        </w:rPr>
        <w:t>reluare</w:t>
      </w:r>
      <w:proofErr w:type="spellEnd"/>
      <w:r w:rsidRPr="005C481D">
        <w:rPr>
          <w:rFonts w:ascii="Trebuchet MS" w:hAnsi="Trebuchet MS"/>
          <w:b/>
          <w:bCs/>
          <w:color w:val="auto"/>
          <w:sz w:val="22"/>
          <w:szCs w:val="22"/>
        </w:rPr>
        <w:t xml:space="preserve"> </w:t>
      </w:r>
      <w:proofErr w:type="gramStart"/>
      <w:r w:rsidRPr="005C481D">
        <w:rPr>
          <w:rFonts w:ascii="Trebuchet MS" w:hAnsi="Trebuchet MS"/>
          <w:b/>
          <w:bCs/>
          <w:color w:val="auto"/>
          <w:sz w:val="22"/>
          <w:szCs w:val="22"/>
        </w:rPr>
        <w:t>a</w:t>
      </w:r>
      <w:proofErr w:type="gramEnd"/>
      <w:r w:rsidRPr="005C481D">
        <w:rPr>
          <w:rFonts w:ascii="Trebuchet MS" w:hAnsi="Trebuchet MS"/>
          <w:b/>
          <w:bCs/>
          <w:color w:val="auto"/>
          <w:sz w:val="22"/>
          <w:szCs w:val="22"/>
        </w:rPr>
        <w:t xml:space="preserve"> </w:t>
      </w:r>
      <w:proofErr w:type="spellStart"/>
      <w:r w:rsidRPr="005C481D">
        <w:rPr>
          <w:rFonts w:ascii="Trebuchet MS" w:hAnsi="Trebuchet MS"/>
          <w:b/>
          <w:bCs/>
          <w:color w:val="auto"/>
          <w:sz w:val="22"/>
          <w:szCs w:val="22"/>
        </w:rPr>
        <w:t>acesteia</w:t>
      </w:r>
      <w:proofErr w:type="spellEnd"/>
      <w:r w:rsidRPr="005C481D">
        <w:rPr>
          <w:rFonts w:ascii="Trebuchet MS" w:hAnsi="Trebuchet MS"/>
          <w:b/>
          <w:bCs/>
          <w:color w:val="auto"/>
          <w:sz w:val="22"/>
          <w:szCs w:val="22"/>
        </w:rPr>
        <w:t xml:space="preserve"> </w:t>
      </w:r>
    </w:p>
    <w:p w14:paraId="529A7402"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 Autoritatea contractantă are obligaţia de a anula procedura de atribuire a contractului în următoarele cazuri: </w:t>
      </w:r>
    </w:p>
    <w:p w14:paraId="0A61439A" w14:textId="77777777" w:rsidR="005C481D" w:rsidRPr="005C481D" w:rsidRDefault="005C481D" w:rsidP="002C02A0">
      <w:pPr>
        <w:pStyle w:val="Default"/>
        <w:jc w:val="both"/>
        <w:rPr>
          <w:rFonts w:ascii="Trebuchet MS" w:hAnsi="Trebuchet MS"/>
          <w:color w:val="auto"/>
          <w:sz w:val="22"/>
          <w:szCs w:val="22"/>
        </w:rPr>
      </w:pPr>
      <w:r w:rsidRPr="005C481D">
        <w:rPr>
          <w:rFonts w:ascii="Trebuchet MS" w:hAnsi="Trebuchet MS"/>
          <w:color w:val="auto"/>
          <w:sz w:val="22"/>
          <w:szCs w:val="22"/>
        </w:rPr>
        <w:t xml:space="preserve">a) </w:t>
      </w:r>
      <w:proofErr w:type="spellStart"/>
      <w:r w:rsidRPr="005C481D">
        <w:rPr>
          <w:rFonts w:ascii="Trebuchet MS" w:hAnsi="Trebuchet MS"/>
          <w:color w:val="auto"/>
          <w:sz w:val="22"/>
          <w:szCs w:val="22"/>
        </w:rPr>
        <w:t>dacă</w:t>
      </w:r>
      <w:proofErr w:type="spellEnd"/>
      <w:r w:rsidRPr="005C481D">
        <w:rPr>
          <w:rFonts w:ascii="Trebuchet MS" w:hAnsi="Trebuchet MS"/>
          <w:color w:val="auto"/>
          <w:sz w:val="22"/>
          <w:szCs w:val="22"/>
        </w:rPr>
        <w:t xml:space="preserve"> nu a </w:t>
      </w:r>
      <w:proofErr w:type="spellStart"/>
      <w:r w:rsidRPr="005C481D">
        <w:rPr>
          <w:rFonts w:ascii="Trebuchet MS" w:hAnsi="Trebuchet MS"/>
          <w:color w:val="auto"/>
          <w:sz w:val="22"/>
          <w:szCs w:val="22"/>
        </w:rPr>
        <w:t>fost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depusă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nicio</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sau</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dacă</w:t>
      </w:r>
      <w:proofErr w:type="spellEnd"/>
      <w:r w:rsidRPr="005C481D">
        <w:rPr>
          <w:rFonts w:ascii="Trebuchet MS" w:hAnsi="Trebuchet MS"/>
          <w:color w:val="auto"/>
          <w:sz w:val="22"/>
          <w:szCs w:val="22"/>
        </w:rPr>
        <w:t xml:space="preserve"> nu a </w:t>
      </w:r>
      <w:proofErr w:type="spellStart"/>
      <w:r w:rsidRPr="005C481D">
        <w:rPr>
          <w:rFonts w:ascii="Trebuchet MS" w:hAnsi="Trebuchet MS"/>
          <w:color w:val="auto"/>
          <w:sz w:val="22"/>
          <w:szCs w:val="22"/>
        </w:rPr>
        <w:t>fost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depusă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nicio</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admisibilă</w:t>
      </w:r>
      <w:proofErr w:type="spellEnd"/>
      <w:r w:rsidRPr="005C481D">
        <w:rPr>
          <w:rFonts w:ascii="Trebuchet MS" w:hAnsi="Trebuchet MS"/>
          <w:color w:val="auto"/>
          <w:sz w:val="22"/>
          <w:szCs w:val="22"/>
        </w:rPr>
        <w:t xml:space="preserve">; </w:t>
      </w:r>
    </w:p>
    <w:p w14:paraId="506B1A60"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rPr>
        <w:t xml:space="preserve">b) </w:t>
      </w:r>
      <w:proofErr w:type="spellStart"/>
      <w:r w:rsidRPr="005C481D">
        <w:rPr>
          <w:rFonts w:ascii="Trebuchet MS" w:hAnsi="Trebuchet MS"/>
          <w:color w:val="auto"/>
          <w:sz w:val="22"/>
          <w:szCs w:val="22"/>
        </w:rPr>
        <w:t>dacă</w:t>
      </w:r>
      <w:proofErr w:type="spellEnd"/>
      <w:r w:rsidRPr="005C481D">
        <w:rPr>
          <w:rFonts w:ascii="Trebuchet MS" w:hAnsi="Trebuchet MS"/>
          <w:color w:val="auto"/>
          <w:sz w:val="22"/>
          <w:szCs w:val="22"/>
        </w:rPr>
        <w:t xml:space="preserve"> au </w:t>
      </w:r>
      <w:proofErr w:type="spellStart"/>
      <w:r w:rsidRPr="005C481D">
        <w:rPr>
          <w:rFonts w:ascii="Trebuchet MS" w:hAnsi="Trebuchet MS"/>
          <w:color w:val="auto"/>
          <w:sz w:val="22"/>
          <w:szCs w:val="22"/>
        </w:rPr>
        <w:t>fost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depuse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oferte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admisi</w:t>
      </w:r>
      <w:proofErr w:type="spellEnd"/>
      <w:r w:rsidRPr="005C481D">
        <w:rPr>
          <w:rFonts w:ascii="Trebuchet MS" w:hAnsi="Trebuchet MS"/>
          <w:color w:val="auto"/>
          <w:sz w:val="22"/>
          <w:szCs w:val="22"/>
          <w:lang w:val="pt-BR"/>
        </w:rPr>
        <w:t xml:space="preserve">bile care nu pot fi comparate din cauza modului neuniform de abordare a soluţiilor tehnice şi/ori financiare; </w:t>
      </w:r>
    </w:p>
    <w:p w14:paraId="37DFADE4"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c) dacă încălcări ale prevederilor legale afectează procedura de atribuire sau dacă este imposibilă încheierea contractului; </w:t>
      </w:r>
    </w:p>
    <w:p w14:paraId="1B1ED594"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d) instanţa de judecată dispune modificarea/eliminarea unor specificaţii tehnice/cerinţe din caietul de sarcini ori din alte documente emise în legătură cu procedura de atribuire astfel încât să nu mai poată fi atins în mod corespunzător scopul achiziţiei, iar autoritatea contractantă se află în imposibilitatea de a adopta măsuri de remediere, fără ca acestea să afecteze principiile realizării concesiunilor; </w:t>
      </w:r>
    </w:p>
    <w:p w14:paraId="08F448C4"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e) dacă contractul nu poate fi încheiat cu ofertantul a cărui ofertă a fost stabilită câştigătoare din cauza faptului că ofertantul în cauză se află într-o situaţie de forţă majoră sau în imposibilitatea fortuită de a executa contractul şi nu există o ofertă clasată pe locul 2 admisibilă. </w:t>
      </w:r>
    </w:p>
    <w:p w14:paraId="1E982AF2"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În sensul pct. 1 lit. c), prin încălcări ale prevederilor legale se înţelege situaţia în care, pe parcursul procedurii de atribuire, se constată erori sau omisiuni, iar autoritatea contractantă se află în imposibilitatea de a adopta măsuri corective fără ca aceasta să conducă la încălcarea principiilor realizării concesiunilor. </w:t>
      </w:r>
    </w:p>
    <w:p w14:paraId="4EB4520A"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lastRenderedPageBreak/>
        <w:t xml:space="preserve">3. Decizia de anulare a procedurii, elaborată de preşedintele comisiei de evaluare şi semnată de membrii comisiei, se transmite, spre aprobare, ordonatorului de credite. </w:t>
      </w:r>
    </w:p>
    <w:p w14:paraId="76BC3873"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4. Autoritatea contractantă are obligaţia de a face publică decizia de anulare a procedurii de atribuire a contractului însoţită de justificarea anulării procedurii de atribuire, pe site-ul propriu în termen de 5 zile de la adoptarea deciziei de anulare. </w:t>
      </w:r>
    </w:p>
    <w:p w14:paraId="2DCE866B" w14:textId="6115A967" w:rsidR="005C481D" w:rsidRDefault="005C481D" w:rsidP="002C02A0">
      <w:pPr>
        <w:spacing w:after="0" w:line="240" w:lineRule="auto"/>
        <w:ind w:left="0"/>
        <w:rPr>
          <w:lang w:val="pt-BR"/>
        </w:rPr>
      </w:pPr>
      <w:r w:rsidRPr="005C481D">
        <w:rPr>
          <w:lang w:val="pt-BR"/>
        </w:rPr>
        <w:t xml:space="preserve">5. De asemenea, autoritatea contractantă are obligaţia de a comunica în scris tuturor participanţilor la procedura de atribuire, în cel mult 3 zile lucrătoare de la data anulării, atât încetarea obligaţiilor pe care aceştia şi le - au creat prin depunerea de oferte, cât şi motivul concret care a determinat decizia de anulare. </w:t>
      </w:r>
    </w:p>
    <w:p w14:paraId="67078D69" w14:textId="77777777" w:rsidR="005C481D" w:rsidRPr="005C481D" w:rsidRDefault="005C481D" w:rsidP="002C02A0">
      <w:pPr>
        <w:pStyle w:val="Default"/>
        <w:jc w:val="both"/>
        <w:rPr>
          <w:rFonts w:ascii="Trebuchet MS" w:hAnsi="Trebuchet MS"/>
          <w:b/>
          <w:bCs/>
          <w:color w:val="auto"/>
          <w:sz w:val="22"/>
          <w:szCs w:val="22"/>
          <w:lang w:val="pt-BR"/>
        </w:rPr>
      </w:pPr>
    </w:p>
    <w:p w14:paraId="27C8ED7B"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b/>
          <w:bCs/>
          <w:color w:val="auto"/>
          <w:sz w:val="22"/>
          <w:szCs w:val="22"/>
          <w:lang w:val="pt-BR"/>
        </w:rPr>
        <w:t xml:space="preserve">B.7. Încheierea (atribuirea) contractului </w:t>
      </w:r>
    </w:p>
    <w:p w14:paraId="624B5695"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 Autoritatea contractantă are obligaţia de a încheia contractul cu ofertantul a cărui ofertă a fost stabilită ca fiind câştigătoare de către comisia de evaluare. </w:t>
      </w:r>
    </w:p>
    <w:p w14:paraId="7F45763B"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Autoritatea contractantă are obligaţia de a încheia contractul în perioada de valabilitate a ofertelor. </w:t>
      </w:r>
    </w:p>
    <w:p w14:paraId="26D5A90D" w14:textId="77777777" w:rsidR="005C481D" w:rsidRPr="005C481D" w:rsidRDefault="005C481D" w:rsidP="002C02A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3. Fără a fi încălcate prevederile pct. 2, autoritatea contractantă are obligaţia de a încheia contractul după data transmiterii comunicării privind rezultatul aplicării procedurii respective, dar nu înainte de expirarea unei perioade de 8 zile, începând cu ziua următoare trimiterii deciziei de atribuire a contractului către ofertanţii/candidaţii interesaţi, prin orice mijloace de comunicare prevăzute în documentația de atribuire.</w:t>
      </w:r>
    </w:p>
    <w:p w14:paraId="6DC315B0" w14:textId="77777777" w:rsidR="005C481D" w:rsidRPr="005C481D" w:rsidRDefault="005C481D" w:rsidP="00274697">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4. În urma finalizării procedurii, autoritatea contractantă are obligaţia de a publica în SEAP, un anunţ de atribuire în termen de 15 zile de la data încheierii contractului. </w:t>
      </w:r>
    </w:p>
    <w:p w14:paraId="7023E317" w14:textId="77777777" w:rsidR="005C481D" w:rsidRPr="005C481D" w:rsidRDefault="005C481D" w:rsidP="00274697">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5. În cazul în care autoritatea contractantă nu poate încheia contractul cu ofertantul a cărui ofertă a fost stabilită ca fiind câştigătoare, ca urmare a faptului că ofertantul în cauză se află într-o situaţie de forţă majoră sau în imposibilitatea fortuită de a executa contractul, aceasta are obligaţia să declare câştigătoare oferta clasată pe locul doi, în condiţiile în care aceasta există şi este admisibilă. </w:t>
      </w:r>
    </w:p>
    <w:p w14:paraId="2BCBE7C3" w14:textId="77777777" w:rsidR="005C481D" w:rsidRPr="005C481D" w:rsidRDefault="005C481D" w:rsidP="00274697">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6. În situaţia prevăzută la pct. 5, în condiţiile în care nu există o ofertă admisibilă clasată pe locul doi, autoritatea contractantă are obligaţia de a anula procedura de atribuire a contractului. </w:t>
      </w:r>
    </w:p>
    <w:p w14:paraId="4886E7CD" w14:textId="77777777" w:rsidR="005C481D" w:rsidRPr="005C481D" w:rsidRDefault="005C481D" w:rsidP="00274697">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7. Refuzul nemotivat al ofertantului declarat câştigător de a semna contractul conduce la excluderea ofertantului din procedura de atribuire.</w:t>
      </w:r>
    </w:p>
    <w:p w14:paraId="7A7773A5" w14:textId="77777777" w:rsidR="005C481D" w:rsidRPr="005C481D" w:rsidRDefault="005C481D" w:rsidP="00274697">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8. Autoritatea contractantă nu are dreptul de a amâna încheierea contractului cu scopul de a crea circumstanţe artificiale de anulare a procedurii.</w:t>
      </w:r>
    </w:p>
    <w:p w14:paraId="539C686B" w14:textId="77777777" w:rsidR="005C481D" w:rsidRPr="005C481D" w:rsidRDefault="005C481D" w:rsidP="007F3E06">
      <w:pPr>
        <w:pStyle w:val="Default"/>
        <w:ind w:firstLine="567"/>
        <w:jc w:val="both"/>
        <w:rPr>
          <w:rFonts w:ascii="Trebuchet MS" w:hAnsi="Trebuchet MS"/>
          <w:b/>
          <w:bCs/>
          <w:color w:val="auto"/>
          <w:sz w:val="22"/>
          <w:szCs w:val="22"/>
          <w:lang w:val="pt-BR"/>
        </w:rPr>
      </w:pPr>
    </w:p>
    <w:p w14:paraId="325EA4DE" w14:textId="77777777" w:rsidR="005C481D" w:rsidRPr="005C481D" w:rsidRDefault="005C481D" w:rsidP="007F3E06">
      <w:pPr>
        <w:pStyle w:val="Default"/>
        <w:jc w:val="both"/>
        <w:rPr>
          <w:rFonts w:ascii="Trebuchet MS" w:hAnsi="Trebuchet MS"/>
          <w:color w:val="auto"/>
          <w:sz w:val="22"/>
          <w:szCs w:val="22"/>
          <w:u w:val="single"/>
          <w:lang w:val="pt-BR"/>
        </w:rPr>
      </w:pPr>
      <w:r w:rsidRPr="005C481D">
        <w:rPr>
          <w:rFonts w:ascii="Trebuchet MS" w:hAnsi="Trebuchet MS"/>
          <w:b/>
          <w:bCs/>
          <w:color w:val="auto"/>
          <w:sz w:val="22"/>
          <w:szCs w:val="22"/>
          <w:u w:val="single"/>
          <w:lang w:val="pt-BR"/>
        </w:rPr>
        <w:t xml:space="preserve">C. Etapa post - atribuire a contractului </w:t>
      </w:r>
    </w:p>
    <w:p w14:paraId="1DB7586E" w14:textId="3EE31455" w:rsidR="00CF3C6A"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Compartimentul de specialitate din cadrul DSVSA urmăreşte îndeplinirea obligaţiilor asumate prin contractul de concesiune.</w:t>
      </w:r>
    </w:p>
    <w:p w14:paraId="73E7A3E0" w14:textId="04A55E07" w:rsidR="005C481D" w:rsidRDefault="005C481D" w:rsidP="004E75E0">
      <w:pPr>
        <w:pStyle w:val="Default"/>
        <w:jc w:val="both"/>
        <w:rPr>
          <w:rFonts w:ascii="Trebuchet MS" w:hAnsi="Trebuchet MS"/>
          <w:color w:val="auto"/>
          <w:sz w:val="22"/>
          <w:szCs w:val="22"/>
          <w:lang w:val="pt-BR"/>
        </w:rPr>
      </w:pPr>
    </w:p>
    <w:p w14:paraId="5714E68B" w14:textId="77777777" w:rsidR="00FB6C22" w:rsidRPr="005C481D" w:rsidRDefault="00FB6C22" w:rsidP="004E75E0">
      <w:pPr>
        <w:pStyle w:val="Default"/>
        <w:jc w:val="both"/>
        <w:rPr>
          <w:rFonts w:ascii="Trebuchet MS" w:hAnsi="Trebuchet MS"/>
          <w:color w:val="auto"/>
          <w:sz w:val="22"/>
          <w:szCs w:val="22"/>
          <w:lang w:val="pt-BR"/>
        </w:rPr>
      </w:pPr>
    </w:p>
    <w:p w14:paraId="1886B04E" w14:textId="77777777" w:rsidR="005C481D" w:rsidRPr="005C481D" w:rsidRDefault="005C481D" w:rsidP="004E75E0">
      <w:pPr>
        <w:pStyle w:val="Default"/>
        <w:jc w:val="both"/>
        <w:rPr>
          <w:rFonts w:ascii="Trebuchet MS" w:hAnsi="Trebuchet MS"/>
          <w:b/>
          <w:color w:val="auto"/>
          <w:sz w:val="22"/>
          <w:szCs w:val="22"/>
          <w:lang w:val="pt-BR"/>
        </w:rPr>
      </w:pPr>
      <w:r w:rsidRPr="005C481D">
        <w:rPr>
          <w:rFonts w:ascii="Trebuchet MS" w:hAnsi="Trebuchet MS"/>
          <w:b/>
          <w:color w:val="auto"/>
          <w:sz w:val="22"/>
          <w:szCs w:val="22"/>
          <w:lang w:val="pt-BR"/>
        </w:rPr>
        <w:t>C.1 Încheierea contractelor</w:t>
      </w:r>
    </w:p>
    <w:p w14:paraId="0226516B"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1. Autoritatea contractantă nu are dreptul de a utiliza în mod abuziv sau impropriu contractele astfel încât să împiedice, să restrângă sau să distorsioneze concurenţa.</w:t>
      </w:r>
    </w:p>
    <w:p w14:paraId="130E2860"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În sensul prevederilor pct. 1, autoritatea contractantă nu are dreptul de a atribui contracte care au ca obiect prestaţii de altă natură decât cele stabilite prin procedura de atribuire. </w:t>
      </w:r>
    </w:p>
    <w:p w14:paraId="212FAEB1" w14:textId="77777777" w:rsidR="005C481D" w:rsidRPr="005C481D" w:rsidRDefault="005C481D" w:rsidP="004E75E0">
      <w:pPr>
        <w:pStyle w:val="Default"/>
        <w:jc w:val="both"/>
        <w:rPr>
          <w:rFonts w:ascii="Trebuchet MS" w:hAnsi="Trebuchet MS"/>
          <w:color w:val="auto"/>
          <w:sz w:val="22"/>
          <w:szCs w:val="22"/>
          <w:lang w:val="fr-FR"/>
        </w:rPr>
      </w:pPr>
      <w:r w:rsidRPr="005C481D">
        <w:rPr>
          <w:rFonts w:ascii="Trebuchet MS" w:hAnsi="Trebuchet MS"/>
          <w:color w:val="auto"/>
          <w:sz w:val="22"/>
          <w:szCs w:val="22"/>
          <w:lang w:val="fr-FR"/>
        </w:rPr>
        <w:t xml:space="preserve">3. </w:t>
      </w:r>
      <w:proofErr w:type="spellStart"/>
      <w:r w:rsidRPr="005C481D">
        <w:rPr>
          <w:rFonts w:ascii="Trebuchet MS" w:hAnsi="Trebuchet MS"/>
          <w:color w:val="auto"/>
          <w:sz w:val="22"/>
          <w:szCs w:val="22"/>
          <w:lang w:val="fr-FR"/>
        </w:rPr>
        <w:t>Înlocuirea</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definitivă</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sau</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temporară</w:t>
      </w:r>
      <w:proofErr w:type="spellEnd"/>
      <w:r w:rsidRPr="005C481D">
        <w:rPr>
          <w:rFonts w:ascii="Trebuchet MS" w:hAnsi="Trebuchet MS"/>
          <w:color w:val="auto"/>
          <w:sz w:val="22"/>
          <w:szCs w:val="22"/>
          <w:lang w:val="fr-FR"/>
        </w:rPr>
        <w:t xml:space="preserve"> </w:t>
      </w:r>
      <w:proofErr w:type="gramStart"/>
      <w:r w:rsidRPr="005C481D">
        <w:rPr>
          <w:rFonts w:ascii="Trebuchet MS" w:hAnsi="Trebuchet MS"/>
          <w:color w:val="auto"/>
          <w:sz w:val="22"/>
          <w:szCs w:val="22"/>
          <w:lang w:val="fr-FR"/>
        </w:rPr>
        <w:t xml:space="preserve">a  </w:t>
      </w:r>
      <w:proofErr w:type="spellStart"/>
      <w:r w:rsidRPr="005C481D">
        <w:rPr>
          <w:rFonts w:ascii="Trebuchet MS" w:hAnsi="Trebuchet MS"/>
          <w:color w:val="auto"/>
          <w:sz w:val="22"/>
          <w:szCs w:val="22"/>
          <w:lang w:val="fr-FR"/>
        </w:rPr>
        <w:t>personalului</w:t>
      </w:r>
      <w:proofErr w:type="spellEnd"/>
      <w:proofErr w:type="gramEnd"/>
      <w:r w:rsidRPr="005C481D">
        <w:rPr>
          <w:rFonts w:ascii="Trebuchet MS" w:hAnsi="Trebuchet MS"/>
          <w:color w:val="auto"/>
          <w:sz w:val="22"/>
          <w:szCs w:val="22"/>
          <w:lang w:val="fr-FR"/>
        </w:rPr>
        <w:t xml:space="preserve"> de </w:t>
      </w:r>
      <w:proofErr w:type="spellStart"/>
      <w:r w:rsidRPr="005C481D">
        <w:rPr>
          <w:rFonts w:ascii="Trebuchet MS" w:hAnsi="Trebuchet MS"/>
          <w:color w:val="auto"/>
          <w:sz w:val="22"/>
          <w:szCs w:val="22"/>
          <w:lang w:val="fr-FR"/>
        </w:rPr>
        <w:t>specialitate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nominalizat</w:t>
      </w:r>
      <w:proofErr w:type="spellEnd"/>
      <w:r w:rsidRPr="005C481D">
        <w:rPr>
          <w:rFonts w:ascii="Trebuchet MS" w:hAnsi="Trebuchet MS"/>
          <w:color w:val="auto"/>
          <w:sz w:val="22"/>
          <w:szCs w:val="22"/>
          <w:lang w:val="fr-FR"/>
        </w:rPr>
        <w:t xml:space="preserve"> pentru </w:t>
      </w:r>
      <w:proofErr w:type="spellStart"/>
      <w:r w:rsidRPr="005C481D">
        <w:rPr>
          <w:rFonts w:ascii="Trebuchet MS" w:hAnsi="Trebuchet MS"/>
          <w:color w:val="auto"/>
          <w:sz w:val="22"/>
          <w:szCs w:val="22"/>
          <w:lang w:val="fr-FR"/>
        </w:rPr>
        <w:t>îndeplinirea</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contractului</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poate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avea</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loc</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în</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următoarele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condiţii</w:t>
      </w:r>
      <w:proofErr w:type="spellEnd"/>
      <w:r w:rsidRPr="005C481D">
        <w:rPr>
          <w:rFonts w:ascii="Trebuchet MS" w:hAnsi="Trebuchet MS"/>
          <w:color w:val="auto"/>
          <w:sz w:val="22"/>
          <w:szCs w:val="22"/>
          <w:lang w:val="fr-FR"/>
        </w:rPr>
        <w:t xml:space="preserve">: </w:t>
      </w:r>
    </w:p>
    <w:p w14:paraId="3D4D6F2D" w14:textId="77777777" w:rsidR="005C481D" w:rsidRPr="005C481D" w:rsidRDefault="005C481D" w:rsidP="004E75E0">
      <w:pPr>
        <w:pStyle w:val="Default"/>
        <w:numPr>
          <w:ilvl w:val="0"/>
          <w:numId w:val="30"/>
        </w:numPr>
        <w:ind w:left="0" w:firstLine="0"/>
        <w:jc w:val="both"/>
        <w:rPr>
          <w:rFonts w:ascii="Trebuchet MS" w:hAnsi="Trebuchet MS"/>
          <w:color w:val="auto"/>
          <w:sz w:val="22"/>
          <w:szCs w:val="22"/>
          <w:lang w:val="fr-FR"/>
        </w:rPr>
      </w:pPr>
      <w:proofErr w:type="spellStart"/>
      <w:proofErr w:type="gramStart"/>
      <w:r w:rsidRPr="005C481D">
        <w:rPr>
          <w:rFonts w:ascii="Trebuchet MS" w:hAnsi="Trebuchet MS"/>
          <w:color w:val="auto"/>
          <w:sz w:val="22"/>
          <w:szCs w:val="22"/>
          <w:lang w:val="fr-FR"/>
        </w:rPr>
        <w:t>noul</w:t>
      </w:r>
      <w:proofErr w:type="spellEnd"/>
      <w:proofErr w:type="gram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personal</w:t>
      </w:r>
      <w:proofErr w:type="spellEnd"/>
      <w:r w:rsidRPr="005C481D">
        <w:rPr>
          <w:rFonts w:ascii="Trebuchet MS" w:hAnsi="Trebuchet MS"/>
          <w:color w:val="auto"/>
          <w:sz w:val="22"/>
          <w:szCs w:val="22"/>
          <w:lang w:val="fr-FR"/>
        </w:rPr>
        <w:t xml:space="preserve"> de </w:t>
      </w:r>
      <w:proofErr w:type="spellStart"/>
      <w:r w:rsidRPr="005C481D">
        <w:rPr>
          <w:rFonts w:ascii="Trebuchet MS" w:hAnsi="Trebuchet MS"/>
          <w:color w:val="auto"/>
          <w:sz w:val="22"/>
          <w:szCs w:val="22"/>
          <w:lang w:val="fr-FR"/>
        </w:rPr>
        <w:t>specialitate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nominalizat</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îndeplineşte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cel</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puţin</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criteriile</w:t>
      </w:r>
      <w:proofErr w:type="spellEnd"/>
      <w:r w:rsidRPr="005C481D">
        <w:rPr>
          <w:rFonts w:ascii="Trebuchet MS" w:hAnsi="Trebuchet MS"/>
          <w:color w:val="auto"/>
          <w:sz w:val="22"/>
          <w:szCs w:val="22"/>
          <w:lang w:val="fr-FR"/>
        </w:rPr>
        <w:t xml:space="preserve"> de </w:t>
      </w:r>
      <w:proofErr w:type="spellStart"/>
      <w:r w:rsidRPr="005C481D">
        <w:rPr>
          <w:rFonts w:ascii="Trebuchet MS" w:hAnsi="Trebuchet MS"/>
          <w:color w:val="auto"/>
          <w:sz w:val="22"/>
          <w:szCs w:val="22"/>
          <w:lang w:val="fr-FR"/>
        </w:rPr>
        <w:t>calificare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prevăzute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în</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documentele</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achiziţiei</w:t>
      </w:r>
      <w:proofErr w:type="spellEnd"/>
      <w:r w:rsidRPr="005C481D">
        <w:rPr>
          <w:rFonts w:ascii="Trebuchet MS" w:hAnsi="Trebuchet MS"/>
          <w:color w:val="auto"/>
          <w:sz w:val="22"/>
          <w:szCs w:val="22"/>
          <w:lang w:val="fr-FR"/>
        </w:rPr>
        <w:t xml:space="preserve">; </w:t>
      </w:r>
    </w:p>
    <w:p w14:paraId="5EAEF7FF" w14:textId="43E6F183" w:rsidR="005C481D" w:rsidRDefault="005C481D" w:rsidP="004E75E0">
      <w:pPr>
        <w:pStyle w:val="Default"/>
        <w:numPr>
          <w:ilvl w:val="0"/>
          <w:numId w:val="30"/>
        </w:numPr>
        <w:ind w:left="0" w:firstLine="0"/>
        <w:jc w:val="both"/>
        <w:rPr>
          <w:rFonts w:ascii="Trebuchet MS" w:hAnsi="Trebuchet MS"/>
          <w:color w:val="auto"/>
          <w:sz w:val="22"/>
          <w:szCs w:val="22"/>
        </w:rPr>
      </w:pPr>
      <w:proofErr w:type="spellStart"/>
      <w:r w:rsidRPr="005C481D">
        <w:rPr>
          <w:rFonts w:ascii="Trebuchet MS" w:hAnsi="Trebuchet MS"/>
          <w:color w:val="auto"/>
          <w:sz w:val="22"/>
          <w:szCs w:val="22"/>
        </w:rPr>
        <w:t>contractantul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transmite</w:t>
      </w:r>
      <w:proofErr w:type="spellEnd"/>
      <w:r w:rsidRPr="005C481D">
        <w:rPr>
          <w:rFonts w:ascii="Trebuchet MS" w:hAnsi="Trebuchet MS"/>
          <w:color w:val="auto"/>
          <w:sz w:val="22"/>
          <w:szCs w:val="22"/>
        </w:rPr>
        <w:t xml:space="preserve"> pentru </w:t>
      </w:r>
      <w:proofErr w:type="spellStart"/>
      <w:r w:rsidRPr="005C481D">
        <w:rPr>
          <w:rFonts w:ascii="Trebuchet MS" w:hAnsi="Trebuchet MS"/>
          <w:color w:val="auto"/>
          <w:sz w:val="22"/>
          <w:szCs w:val="22"/>
        </w:rPr>
        <w:t>noul</w:t>
      </w:r>
      <w:proofErr w:type="spellEnd"/>
      <w:r w:rsidRPr="005C481D">
        <w:rPr>
          <w:rFonts w:ascii="Trebuchet MS" w:hAnsi="Trebuchet MS"/>
          <w:color w:val="auto"/>
          <w:sz w:val="22"/>
          <w:szCs w:val="22"/>
        </w:rPr>
        <w:t xml:space="preserve"> personal, </w:t>
      </w:r>
      <w:proofErr w:type="spellStart"/>
      <w:r w:rsidRPr="005C481D">
        <w:rPr>
          <w:rFonts w:ascii="Trebuchet MS" w:hAnsi="Trebuchet MS"/>
          <w:color w:val="auto"/>
          <w:sz w:val="22"/>
          <w:szCs w:val="22"/>
        </w:rPr>
        <w:t>documentele</w:t>
      </w:r>
      <w:proofErr w:type="spellEnd"/>
      <w:r w:rsidRPr="005C481D">
        <w:rPr>
          <w:rFonts w:ascii="Trebuchet MS" w:hAnsi="Trebuchet MS"/>
          <w:color w:val="auto"/>
          <w:sz w:val="22"/>
          <w:szCs w:val="22"/>
        </w:rPr>
        <w:t xml:space="preserve"> solicitate </w:t>
      </w:r>
      <w:proofErr w:type="spellStart"/>
      <w:r w:rsidRPr="005C481D">
        <w:rPr>
          <w:rFonts w:ascii="Trebuchet MS" w:hAnsi="Trebuchet MS"/>
          <w:color w:val="auto"/>
          <w:sz w:val="22"/>
          <w:szCs w:val="22"/>
        </w:rPr>
        <w:t>prin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documentația</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atribuire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cadrul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procesului</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atribuire</w:t>
      </w:r>
      <w:proofErr w:type="spellEnd"/>
      <w:r w:rsidRPr="005C481D">
        <w:rPr>
          <w:rFonts w:ascii="Trebuchet MS" w:hAnsi="Trebuchet MS"/>
          <w:color w:val="auto"/>
          <w:sz w:val="22"/>
          <w:szCs w:val="22"/>
        </w:rPr>
        <w:t xml:space="preserve"> a </w:t>
      </w:r>
      <w:proofErr w:type="spellStart"/>
      <w:r w:rsidRPr="005C481D">
        <w:rPr>
          <w:rFonts w:ascii="Trebuchet MS" w:hAnsi="Trebuchet MS"/>
          <w:color w:val="auto"/>
          <w:sz w:val="22"/>
          <w:szCs w:val="22"/>
        </w:rPr>
        <w:t>concesiunii</w:t>
      </w:r>
      <w:proofErr w:type="spellEnd"/>
      <w:r w:rsidRPr="005C481D">
        <w:rPr>
          <w:rFonts w:ascii="Trebuchet MS" w:hAnsi="Trebuchet MS"/>
          <w:color w:val="auto"/>
          <w:sz w:val="22"/>
          <w:szCs w:val="22"/>
        </w:rPr>
        <w:t xml:space="preserve">. </w:t>
      </w:r>
    </w:p>
    <w:p w14:paraId="0DCBF6AD" w14:textId="77777777" w:rsidR="00DE0377" w:rsidRPr="005C481D" w:rsidRDefault="00DE0377" w:rsidP="004E75E0">
      <w:pPr>
        <w:pStyle w:val="Default"/>
        <w:jc w:val="both"/>
        <w:rPr>
          <w:rFonts w:ascii="Trebuchet MS" w:hAnsi="Trebuchet MS"/>
          <w:color w:val="auto"/>
          <w:sz w:val="22"/>
          <w:szCs w:val="22"/>
        </w:rPr>
      </w:pPr>
    </w:p>
    <w:p w14:paraId="796CEBFE" w14:textId="77777777" w:rsidR="005C481D" w:rsidRPr="005C481D" w:rsidRDefault="005C481D" w:rsidP="007F3E06">
      <w:pPr>
        <w:pStyle w:val="Default"/>
        <w:jc w:val="both"/>
        <w:rPr>
          <w:rFonts w:ascii="Trebuchet MS" w:hAnsi="Trebuchet MS"/>
          <w:b/>
          <w:color w:val="auto"/>
          <w:sz w:val="22"/>
          <w:szCs w:val="22"/>
        </w:rPr>
      </w:pPr>
      <w:r w:rsidRPr="005C481D">
        <w:rPr>
          <w:rFonts w:ascii="Trebuchet MS" w:hAnsi="Trebuchet MS"/>
          <w:b/>
          <w:color w:val="auto"/>
          <w:sz w:val="22"/>
          <w:szCs w:val="22"/>
        </w:rPr>
        <w:lastRenderedPageBreak/>
        <w:t xml:space="preserve">C.2. </w:t>
      </w:r>
      <w:proofErr w:type="spellStart"/>
      <w:r w:rsidRPr="005C481D">
        <w:rPr>
          <w:rFonts w:ascii="Trebuchet MS" w:hAnsi="Trebuchet MS"/>
          <w:b/>
          <w:color w:val="auto"/>
          <w:sz w:val="22"/>
          <w:szCs w:val="22"/>
        </w:rPr>
        <w:t>Modificarea</w:t>
      </w:r>
      <w:proofErr w:type="spellEnd"/>
      <w:r w:rsidRPr="005C481D">
        <w:rPr>
          <w:rFonts w:ascii="Trebuchet MS" w:hAnsi="Trebuchet MS"/>
          <w:b/>
          <w:color w:val="auto"/>
          <w:sz w:val="22"/>
          <w:szCs w:val="22"/>
        </w:rPr>
        <w:t xml:space="preserve"> </w:t>
      </w:r>
      <w:proofErr w:type="spellStart"/>
      <w:r w:rsidRPr="005C481D">
        <w:rPr>
          <w:rFonts w:ascii="Trebuchet MS" w:hAnsi="Trebuchet MS"/>
          <w:b/>
          <w:color w:val="auto"/>
          <w:sz w:val="22"/>
          <w:szCs w:val="22"/>
        </w:rPr>
        <w:t>contractului</w:t>
      </w:r>
      <w:proofErr w:type="spellEnd"/>
      <w:r w:rsidRPr="005C481D">
        <w:rPr>
          <w:rFonts w:ascii="Trebuchet MS" w:hAnsi="Trebuchet MS"/>
          <w:b/>
          <w:color w:val="auto"/>
          <w:sz w:val="22"/>
          <w:szCs w:val="22"/>
        </w:rPr>
        <w:t xml:space="preserve"> </w:t>
      </w:r>
    </w:p>
    <w:p w14:paraId="62A660DD" w14:textId="77777777" w:rsidR="005C481D" w:rsidRPr="005C481D" w:rsidRDefault="005C481D" w:rsidP="004E75E0">
      <w:pPr>
        <w:pStyle w:val="Default"/>
        <w:jc w:val="both"/>
        <w:rPr>
          <w:rFonts w:ascii="Trebuchet MS" w:hAnsi="Trebuchet MS"/>
          <w:strike/>
          <w:color w:val="auto"/>
          <w:sz w:val="22"/>
          <w:szCs w:val="22"/>
        </w:rPr>
      </w:pPr>
      <w:r w:rsidRPr="005C481D">
        <w:rPr>
          <w:rFonts w:ascii="Trebuchet MS" w:hAnsi="Trebuchet MS"/>
          <w:color w:val="auto"/>
          <w:sz w:val="22"/>
          <w:szCs w:val="22"/>
        </w:rPr>
        <w:t xml:space="preserve">1. </w:t>
      </w:r>
      <w:proofErr w:type="spellStart"/>
      <w:r w:rsidRPr="005C481D">
        <w:rPr>
          <w:rFonts w:ascii="Trebuchet MS" w:hAnsi="Trebuchet MS"/>
          <w:color w:val="auto"/>
          <w:sz w:val="22"/>
          <w:szCs w:val="22"/>
        </w:rPr>
        <w:t>Modificarea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contractului</w:t>
      </w:r>
      <w:proofErr w:type="spellEnd"/>
      <w:r w:rsidRPr="005C481D">
        <w:rPr>
          <w:rFonts w:ascii="Trebuchet MS" w:hAnsi="Trebuchet MS"/>
          <w:color w:val="auto"/>
          <w:sz w:val="22"/>
          <w:szCs w:val="22"/>
        </w:rPr>
        <w:t xml:space="preserve"> se </w:t>
      </w:r>
      <w:proofErr w:type="spellStart"/>
      <w:r w:rsidRPr="005C481D">
        <w:rPr>
          <w:rFonts w:ascii="Trebuchet MS" w:hAnsi="Trebuchet MS"/>
          <w:color w:val="auto"/>
          <w:sz w:val="22"/>
          <w:szCs w:val="22"/>
        </w:rPr>
        <w:t>poate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efectua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doar</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cursul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perioadei</w:t>
      </w:r>
      <w:proofErr w:type="spellEnd"/>
      <w:r w:rsidRPr="005C481D">
        <w:rPr>
          <w:rFonts w:ascii="Trebuchet MS" w:hAnsi="Trebuchet MS"/>
          <w:color w:val="auto"/>
          <w:sz w:val="22"/>
          <w:szCs w:val="22"/>
        </w:rPr>
        <w:t xml:space="preserve"> sale de </w:t>
      </w:r>
      <w:proofErr w:type="spellStart"/>
      <w:r w:rsidRPr="005C481D">
        <w:rPr>
          <w:rFonts w:ascii="Trebuchet MS" w:hAnsi="Trebuchet MS"/>
          <w:color w:val="auto"/>
          <w:sz w:val="22"/>
          <w:szCs w:val="22"/>
        </w:rPr>
        <w:t>valabilitate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prin</w:t>
      </w:r>
      <w:proofErr w:type="spellEnd"/>
      <w:r w:rsidRPr="005C481D">
        <w:rPr>
          <w:rFonts w:ascii="Trebuchet MS" w:hAnsi="Trebuchet MS"/>
          <w:color w:val="auto"/>
          <w:sz w:val="22"/>
          <w:szCs w:val="22"/>
        </w:rPr>
        <w:t xml:space="preserve"> act </w:t>
      </w:r>
      <w:proofErr w:type="spellStart"/>
      <w:r w:rsidRPr="005C481D">
        <w:rPr>
          <w:rFonts w:ascii="Trebuchet MS" w:hAnsi="Trebuchet MS"/>
          <w:color w:val="auto"/>
          <w:sz w:val="22"/>
          <w:szCs w:val="22"/>
        </w:rPr>
        <w:t>adiţional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încheiat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acest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sens.</w:t>
      </w:r>
      <w:proofErr w:type="spellEnd"/>
      <w:r w:rsidRPr="005C481D">
        <w:rPr>
          <w:rFonts w:ascii="Trebuchet MS" w:hAnsi="Trebuchet MS"/>
          <w:strike/>
          <w:color w:val="auto"/>
          <w:sz w:val="22"/>
          <w:szCs w:val="22"/>
        </w:rPr>
        <w:t xml:space="preserve"> </w:t>
      </w:r>
    </w:p>
    <w:p w14:paraId="23DEE636" w14:textId="77777777" w:rsidR="005C481D" w:rsidRPr="005C481D" w:rsidRDefault="005C481D" w:rsidP="004E75E0">
      <w:pPr>
        <w:pStyle w:val="Default"/>
        <w:jc w:val="both"/>
        <w:rPr>
          <w:rFonts w:ascii="Trebuchet MS" w:hAnsi="Trebuchet MS"/>
          <w:color w:val="auto"/>
          <w:sz w:val="22"/>
          <w:szCs w:val="22"/>
        </w:rPr>
      </w:pPr>
      <w:proofErr w:type="spellStart"/>
      <w:r w:rsidRPr="005C481D">
        <w:rPr>
          <w:rFonts w:ascii="Trebuchet MS" w:hAnsi="Trebuchet MS"/>
          <w:color w:val="auto"/>
          <w:sz w:val="22"/>
          <w:szCs w:val="22"/>
        </w:rPr>
        <w:t>Obiectul</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contractului</w:t>
      </w:r>
      <w:proofErr w:type="spellEnd"/>
      <w:r w:rsidRPr="005C481D">
        <w:rPr>
          <w:rFonts w:ascii="Trebuchet MS" w:hAnsi="Trebuchet MS"/>
          <w:color w:val="auto"/>
          <w:sz w:val="22"/>
          <w:szCs w:val="22"/>
        </w:rPr>
        <w:t xml:space="preserve"> se </w:t>
      </w:r>
      <w:proofErr w:type="spellStart"/>
      <w:r w:rsidRPr="005C481D">
        <w:rPr>
          <w:rFonts w:ascii="Trebuchet MS" w:hAnsi="Trebuchet MS"/>
          <w:color w:val="auto"/>
          <w:sz w:val="22"/>
          <w:szCs w:val="22"/>
        </w:rPr>
        <w:t>poate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modifica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fără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organizarea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unei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noi</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proceduri</w:t>
      </w:r>
      <w:proofErr w:type="spellEnd"/>
      <w:r w:rsidRPr="005C481D">
        <w:rPr>
          <w:rFonts w:ascii="Trebuchet MS" w:hAnsi="Trebuchet MS"/>
          <w:color w:val="auto"/>
          <w:sz w:val="22"/>
          <w:szCs w:val="22"/>
        </w:rPr>
        <w:t xml:space="preserve"> de </w:t>
      </w:r>
      <w:proofErr w:type="spellStart"/>
      <w:r w:rsidRPr="005C481D">
        <w:rPr>
          <w:rFonts w:ascii="Trebuchet MS" w:hAnsi="Trebuchet MS"/>
          <w:color w:val="auto"/>
          <w:sz w:val="22"/>
          <w:szCs w:val="22"/>
        </w:rPr>
        <w:t>atribuire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atunci</w:t>
      </w:r>
      <w:proofErr w:type="spellEnd"/>
      <w:r w:rsidRPr="005C481D">
        <w:rPr>
          <w:rFonts w:ascii="Trebuchet MS" w:hAnsi="Trebuchet MS"/>
          <w:color w:val="auto"/>
          <w:sz w:val="22"/>
          <w:szCs w:val="22"/>
        </w:rPr>
        <w:t xml:space="preserve"> cand sunt </w:t>
      </w:r>
      <w:proofErr w:type="spellStart"/>
      <w:r w:rsidRPr="005C481D">
        <w:rPr>
          <w:rFonts w:ascii="Trebuchet MS" w:hAnsi="Trebuchet MS"/>
          <w:color w:val="auto"/>
          <w:sz w:val="22"/>
          <w:szCs w:val="22"/>
        </w:rPr>
        <w:t>îndeplinite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mod cumulative </w:t>
      </w:r>
      <w:proofErr w:type="spellStart"/>
      <w:r w:rsidRPr="005C481D">
        <w:rPr>
          <w:rFonts w:ascii="Trebuchet MS" w:hAnsi="Trebuchet MS"/>
          <w:color w:val="auto"/>
          <w:sz w:val="22"/>
          <w:szCs w:val="22"/>
        </w:rPr>
        <w:t>următoarele</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condiţii</w:t>
      </w:r>
      <w:proofErr w:type="spellEnd"/>
      <w:r w:rsidRPr="005C481D">
        <w:rPr>
          <w:rFonts w:ascii="Trebuchet MS" w:hAnsi="Trebuchet MS"/>
          <w:color w:val="auto"/>
          <w:sz w:val="22"/>
          <w:szCs w:val="22"/>
        </w:rPr>
        <w:t>:</w:t>
      </w:r>
    </w:p>
    <w:p w14:paraId="39327CFC" w14:textId="77777777" w:rsidR="005C481D" w:rsidRPr="005C481D" w:rsidRDefault="005C481D" w:rsidP="004E75E0">
      <w:pPr>
        <w:pStyle w:val="Default"/>
        <w:jc w:val="both"/>
        <w:rPr>
          <w:rFonts w:ascii="Trebuchet MS" w:hAnsi="Trebuchet MS"/>
          <w:color w:val="auto"/>
          <w:sz w:val="22"/>
          <w:szCs w:val="22"/>
        </w:rPr>
      </w:pPr>
      <w:r w:rsidRPr="005C481D">
        <w:rPr>
          <w:rFonts w:ascii="Trebuchet MS" w:hAnsi="Trebuchet MS"/>
          <w:color w:val="auto"/>
          <w:sz w:val="22"/>
          <w:szCs w:val="22"/>
        </w:rPr>
        <w:t xml:space="preserve">a) </w:t>
      </w:r>
      <w:proofErr w:type="spellStart"/>
      <w:r w:rsidRPr="005C481D">
        <w:rPr>
          <w:rFonts w:ascii="Trebuchet MS" w:hAnsi="Trebuchet MS"/>
          <w:color w:val="auto"/>
          <w:sz w:val="22"/>
          <w:szCs w:val="22"/>
        </w:rPr>
        <w:t>modificarea</w:t>
      </w:r>
      <w:proofErr w:type="spellEnd"/>
      <w:r w:rsidRPr="005C481D">
        <w:rPr>
          <w:rFonts w:ascii="Trebuchet MS" w:hAnsi="Trebuchet MS"/>
          <w:color w:val="auto"/>
          <w:sz w:val="22"/>
          <w:szCs w:val="22"/>
        </w:rPr>
        <w:t xml:space="preserve"> a </w:t>
      </w:r>
      <w:proofErr w:type="spellStart"/>
      <w:r w:rsidRPr="005C481D">
        <w:rPr>
          <w:rFonts w:ascii="Trebuchet MS" w:hAnsi="Trebuchet MS"/>
          <w:color w:val="auto"/>
          <w:sz w:val="22"/>
          <w:szCs w:val="22"/>
        </w:rPr>
        <w:t>devenit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necesară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în</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urma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unor</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circumstanţe</w:t>
      </w:r>
      <w:proofErr w:type="spellEnd"/>
      <w:r w:rsidRPr="005C481D">
        <w:rPr>
          <w:rFonts w:ascii="Trebuchet MS" w:hAnsi="Trebuchet MS"/>
          <w:color w:val="auto"/>
          <w:sz w:val="22"/>
          <w:szCs w:val="22"/>
        </w:rPr>
        <w:t xml:space="preserve"> pe care </w:t>
      </w:r>
      <w:proofErr w:type="spellStart"/>
      <w:r w:rsidRPr="005C481D">
        <w:rPr>
          <w:rFonts w:ascii="Trebuchet MS" w:hAnsi="Trebuchet MS"/>
          <w:color w:val="auto"/>
          <w:sz w:val="22"/>
          <w:szCs w:val="22"/>
        </w:rPr>
        <w:t>autoritatea</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contractantă</w:t>
      </w:r>
      <w:proofErr w:type="spellEnd"/>
      <w:r w:rsidRPr="005C481D">
        <w:rPr>
          <w:rFonts w:ascii="Trebuchet MS" w:hAnsi="Trebuchet MS"/>
          <w:color w:val="auto"/>
          <w:sz w:val="22"/>
          <w:szCs w:val="22"/>
        </w:rPr>
        <w:t xml:space="preserve">, care </w:t>
      </w:r>
      <w:proofErr w:type="spellStart"/>
      <w:r w:rsidRPr="005C481D">
        <w:rPr>
          <w:rFonts w:ascii="Trebuchet MS" w:hAnsi="Trebuchet MS"/>
          <w:color w:val="auto"/>
          <w:sz w:val="22"/>
          <w:szCs w:val="22"/>
        </w:rPr>
        <w:t>acţionează</w:t>
      </w:r>
      <w:proofErr w:type="spellEnd"/>
      <w:r w:rsidRPr="005C481D">
        <w:rPr>
          <w:rFonts w:ascii="Trebuchet MS" w:hAnsi="Trebuchet MS"/>
          <w:color w:val="auto"/>
          <w:sz w:val="22"/>
          <w:szCs w:val="22"/>
        </w:rPr>
        <w:t xml:space="preserve"> cu </w:t>
      </w:r>
      <w:proofErr w:type="spellStart"/>
      <w:r w:rsidRPr="005C481D">
        <w:rPr>
          <w:rFonts w:ascii="Trebuchet MS" w:hAnsi="Trebuchet MS"/>
          <w:color w:val="auto"/>
          <w:sz w:val="22"/>
          <w:szCs w:val="22"/>
        </w:rPr>
        <w:t>diligenţă</w:t>
      </w:r>
      <w:proofErr w:type="spellEnd"/>
      <w:r w:rsidRPr="005C481D">
        <w:rPr>
          <w:rFonts w:ascii="Trebuchet MS" w:hAnsi="Trebuchet MS"/>
          <w:color w:val="auto"/>
          <w:sz w:val="22"/>
          <w:szCs w:val="22"/>
        </w:rPr>
        <w:t xml:space="preserve">, nu </w:t>
      </w:r>
      <w:proofErr w:type="spellStart"/>
      <w:r w:rsidRPr="005C481D">
        <w:rPr>
          <w:rFonts w:ascii="Trebuchet MS" w:hAnsi="Trebuchet MS"/>
          <w:color w:val="auto"/>
          <w:sz w:val="22"/>
          <w:szCs w:val="22"/>
        </w:rPr>
        <w:t>ar</w:t>
      </w:r>
      <w:proofErr w:type="spellEnd"/>
      <w:r w:rsidRPr="005C481D">
        <w:rPr>
          <w:rFonts w:ascii="Trebuchet MS" w:hAnsi="Trebuchet MS"/>
          <w:color w:val="auto"/>
          <w:sz w:val="22"/>
          <w:szCs w:val="22"/>
        </w:rPr>
        <w:t xml:space="preserve"> fi </w:t>
      </w:r>
      <w:proofErr w:type="spellStart"/>
      <w:r w:rsidRPr="005C481D">
        <w:rPr>
          <w:rFonts w:ascii="Trebuchet MS" w:hAnsi="Trebuchet MS"/>
          <w:color w:val="auto"/>
          <w:sz w:val="22"/>
          <w:szCs w:val="22"/>
        </w:rPr>
        <w:t>putut</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să</w:t>
      </w:r>
      <w:proofErr w:type="spellEnd"/>
      <w:r w:rsidRPr="005C481D">
        <w:rPr>
          <w:rFonts w:ascii="Trebuchet MS" w:hAnsi="Trebuchet MS"/>
          <w:color w:val="auto"/>
          <w:sz w:val="22"/>
          <w:szCs w:val="22"/>
        </w:rPr>
        <w:t xml:space="preserve"> le </w:t>
      </w:r>
      <w:proofErr w:type="spellStart"/>
      <w:r w:rsidRPr="005C481D">
        <w:rPr>
          <w:rFonts w:ascii="Trebuchet MS" w:hAnsi="Trebuchet MS"/>
          <w:color w:val="auto"/>
          <w:sz w:val="22"/>
          <w:szCs w:val="22"/>
        </w:rPr>
        <w:t>prevadă</w:t>
      </w:r>
      <w:proofErr w:type="spellEnd"/>
      <w:r w:rsidRPr="005C481D">
        <w:rPr>
          <w:rFonts w:ascii="Trebuchet MS" w:hAnsi="Trebuchet MS"/>
          <w:color w:val="auto"/>
          <w:sz w:val="22"/>
          <w:szCs w:val="22"/>
        </w:rPr>
        <w:t>;</w:t>
      </w:r>
    </w:p>
    <w:p w14:paraId="60F1A171" w14:textId="77777777" w:rsidR="005C481D" w:rsidRPr="005C481D" w:rsidRDefault="005C481D" w:rsidP="004E75E0">
      <w:pPr>
        <w:pStyle w:val="Default"/>
        <w:jc w:val="both"/>
        <w:rPr>
          <w:rFonts w:ascii="Trebuchet MS" w:hAnsi="Trebuchet MS"/>
          <w:color w:val="auto"/>
          <w:sz w:val="22"/>
          <w:szCs w:val="22"/>
        </w:rPr>
      </w:pPr>
      <w:r w:rsidRPr="005C481D">
        <w:rPr>
          <w:rFonts w:ascii="Trebuchet MS" w:hAnsi="Trebuchet MS"/>
          <w:color w:val="auto"/>
          <w:sz w:val="22"/>
          <w:szCs w:val="22"/>
        </w:rPr>
        <w:t xml:space="preserve">b) </w:t>
      </w:r>
      <w:proofErr w:type="spellStart"/>
      <w:r w:rsidRPr="005C481D">
        <w:rPr>
          <w:rFonts w:ascii="Trebuchet MS" w:hAnsi="Trebuchet MS"/>
          <w:color w:val="auto"/>
          <w:sz w:val="22"/>
          <w:szCs w:val="22"/>
        </w:rPr>
        <w:t>modificarea</w:t>
      </w:r>
      <w:proofErr w:type="spellEnd"/>
      <w:r w:rsidRPr="005C481D">
        <w:rPr>
          <w:rFonts w:ascii="Trebuchet MS" w:hAnsi="Trebuchet MS"/>
          <w:color w:val="auto"/>
          <w:sz w:val="22"/>
          <w:szCs w:val="22"/>
        </w:rPr>
        <w:t xml:space="preserve"> nu </w:t>
      </w:r>
      <w:proofErr w:type="spellStart"/>
      <w:r w:rsidRPr="005C481D">
        <w:rPr>
          <w:rFonts w:ascii="Trebuchet MS" w:hAnsi="Trebuchet MS"/>
          <w:color w:val="auto"/>
          <w:sz w:val="22"/>
          <w:szCs w:val="22"/>
        </w:rPr>
        <w:t>afectează</w:t>
      </w:r>
      <w:proofErr w:type="spellEnd"/>
      <w:r w:rsidRPr="005C481D">
        <w:rPr>
          <w:rFonts w:ascii="Trebuchet MS" w:hAnsi="Trebuchet MS"/>
          <w:color w:val="auto"/>
          <w:sz w:val="22"/>
          <w:szCs w:val="22"/>
        </w:rPr>
        <w:t xml:space="preserve"> </w:t>
      </w:r>
      <w:proofErr w:type="spellStart"/>
      <w:r w:rsidRPr="005C481D">
        <w:rPr>
          <w:rFonts w:ascii="Trebuchet MS" w:hAnsi="Trebuchet MS"/>
          <w:color w:val="auto"/>
          <w:sz w:val="22"/>
          <w:szCs w:val="22"/>
        </w:rPr>
        <w:t>caracterul</w:t>
      </w:r>
      <w:proofErr w:type="spellEnd"/>
      <w:r w:rsidRPr="005C481D">
        <w:rPr>
          <w:rFonts w:ascii="Trebuchet MS" w:hAnsi="Trebuchet MS"/>
          <w:color w:val="auto"/>
          <w:sz w:val="22"/>
          <w:szCs w:val="22"/>
        </w:rPr>
        <w:t xml:space="preserve"> general al </w:t>
      </w:r>
      <w:proofErr w:type="spellStart"/>
      <w:r w:rsidRPr="005C481D">
        <w:rPr>
          <w:rFonts w:ascii="Trebuchet MS" w:hAnsi="Trebuchet MS"/>
          <w:color w:val="auto"/>
          <w:sz w:val="22"/>
          <w:szCs w:val="22"/>
        </w:rPr>
        <w:t>contractului</w:t>
      </w:r>
      <w:proofErr w:type="spellEnd"/>
      <w:r w:rsidRPr="005C481D">
        <w:rPr>
          <w:rFonts w:ascii="Trebuchet MS" w:hAnsi="Trebuchet MS"/>
          <w:color w:val="auto"/>
          <w:sz w:val="22"/>
          <w:szCs w:val="22"/>
        </w:rPr>
        <w:t>.</w:t>
      </w:r>
    </w:p>
    <w:p w14:paraId="30CB5A59" w14:textId="7ABAB1C6" w:rsid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Preţul poate fi ajustat în funcţie de modificările actelor normative incidente în materie. </w:t>
      </w:r>
    </w:p>
    <w:p w14:paraId="6742EB0B" w14:textId="77777777" w:rsidR="004E75E0" w:rsidRPr="005C481D" w:rsidRDefault="004E75E0" w:rsidP="004E75E0">
      <w:pPr>
        <w:pStyle w:val="Default"/>
        <w:jc w:val="both"/>
        <w:rPr>
          <w:rFonts w:ascii="Trebuchet MS" w:hAnsi="Trebuchet MS"/>
          <w:color w:val="auto"/>
          <w:sz w:val="22"/>
          <w:szCs w:val="22"/>
          <w:lang w:val="pt-BR"/>
        </w:rPr>
      </w:pPr>
    </w:p>
    <w:p w14:paraId="0455CA33" w14:textId="77777777" w:rsidR="005C481D" w:rsidRPr="005C481D" w:rsidRDefault="005C481D" w:rsidP="004E75E0">
      <w:pPr>
        <w:pStyle w:val="Default"/>
        <w:jc w:val="both"/>
        <w:rPr>
          <w:rFonts w:ascii="Trebuchet MS" w:hAnsi="Trebuchet MS"/>
          <w:b/>
          <w:color w:val="auto"/>
          <w:sz w:val="22"/>
          <w:szCs w:val="22"/>
          <w:lang w:val="pt-BR"/>
        </w:rPr>
      </w:pPr>
      <w:r w:rsidRPr="005C481D">
        <w:rPr>
          <w:rFonts w:ascii="Trebuchet MS" w:hAnsi="Trebuchet MS"/>
          <w:b/>
          <w:color w:val="auto"/>
          <w:sz w:val="22"/>
          <w:szCs w:val="22"/>
          <w:lang w:val="pt-BR"/>
        </w:rPr>
        <w:t xml:space="preserve">C.3. Emiterea/eliberarea documentelor constatatoare privind executarea contractelor </w:t>
      </w:r>
    </w:p>
    <w:p w14:paraId="6A3AAD0A"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 Pentru contractele de concesiune atribuite în baza procedurii proprii, autoritatea contractanta are obligația de a emite documente constatatoare care conţin informații referitoare la îndeplinirea sau, după caz, neîndeplinirea obligațiilor contractuale de catre contractant/contractant asociat și, dacă este cazul, la eventualele prejudicii. </w:t>
      </w:r>
    </w:p>
    <w:p w14:paraId="680D4068"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Documentele constatatoare privind executarea contractelor atribuite prin procedura proprie, se întocmesc în 2 exemplare originale: </w:t>
      </w:r>
    </w:p>
    <w:p w14:paraId="5F6CC593"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a) un exemplar al documentului constatator fiind eliberat contractantului; </w:t>
      </w:r>
    </w:p>
    <w:p w14:paraId="6AE4728A" w14:textId="77777777" w:rsidR="005C481D" w:rsidRPr="005C481D" w:rsidRDefault="005C481D" w:rsidP="004E75E0">
      <w:pPr>
        <w:pStyle w:val="Default"/>
        <w:jc w:val="both"/>
        <w:rPr>
          <w:rFonts w:ascii="Trebuchet MS" w:hAnsi="Trebuchet MS"/>
          <w:color w:val="auto"/>
          <w:sz w:val="22"/>
          <w:szCs w:val="22"/>
          <w:lang w:val="fr-FR"/>
        </w:rPr>
      </w:pPr>
      <w:r w:rsidRPr="005C481D">
        <w:rPr>
          <w:rFonts w:ascii="Trebuchet MS" w:hAnsi="Trebuchet MS"/>
          <w:color w:val="auto"/>
          <w:sz w:val="22"/>
          <w:szCs w:val="22"/>
          <w:lang w:val="fr-FR"/>
        </w:rPr>
        <w:t xml:space="preserve">b) un </w:t>
      </w:r>
      <w:proofErr w:type="spellStart"/>
      <w:r w:rsidRPr="005C481D">
        <w:rPr>
          <w:rFonts w:ascii="Trebuchet MS" w:hAnsi="Trebuchet MS"/>
          <w:color w:val="auto"/>
          <w:sz w:val="22"/>
          <w:szCs w:val="22"/>
          <w:lang w:val="fr-FR"/>
        </w:rPr>
        <w:t>exemplar</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fiind</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păstrat</w:t>
      </w:r>
      <w:proofErr w:type="spellEnd"/>
      <w:r w:rsidRPr="005C481D">
        <w:rPr>
          <w:rFonts w:ascii="Trebuchet MS" w:hAnsi="Trebuchet MS"/>
          <w:color w:val="auto"/>
          <w:sz w:val="22"/>
          <w:szCs w:val="22"/>
          <w:lang w:val="fr-FR"/>
        </w:rPr>
        <w:t xml:space="preserve"> la </w:t>
      </w:r>
      <w:proofErr w:type="spellStart"/>
      <w:r w:rsidRPr="005C481D">
        <w:rPr>
          <w:rFonts w:ascii="Trebuchet MS" w:hAnsi="Trebuchet MS"/>
          <w:color w:val="auto"/>
          <w:sz w:val="22"/>
          <w:szCs w:val="22"/>
          <w:lang w:val="fr-FR"/>
        </w:rPr>
        <w:t>dosarul</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achiziţiei</w:t>
      </w:r>
      <w:proofErr w:type="spellEnd"/>
      <w:r w:rsidRPr="005C481D">
        <w:rPr>
          <w:rFonts w:ascii="Trebuchet MS" w:hAnsi="Trebuchet MS"/>
          <w:color w:val="auto"/>
          <w:sz w:val="22"/>
          <w:szCs w:val="22"/>
          <w:lang w:val="fr-FR"/>
        </w:rPr>
        <w:t xml:space="preserve"> </w:t>
      </w:r>
      <w:proofErr w:type="spellStart"/>
      <w:r w:rsidRPr="005C481D">
        <w:rPr>
          <w:rFonts w:ascii="Trebuchet MS" w:hAnsi="Trebuchet MS"/>
          <w:color w:val="auto"/>
          <w:sz w:val="22"/>
          <w:szCs w:val="22"/>
          <w:lang w:val="fr-FR"/>
        </w:rPr>
        <w:t>publice</w:t>
      </w:r>
      <w:proofErr w:type="spellEnd"/>
      <w:r w:rsidRPr="005C481D">
        <w:rPr>
          <w:rFonts w:ascii="Trebuchet MS" w:hAnsi="Trebuchet MS"/>
          <w:color w:val="auto"/>
          <w:sz w:val="22"/>
          <w:szCs w:val="22"/>
          <w:lang w:val="fr-FR"/>
        </w:rPr>
        <w:t xml:space="preserve">. </w:t>
      </w:r>
    </w:p>
    <w:p w14:paraId="590B05AD" w14:textId="77777777" w:rsidR="005C481D" w:rsidRPr="005C481D" w:rsidRDefault="005C481D" w:rsidP="004E75E0">
      <w:pPr>
        <w:spacing w:after="0" w:line="240" w:lineRule="auto"/>
        <w:ind w:left="0"/>
        <w:rPr>
          <w:lang w:val="fr-FR"/>
        </w:rPr>
      </w:pPr>
      <w:r w:rsidRPr="005C481D">
        <w:rPr>
          <w:lang w:val="fr-FR"/>
        </w:rPr>
        <w:t xml:space="preserve">3. </w:t>
      </w:r>
      <w:proofErr w:type="spellStart"/>
      <w:r w:rsidRPr="005C481D">
        <w:rPr>
          <w:lang w:val="fr-FR"/>
        </w:rPr>
        <w:t>Termenul</w:t>
      </w:r>
      <w:proofErr w:type="spellEnd"/>
      <w:r w:rsidRPr="005C481D">
        <w:rPr>
          <w:lang w:val="fr-FR"/>
        </w:rPr>
        <w:t xml:space="preserve"> de </w:t>
      </w:r>
      <w:proofErr w:type="spellStart"/>
      <w:r w:rsidRPr="005C481D">
        <w:rPr>
          <w:lang w:val="fr-FR"/>
        </w:rPr>
        <w:t>eliberare</w:t>
      </w:r>
      <w:proofErr w:type="spellEnd"/>
      <w:r w:rsidRPr="005C481D">
        <w:rPr>
          <w:lang w:val="fr-FR"/>
        </w:rPr>
        <w:t xml:space="preserve"> a </w:t>
      </w:r>
      <w:proofErr w:type="spellStart"/>
      <w:r w:rsidRPr="005C481D">
        <w:rPr>
          <w:lang w:val="fr-FR"/>
        </w:rPr>
        <w:t>documentelor</w:t>
      </w:r>
      <w:proofErr w:type="spellEnd"/>
      <w:r w:rsidRPr="005C481D">
        <w:rPr>
          <w:lang w:val="fr-FR"/>
        </w:rPr>
        <w:t xml:space="preserve"> </w:t>
      </w:r>
      <w:proofErr w:type="spellStart"/>
      <w:r w:rsidRPr="005C481D">
        <w:rPr>
          <w:lang w:val="fr-FR"/>
        </w:rPr>
        <w:t>constatatoare</w:t>
      </w:r>
      <w:proofErr w:type="spellEnd"/>
      <w:r w:rsidRPr="005C481D">
        <w:rPr>
          <w:lang w:val="fr-FR"/>
        </w:rPr>
        <w:t xml:space="preserve"> </w:t>
      </w:r>
      <w:proofErr w:type="spellStart"/>
      <w:r w:rsidRPr="005C481D">
        <w:rPr>
          <w:lang w:val="fr-FR"/>
        </w:rPr>
        <w:t>este</w:t>
      </w:r>
      <w:proofErr w:type="spellEnd"/>
      <w:r w:rsidRPr="005C481D">
        <w:rPr>
          <w:lang w:val="fr-FR"/>
        </w:rPr>
        <w:t xml:space="preserve"> de 14 </w:t>
      </w:r>
      <w:proofErr w:type="spellStart"/>
      <w:r w:rsidRPr="005C481D">
        <w:rPr>
          <w:lang w:val="fr-FR"/>
        </w:rPr>
        <w:t>zile</w:t>
      </w:r>
      <w:proofErr w:type="spellEnd"/>
      <w:r w:rsidRPr="005C481D">
        <w:rPr>
          <w:lang w:val="fr-FR"/>
        </w:rPr>
        <w:t xml:space="preserve"> de la data </w:t>
      </w:r>
      <w:proofErr w:type="spellStart"/>
      <w:r w:rsidRPr="005C481D">
        <w:rPr>
          <w:lang w:val="fr-FR"/>
        </w:rPr>
        <w:t>finalizării</w:t>
      </w:r>
      <w:proofErr w:type="spellEnd"/>
      <w:r w:rsidRPr="005C481D">
        <w:rPr>
          <w:lang w:val="fr-FR"/>
        </w:rPr>
        <w:t xml:space="preserve"> </w:t>
      </w:r>
      <w:proofErr w:type="spellStart"/>
      <w:r w:rsidRPr="005C481D">
        <w:rPr>
          <w:lang w:val="fr-FR"/>
        </w:rPr>
        <w:t>contractului</w:t>
      </w:r>
      <w:proofErr w:type="spellEnd"/>
      <w:r w:rsidRPr="005C481D">
        <w:rPr>
          <w:lang w:val="fr-FR"/>
        </w:rPr>
        <w:t xml:space="preserve"> de </w:t>
      </w:r>
      <w:proofErr w:type="spellStart"/>
      <w:r w:rsidRPr="005C481D">
        <w:rPr>
          <w:lang w:val="fr-FR"/>
        </w:rPr>
        <w:t>concesiune</w:t>
      </w:r>
      <w:proofErr w:type="spellEnd"/>
      <w:r w:rsidRPr="005C481D">
        <w:rPr>
          <w:lang w:val="fr-FR"/>
        </w:rPr>
        <w:t>.</w:t>
      </w:r>
    </w:p>
    <w:p w14:paraId="16E5AD45" w14:textId="29C44C62" w:rsidR="005C481D" w:rsidRDefault="005C481D" w:rsidP="004E75E0">
      <w:pPr>
        <w:spacing w:after="0" w:line="240" w:lineRule="auto"/>
        <w:ind w:left="0"/>
        <w:rPr>
          <w:lang w:val="fr-FR"/>
        </w:rPr>
      </w:pPr>
      <w:r w:rsidRPr="005C481D">
        <w:rPr>
          <w:lang w:val="fr-FR"/>
        </w:rPr>
        <w:t xml:space="preserve">4. </w:t>
      </w:r>
      <w:proofErr w:type="spellStart"/>
      <w:r w:rsidRPr="005C481D">
        <w:rPr>
          <w:lang w:val="fr-FR"/>
        </w:rPr>
        <w:t>În</w:t>
      </w:r>
      <w:proofErr w:type="spellEnd"/>
      <w:r w:rsidRPr="005C481D">
        <w:rPr>
          <w:lang w:val="fr-FR"/>
        </w:rPr>
        <w:t xml:space="preserve"> </w:t>
      </w:r>
      <w:proofErr w:type="spellStart"/>
      <w:r w:rsidRPr="005C481D">
        <w:rPr>
          <w:lang w:val="fr-FR"/>
        </w:rPr>
        <w:t>situaţia</w:t>
      </w:r>
      <w:proofErr w:type="spellEnd"/>
      <w:r w:rsidRPr="005C481D">
        <w:rPr>
          <w:lang w:val="fr-FR"/>
        </w:rPr>
        <w:t xml:space="preserve"> </w:t>
      </w:r>
      <w:proofErr w:type="spellStart"/>
      <w:r w:rsidRPr="005C481D">
        <w:rPr>
          <w:lang w:val="fr-FR"/>
        </w:rPr>
        <w:t>în</w:t>
      </w:r>
      <w:proofErr w:type="spellEnd"/>
      <w:r w:rsidRPr="005C481D">
        <w:rPr>
          <w:lang w:val="fr-FR"/>
        </w:rPr>
        <w:t xml:space="preserve"> care </w:t>
      </w:r>
      <w:proofErr w:type="spellStart"/>
      <w:r w:rsidRPr="005C481D">
        <w:rPr>
          <w:lang w:val="fr-FR"/>
        </w:rPr>
        <w:t>ofertantul</w:t>
      </w:r>
      <w:proofErr w:type="spellEnd"/>
      <w:r w:rsidRPr="005C481D">
        <w:rPr>
          <w:lang w:val="fr-FR"/>
        </w:rPr>
        <w:t xml:space="preserve"> </w:t>
      </w:r>
      <w:proofErr w:type="spellStart"/>
      <w:r w:rsidRPr="005C481D">
        <w:rPr>
          <w:lang w:val="fr-FR"/>
        </w:rPr>
        <w:t>refuză</w:t>
      </w:r>
      <w:proofErr w:type="spellEnd"/>
      <w:r w:rsidRPr="005C481D">
        <w:rPr>
          <w:lang w:val="fr-FR"/>
        </w:rPr>
        <w:t xml:space="preserve"> </w:t>
      </w:r>
      <w:proofErr w:type="spellStart"/>
      <w:r w:rsidRPr="005C481D">
        <w:rPr>
          <w:lang w:val="fr-FR"/>
        </w:rPr>
        <w:t>nemotivat</w:t>
      </w:r>
      <w:proofErr w:type="spellEnd"/>
      <w:r w:rsidRPr="005C481D">
        <w:rPr>
          <w:lang w:val="fr-FR"/>
        </w:rPr>
        <w:t xml:space="preserve"> </w:t>
      </w:r>
      <w:proofErr w:type="spellStart"/>
      <w:r w:rsidRPr="005C481D">
        <w:rPr>
          <w:lang w:val="fr-FR"/>
        </w:rPr>
        <w:t>semnarea</w:t>
      </w:r>
      <w:proofErr w:type="spellEnd"/>
      <w:r w:rsidRPr="005C481D">
        <w:rPr>
          <w:lang w:val="fr-FR"/>
        </w:rPr>
        <w:t xml:space="preserve"> </w:t>
      </w:r>
      <w:proofErr w:type="spellStart"/>
      <w:r w:rsidRPr="005C481D">
        <w:rPr>
          <w:lang w:val="fr-FR"/>
        </w:rPr>
        <w:t>contractului</w:t>
      </w:r>
      <w:proofErr w:type="spellEnd"/>
      <w:r w:rsidRPr="005C481D">
        <w:rPr>
          <w:lang w:val="fr-FR"/>
        </w:rPr>
        <w:t xml:space="preserve">, </w:t>
      </w:r>
      <w:proofErr w:type="spellStart"/>
      <w:r w:rsidRPr="005C481D">
        <w:rPr>
          <w:lang w:val="fr-FR"/>
        </w:rPr>
        <w:t>documentul</w:t>
      </w:r>
      <w:proofErr w:type="spellEnd"/>
      <w:r w:rsidRPr="005C481D">
        <w:rPr>
          <w:lang w:val="fr-FR"/>
        </w:rPr>
        <w:t xml:space="preserve"> </w:t>
      </w:r>
      <w:proofErr w:type="spellStart"/>
      <w:r w:rsidRPr="005C481D">
        <w:rPr>
          <w:lang w:val="fr-FR"/>
        </w:rPr>
        <w:t>constatator</w:t>
      </w:r>
      <w:proofErr w:type="spellEnd"/>
      <w:r w:rsidRPr="005C481D">
        <w:rPr>
          <w:lang w:val="fr-FR"/>
        </w:rPr>
        <w:t xml:space="preserve"> se </w:t>
      </w:r>
      <w:proofErr w:type="spellStart"/>
      <w:r w:rsidRPr="005C481D">
        <w:rPr>
          <w:lang w:val="fr-FR"/>
        </w:rPr>
        <w:t>emite</w:t>
      </w:r>
      <w:proofErr w:type="spellEnd"/>
      <w:r w:rsidRPr="005C481D">
        <w:rPr>
          <w:lang w:val="fr-FR"/>
        </w:rPr>
        <w:t xml:space="preserve"> </w:t>
      </w:r>
      <w:proofErr w:type="spellStart"/>
      <w:r w:rsidRPr="005C481D">
        <w:rPr>
          <w:lang w:val="fr-FR"/>
        </w:rPr>
        <w:t>în</w:t>
      </w:r>
      <w:proofErr w:type="spellEnd"/>
      <w:r w:rsidRPr="005C481D">
        <w:rPr>
          <w:lang w:val="fr-FR"/>
        </w:rPr>
        <w:t xml:space="preserve"> </w:t>
      </w:r>
      <w:proofErr w:type="spellStart"/>
      <w:r w:rsidRPr="005C481D">
        <w:rPr>
          <w:lang w:val="fr-FR"/>
        </w:rPr>
        <w:t>termen</w:t>
      </w:r>
      <w:proofErr w:type="spellEnd"/>
      <w:r w:rsidRPr="005C481D">
        <w:rPr>
          <w:lang w:val="fr-FR"/>
        </w:rPr>
        <w:t xml:space="preserve"> de 14 </w:t>
      </w:r>
      <w:proofErr w:type="spellStart"/>
      <w:r w:rsidRPr="005C481D">
        <w:rPr>
          <w:lang w:val="fr-FR"/>
        </w:rPr>
        <w:t>zile</w:t>
      </w:r>
      <w:proofErr w:type="spellEnd"/>
      <w:r w:rsidRPr="005C481D">
        <w:rPr>
          <w:lang w:val="fr-FR"/>
        </w:rPr>
        <w:t xml:space="preserve"> de la data la care </w:t>
      </w:r>
      <w:proofErr w:type="spellStart"/>
      <w:r w:rsidRPr="005C481D">
        <w:rPr>
          <w:lang w:val="fr-FR"/>
        </w:rPr>
        <w:t>ar</w:t>
      </w:r>
      <w:proofErr w:type="spellEnd"/>
      <w:r w:rsidRPr="005C481D">
        <w:rPr>
          <w:lang w:val="fr-FR"/>
        </w:rPr>
        <w:t xml:space="preserve"> fi </w:t>
      </w:r>
      <w:proofErr w:type="spellStart"/>
      <w:r w:rsidRPr="005C481D">
        <w:rPr>
          <w:lang w:val="fr-FR"/>
        </w:rPr>
        <w:t>trebuit</w:t>
      </w:r>
      <w:proofErr w:type="spellEnd"/>
      <w:r w:rsidRPr="005C481D">
        <w:rPr>
          <w:lang w:val="fr-FR"/>
        </w:rPr>
        <w:t xml:space="preserve"> </w:t>
      </w:r>
      <w:proofErr w:type="spellStart"/>
      <w:r w:rsidRPr="005C481D">
        <w:rPr>
          <w:lang w:val="fr-FR"/>
        </w:rPr>
        <w:t>încheiat</w:t>
      </w:r>
      <w:proofErr w:type="spellEnd"/>
      <w:r w:rsidRPr="005C481D">
        <w:rPr>
          <w:lang w:val="fr-FR"/>
        </w:rPr>
        <w:t xml:space="preserve"> </w:t>
      </w:r>
      <w:proofErr w:type="spellStart"/>
      <w:r w:rsidRPr="005C481D">
        <w:rPr>
          <w:lang w:val="fr-FR"/>
        </w:rPr>
        <w:t>contractul</w:t>
      </w:r>
      <w:proofErr w:type="spellEnd"/>
      <w:r w:rsidRPr="005C481D">
        <w:rPr>
          <w:lang w:val="fr-FR"/>
        </w:rPr>
        <w:t xml:space="preserve">, </w:t>
      </w:r>
      <w:proofErr w:type="spellStart"/>
      <w:r w:rsidRPr="005C481D">
        <w:rPr>
          <w:lang w:val="fr-FR"/>
        </w:rPr>
        <w:t>dacă</w:t>
      </w:r>
      <w:proofErr w:type="spellEnd"/>
      <w:r w:rsidRPr="005C481D">
        <w:rPr>
          <w:lang w:val="fr-FR"/>
        </w:rPr>
        <w:t xml:space="preserve"> </w:t>
      </w:r>
      <w:proofErr w:type="spellStart"/>
      <w:r w:rsidRPr="005C481D">
        <w:rPr>
          <w:lang w:val="fr-FR"/>
        </w:rPr>
        <w:t>ofertantul</w:t>
      </w:r>
      <w:proofErr w:type="spellEnd"/>
      <w:r w:rsidRPr="005C481D">
        <w:rPr>
          <w:lang w:val="fr-FR"/>
        </w:rPr>
        <w:t xml:space="preserve"> nu </w:t>
      </w:r>
      <w:proofErr w:type="spellStart"/>
      <w:r w:rsidRPr="005C481D">
        <w:rPr>
          <w:lang w:val="fr-FR"/>
        </w:rPr>
        <w:t>ar</w:t>
      </w:r>
      <w:proofErr w:type="spellEnd"/>
      <w:r w:rsidRPr="005C481D">
        <w:rPr>
          <w:lang w:val="fr-FR"/>
        </w:rPr>
        <w:t xml:space="preserve"> fi </w:t>
      </w:r>
      <w:proofErr w:type="spellStart"/>
      <w:r w:rsidRPr="005C481D">
        <w:rPr>
          <w:lang w:val="fr-FR"/>
        </w:rPr>
        <w:t>refuzat</w:t>
      </w:r>
      <w:proofErr w:type="spellEnd"/>
      <w:r w:rsidRPr="005C481D">
        <w:rPr>
          <w:lang w:val="fr-FR"/>
        </w:rPr>
        <w:t xml:space="preserve"> </w:t>
      </w:r>
      <w:proofErr w:type="spellStart"/>
      <w:r w:rsidRPr="005C481D">
        <w:rPr>
          <w:lang w:val="fr-FR"/>
        </w:rPr>
        <w:t>semnarea</w:t>
      </w:r>
      <w:proofErr w:type="spellEnd"/>
      <w:r w:rsidRPr="005C481D">
        <w:rPr>
          <w:lang w:val="fr-FR"/>
        </w:rPr>
        <w:t xml:space="preserve"> </w:t>
      </w:r>
      <w:proofErr w:type="spellStart"/>
      <w:r w:rsidRPr="005C481D">
        <w:rPr>
          <w:lang w:val="fr-FR"/>
        </w:rPr>
        <w:t>acestuia</w:t>
      </w:r>
      <w:proofErr w:type="spellEnd"/>
      <w:r w:rsidRPr="005C481D">
        <w:rPr>
          <w:lang w:val="fr-FR"/>
        </w:rPr>
        <w:t xml:space="preserve">, </w:t>
      </w:r>
      <w:proofErr w:type="spellStart"/>
      <w:r w:rsidRPr="005C481D">
        <w:rPr>
          <w:lang w:val="fr-FR"/>
        </w:rPr>
        <w:t>sau</w:t>
      </w:r>
      <w:proofErr w:type="spellEnd"/>
      <w:r w:rsidRPr="005C481D">
        <w:rPr>
          <w:lang w:val="fr-FR"/>
        </w:rPr>
        <w:t xml:space="preserve"> de la data de la care a </w:t>
      </w:r>
      <w:proofErr w:type="spellStart"/>
      <w:r w:rsidRPr="005C481D">
        <w:rPr>
          <w:lang w:val="fr-FR"/>
        </w:rPr>
        <w:t>fost</w:t>
      </w:r>
      <w:proofErr w:type="spellEnd"/>
      <w:r w:rsidRPr="005C481D">
        <w:rPr>
          <w:lang w:val="fr-FR"/>
        </w:rPr>
        <w:t xml:space="preserve"> </w:t>
      </w:r>
      <w:proofErr w:type="spellStart"/>
      <w:r w:rsidRPr="005C481D">
        <w:rPr>
          <w:lang w:val="fr-FR"/>
        </w:rPr>
        <w:t>reziliat</w:t>
      </w:r>
      <w:proofErr w:type="spellEnd"/>
      <w:r w:rsidRPr="005C481D">
        <w:rPr>
          <w:lang w:val="fr-FR"/>
        </w:rPr>
        <w:t xml:space="preserve"> </w:t>
      </w:r>
      <w:proofErr w:type="spellStart"/>
      <w:r w:rsidRPr="005C481D">
        <w:rPr>
          <w:lang w:val="fr-FR"/>
        </w:rPr>
        <w:t>acesta</w:t>
      </w:r>
      <w:proofErr w:type="spellEnd"/>
      <w:r w:rsidRPr="005C481D">
        <w:rPr>
          <w:lang w:val="fr-FR"/>
        </w:rPr>
        <w:t xml:space="preserve">, </w:t>
      </w:r>
      <w:proofErr w:type="spellStart"/>
      <w:r w:rsidRPr="005C481D">
        <w:rPr>
          <w:lang w:val="fr-FR"/>
        </w:rPr>
        <w:t>în</w:t>
      </w:r>
      <w:proofErr w:type="spellEnd"/>
      <w:r w:rsidRPr="005C481D">
        <w:rPr>
          <w:lang w:val="fr-FR"/>
        </w:rPr>
        <w:t xml:space="preserve"> </w:t>
      </w:r>
      <w:proofErr w:type="spellStart"/>
      <w:r w:rsidRPr="005C481D">
        <w:rPr>
          <w:lang w:val="fr-FR"/>
        </w:rPr>
        <w:t>cazul</w:t>
      </w:r>
      <w:proofErr w:type="spellEnd"/>
      <w:r w:rsidRPr="005C481D">
        <w:rPr>
          <w:lang w:val="fr-FR"/>
        </w:rPr>
        <w:t xml:space="preserve"> </w:t>
      </w:r>
      <w:proofErr w:type="spellStart"/>
      <w:r w:rsidRPr="005C481D">
        <w:rPr>
          <w:lang w:val="fr-FR"/>
        </w:rPr>
        <w:t>în</w:t>
      </w:r>
      <w:proofErr w:type="spellEnd"/>
      <w:r w:rsidRPr="005C481D">
        <w:rPr>
          <w:lang w:val="fr-FR"/>
        </w:rPr>
        <w:t xml:space="preserve"> care </w:t>
      </w:r>
      <w:proofErr w:type="spellStart"/>
      <w:r w:rsidRPr="005C481D">
        <w:rPr>
          <w:lang w:val="fr-FR"/>
        </w:rPr>
        <w:t>există</w:t>
      </w:r>
      <w:proofErr w:type="spellEnd"/>
      <w:r w:rsidRPr="005C481D">
        <w:rPr>
          <w:lang w:val="fr-FR"/>
        </w:rPr>
        <w:t xml:space="preserve"> </w:t>
      </w:r>
      <w:proofErr w:type="spellStart"/>
      <w:r w:rsidRPr="005C481D">
        <w:rPr>
          <w:lang w:val="fr-FR"/>
        </w:rPr>
        <w:t>contract</w:t>
      </w:r>
      <w:proofErr w:type="spellEnd"/>
      <w:r w:rsidRPr="005C481D">
        <w:rPr>
          <w:lang w:val="fr-FR"/>
        </w:rPr>
        <w:t xml:space="preserve"> </w:t>
      </w:r>
      <w:proofErr w:type="spellStart"/>
      <w:r w:rsidRPr="005C481D">
        <w:rPr>
          <w:lang w:val="fr-FR"/>
        </w:rPr>
        <w:t>semnat</w:t>
      </w:r>
      <w:proofErr w:type="spellEnd"/>
      <w:r w:rsidRPr="005C481D">
        <w:rPr>
          <w:lang w:val="fr-FR"/>
        </w:rPr>
        <w:t>.</w:t>
      </w:r>
    </w:p>
    <w:p w14:paraId="7F837A5C" w14:textId="77777777" w:rsidR="00BA2083" w:rsidRPr="005C481D" w:rsidRDefault="00BA2083" w:rsidP="004E75E0">
      <w:pPr>
        <w:spacing w:after="0" w:line="240" w:lineRule="auto"/>
        <w:ind w:left="0"/>
        <w:rPr>
          <w:lang w:val="fr-FR"/>
        </w:rPr>
      </w:pPr>
    </w:p>
    <w:p w14:paraId="0434E75E" w14:textId="77777777" w:rsidR="005C481D" w:rsidRPr="005C481D" w:rsidRDefault="005C481D" w:rsidP="004E75E0">
      <w:pPr>
        <w:pStyle w:val="Default"/>
        <w:jc w:val="both"/>
        <w:rPr>
          <w:rFonts w:ascii="Trebuchet MS" w:hAnsi="Trebuchet MS"/>
          <w:b/>
          <w:color w:val="auto"/>
          <w:sz w:val="22"/>
          <w:szCs w:val="22"/>
          <w:lang w:val="fr-FR"/>
        </w:rPr>
      </w:pPr>
      <w:r w:rsidRPr="005C481D">
        <w:rPr>
          <w:rFonts w:ascii="Trebuchet MS" w:hAnsi="Trebuchet MS"/>
          <w:b/>
          <w:color w:val="auto"/>
          <w:sz w:val="22"/>
          <w:szCs w:val="22"/>
          <w:lang w:val="fr-FR"/>
        </w:rPr>
        <w:t xml:space="preserve">C.4. </w:t>
      </w:r>
      <w:proofErr w:type="spellStart"/>
      <w:r w:rsidRPr="005C481D">
        <w:rPr>
          <w:rFonts w:ascii="Trebuchet MS" w:hAnsi="Trebuchet MS"/>
          <w:b/>
          <w:color w:val="auto"/>
          <w:sz w:val="22"/>
          <w:szCs w:val="22"/>
          <w:lang w:val="fr-FR"/>
        </w:rPr>
        <w:t>Dosarul</w:t>
      </w:r>
      <w:proofErr w:type="spellEnd"/>
      <w:r w:rsidRPr="005C481D">
        <w:rPr>
          <w:rFonts w:ascii="Trebuchet MS" w:hAnsi="Trebuchet MS"/>
          <w:b/>
          <w:color w:val="auto"/>
          <w:sz w:val="22"/>
          <w:szCs w:val="22"/>
          <w:lang w:val="fr-FR"/>
        </w:rPr>
        <w:t xml:space="preserve"> </w:t>
      </w:r>
      <w:proofErr w:type="spellStart"/>
      <w:r w:rsidRPr="005C481D">
        <w:rPr>
          <w:rFonts w:ascii="Trebuchet MS" w:hAnsi="Trebuchet MS"/>
          <w:b/>
          <w:color w:val="auto"/>
          <w:sz w:val="22"/>
          <w:szCs w:val="22"/>
          <w:lang w:val="fr-FR"/>
        </w:rPr>
        <w:t>concesiunii</w:t>
      </w:r>
      <w:proofErr w:type="spellEnd"/>
      <w:r w:rsidRPr="005C481D">
        <w:rPr>
          <w:rFonts w:ascii="Trebuchet MS" w:hAnsi="Trebuchet MS"/>
          <w:b/>
          <w:color w:val="auto"/>
          <w:sz w:val="22"/>
          <w:szCs w:val="22"/>
          <w:lang w:val="fr-FR"/>
        </w:rPr>
        <w:t xml:space="preserve"> </w:t>
      </w:r>
    </w:p>
    <w:p w14:paraId="7C9CB692"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1. Dosarul concesiunii trebuie să cuprindă documentele întocmite/primite de autoritatea contractantă în cadrul procedurii de atribuire, cum ar fi, dar fără a se limita la următoarele: </w:t>
      </w:r>
    </w:p>
    <w:p w14:paraId="2314EC70"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a) studiul de fundamentare; </w:t>
      </w:r>
    </w:p>
    <w:p w14:paraId="74BF3FA7"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b) anunţul de concesionare şi dovada transmiterii acestuia spre publicare; </w:t>
      </w:r>
    </w:p>
    <w:p w14:paraId="67F9E7FF"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c) erata, dacă este cazul; </w:t>
      </w:r>
    </w:p>
    <w:p w14:paraId="79460510"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d) documentaţia de atribuire; </w:t>
      </w:r>
    </w:p>
    <w:p w14:paraId="0E3D3871"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e) decizia de numire a comisiei de evaluare; </w:t>
      </w:r>
    </w:p>
    <w:p w14:paraId="5DAB03D1"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f) declaraţiile de confidenţialitate şi imparţialitate; </w:t>
      </w:r>
    </w:p>
    <w:p w14:paraId="04BE4EAF"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g) procesul - verbal al şedinţei de deschidere a ofertelor; </w:t>
      </w:r>
    </w:p>
    <w:p w14:paraId="13DD3651"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h) formularele de ofertă depuse în cadrul procedurii de atribuire; </w:t>
      </w:r>
    </w:p>
    <w:p w14:paraId="28797162"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i) documentele de calificare, atunci când acestea au fost solicitate; </w:t>
      </w:r>
    </w:p>
    <w:p w14:paraId="55FF79AB"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j) solicitările de clarificări, precum şi clarificările transmise/primite de autoritatea contractantă; </w:t>
      </w:r>
    </w:p>
    <w:p w14:paraId="44EB7062"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k) procesul / procesele - verbale de evaluare; </w:t>
      </w:r>
    </w:p>
    <w:p w14:paraId="17434296"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l) raportul procedurii de atribuire; </w:t>
      </w:r>
    </w:p>
    <w:p w14:paraId="0A5E25F3"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m) dovada comunicărilor privind rezultatul procedurii; </w:t>
      </w:r>
    </w:p>
    <w:p w14:paraId="58E28A42"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n) anunţul de atribuire şi dovada transmiterii acestuia spre publicare;</w:t>
      </w:r>
    </w:p>
    <w:p w14:paraId="05DEDB8C"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p) hotărâri ale instanţelor de judecată referitoare la procedura de atribuire;</w:t>
      </w:r>
    </w:p>
    <w:p w14:paraId="51994DF8" w14:textId="77777777" w:rsidR="005C481D" w:rsidRPr="005C481D" w:rsidRDefault="005C481D" w:rsidP="004E75E0">
      <w:pPr>
        <w:pStyle w:val="Default"/>
        <w:jc w:val="both"/>
        <w:rPr>
          <w:rFonts w:ascii="Trebuchet MS" w:hAnsi="Trebuchet MS"/>
          <w:color w:val="auto"/>
          <w:sz w:val="22"/>
          <w:szCs w:val="22"/>
          <w:lang w:val="ro-RO"/>
        </w:rPr>
      </w:pPr>
      <w:r w:rsidRPr="005C481D">
        <w:rPr>
          <w:rFonts w:ascii="Trebuchet MS" w:hAnsi="Trebuchet MS"/>
          <w:color w:val="auto"/>
          <w:sz w:val="22"/>
          <w:szCs w:val="22"/>
          <w:lang w:val="pt-BR"/>
        </w:rPr>
        <w:t>q) documentul constatator care conţine informaţii referitoare la îndeplinirea obligaţiilor contractuale de către contractant</w:t>
      </w:r>
      <w:r w:rsidRPr="005C481D">
        <w:rPr>
          <w:rFonts w:ascii="Trebuchet MS" w:hAnsi="Trebuchet MS"/>
          <w:color w:val="auto"/>
          <w:sz w:val="22"/>
          <w:szCs w:val="22"/>
          <w:lang w:val="ro-RO"/>
        </w:rPr>
        <w:t>;</w:t>
      </w:r>
    </w:p>
    <w:p w14:paraId="01510135"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r) dacă este cazul, decizia de anulare a procedurii de atribuire.</w:t>
      </w:r>
    </w:p>
    <w:p w14:paraId="1BA80721"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2. Dosarul concesiunii se păstrează de către autoritatea contractantă atât timp cât contractul produce efecte juridice, dar nu mai puţin de 5 ani de la data încetării contractului respectiv. </w:t>
      </w:r>
    </w:p>
    <w:p w14:paraId="18262B4C"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lastRenderedPageBreak/>
        <w:t xml:space="preserve">3. În cazul anulării procedurii de atribuire, dosarul se păstrează cel puţin 5 ani de la data anulării respectivei proceduri. </w:t>
      </w:r>
    </w:p>
    <w:p w14:paraId="0B57CB55"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4. Ulterior finalizării procedurii de atribuire, dosarul concesiunii are caracter de document public. </w:t>
      </w:r>
    </w:p>
    <w:p w14:paraId="42202700" w14:textId="77777777" w:rsidR="005C481D" w:rsidRPr="005C481D" w:rsidRDefault="005C481D" w:rsidP="004E75E0">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5. Accesul persoanelor la dosarul concesiunii potrivit pct. 4 se realizează cu respectarea termenelor şi procedurilor prevăzute de reglementările legale privind liberul acces la informaţiile de interes public şi nu poate fi restricţionat decât în masura în care aceste informaţii sunt confidenţiale, clasificate sau protejate de un drept de proprietate intelectuală, potrivit legii. </w:t>
      </w:r>
    </w:p>
    <w:p w14:paraId="66850626" w14:textId="77777777" w:rsidR="005C481D" w:rsidRPr="005C481D" w:rsidRDefault="005C481D" w:rsidP="004E75E0">
      <w:pPr>
        <w:spacing w:after="0" w:line="240" w:lineRule="auto"/>
        <w:ind w:left="0"/>
        <w:rPr>
          <w:lang w:val="ro-RO"/>
        </w:rPr>
      </w:pPr>
      <w:r w:rsidRPr="005C481D">
        <w:rPr>
          <w:lang w:val="pt-BR"/>
        </w:rPr>
        <w:t xml:space="preserve">6. Prin excepţie de la prevederile pct. 5, după comunicarea rezultatului procedurii de atribuire, autoritatea contractantă este obligată să permită, la cerere, într-un termen care nu poate depăşi o zi lucrătoare de la data primiri cererii, accesul neîngrădit al oricărui ofertant la raportul procedurii de atribuire, precum şi la informaţiile din cadrul documentelor de calificare, propunerile tehnice şi/sau financiare care nu au fost declarate de către ofertanţi ca fiind confidenţiale, clasificate sau protejate de un drept de proprietate intelectuală. </w:t>
      </w:r>
    </w:p>
    <w:p w14:paraId="1849CB8E" w14:textId="77777777" w:rsidR="00143FFD" w:rsidRDefault="00143FFD" w:rsidP="004E75E0">
      <w:pPr>
        <w:pStyle w:val="Default"/>
        <w:jc w:val="both"/>
        <w:rPr>
          <w:rFonts w:ascii="Trebuchet MS" w:hAnsi="Trebuchet MS"/>
          <w:b/>
          <w:color w:val="auto"/>
          <w:sz w:val="22"/>
          <w:szCs w:val="22"/>
          <w:lang w:val="pt-BR"/>
        </w:rPr>
      </w:pPr>
    </w:p>
    <w:p w14:paraId="6212C1B4" w14:textId="77777777" w:rsidR="005C481D" w:rsidRPr="005C481D" w:rsidRDefault="005C481D" w:rsidP="007F3E06">
      <w:pPr>
        <w:pStyle w:val="Default"/>
        <w:jc w:val="both"/>
        <w:rPr>
          <w:rFonts w:ascii="Trebuchet MS" w:hAnsi="Trebuchet MS"/>
          <w:b/>
          <w:color w:val="auto"/>
          <w:sz w:val="22"/>
          <w:szCs w:val="22"/>
          <w:lang w:val="pt-BR"/>
        </w:rPr>
      </w:pPr>
      <w:r w:rsidRPr="005C481D">
        <w:rPr>
          <w:rFonts w:ascii="Trebuchet MS" w:hAnsi="Trebuchet MS"/>
          <w:b/>
          <w:color w:val="auto"/>
          <w:sz w:val="22"/>
          <w:szCs w:val="22"/>
          <w:lang w:val="pt-BR"/>
        </w:rPr>
        <w:t xml:space="preserve">C.5. Căi de atac </w:t>
      </w:r>
    </w:p>
    <w:p w14:paraId="049DFC4C" w14:textId="77777777" w:rsidR="005C481D" w:rsidRDefault="005C481D" w:rsidP="002C02A0">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În conformitate cu prevederile Legii nr. 554/2004, cu modificările şi completările ulterioare.</w:t>
      </w:r>
    </w:p>
    <w:p w14:paraId="3BE4A449" w14:textId="77777777" w:rsidR="00143FFD" w:rsidRPr="005C481D" w:rsidRDefault="00143FFD" w:rsidP="007F3E06">
      <w:pPr>
        <w:pStyle w:val="Default"/>
        <w:ind w:firstLine="567"/>
        <w:jc w:val="both"/>
        <w:rPr>
          <w:rFonts w:ascii="Trebuchet MS" w:hAnsi="Trebuchet MS"/>
          <w:color w:val="auto"/>
          <w:sz w:val="22"/>
          <w:szCs w:val="22"/>
          <w:lang w:val="it-IT"/>
        </w:rPr>
      </w:pPr>
    </w:p>
    <w:p w14:paraId="4D7F5298" w14:textId="77777777" w:rsidR="005C481D" w:rsidRPr="005C481D" w:rsidRDefault="005C481D" w:rsidP="007F3E06">
      <w:pPr>
        <w:pStyle w:val="Default"/>
        <w:jc w:val="both"/>
        <w:rPr>
          <w:rFonts w:ascii="Trebuchet MS" w:hAnsi="Trebuchet MS"/>
          <w:color w:val="auto"/>
          <w:sz w:val="22"/>
          <w:szCs w:val="22"/>
          <w:lang w:val="pt-BR"/>
        </w:rPr>
      </w:pPr>
      <w:r w:rsidRPr="005C481D">
        <w:rPr>
          <w:rFonts w:ascii="Trebuchet MS" w:hAnsi="Trebuchet MS"/>
          <w:b/>
          <w:bCs/>
          <w:color w:val="auto"/>
          <w:sz w:val="22"/>
          <w:szCs w:val="22"/>
          <w:lang w:val="pt-BR"/>
        </w:rPr>
        <w:t xml:space="preserve">D. Valorificarea rezultatelor activităţii </w:t>
      </w:r>
    </w:p>
    <w:p w14:paraId="28907566" w14:textId="77777777" w:rsidR="005C481D" w:rsidRPr="005C481D" w:rsidRDefault="005C481D" w:rsidP="003E2E19">
      <w:pPr>
        <w:pStyle w:val="Default"/>
        <w:jc w:val="both"/>
        <w:rPr>
          <w:rFonts w:ascii="Trebuchet MS" w:hAnsi="Trebuchet MS"/>
          <w:color w:val="auto"/>
          <w:sz w:val="22"/>
          <w:szCs w:val="22"/>
          <w:lang w:val="pt-BR"/>
        </w:rPr>
      </w:pPr>
      <w:r w:rsidRPr="005C481D">
        <w:rPr>
          <w:rFonts w:ascii="Trebuchet MS" w:hAnsi="Trebuchet MS"/>
          <w:color w:val="auto"/>
          <w:sz w:val="22"/>
          <w:szCs w:val="22"/>
          <w:lang w:val="pt-BR"/>
        </w:rPr>
        <w:t xml:space="preserve">● Respectarea standardelor de controlul intern managerial în activitatea de elaborare, verificare, avizare şi aprobare a procedurii proprii; </w:t>
      </w:r>
    </w:p>
    <w:p w14:paraId="48F49E46"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Implementarea procedurii proprii la nivelul tuturor structurilor DSVSA; </w:t>
      </w:r>
    </w:p>
    <w:p w14:paraId="6B68C38F"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Distribuirea procedurii proprii către compartimentele DSVSA implicate; </w:t>
      </w:r>
    </w:p>
    <w:p w14:paraId="2D2346E0"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Difuzarea procedurii proprii către persoanele responsabile implicate în activităţile procedurate; </w:t>
      </w:r>
    </w:p>
    <w:p w14:paraId="3D62D804"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Monitorizarea performanţelor în legătură cu procesele / activităţile procedurate; </w:t>
      </w:r>
    </w:p>
    <w:p w14:paraId="1405E6B9"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Revizia procedurii proprii elaborate; </w:t>
      </w:r>
    </w:p>
    <w:p w14:paraId="417115CF"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Estimarea resurselor (materiale / financiare / de personal) necesare îndeplinirii obiectivelor propuse;  </w:t>
      </w:r>
    </w:p>
    <w:p w14:paraId="2A5E6E6F"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Prevenirea apariţiei de erori în activităţile / procesele desfăşurate în cadrul DSVSA, pentru care a fost elaborată procedura proprie; </w:t>
      </w:r>
    </w:p>
    <w:p w14:paraId="03BF4FB3"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Identificarea problemelor / riscurilor în aplicarea procedurii propria în cadrul DSVSA; </w:t>
      </w:r>
    </w:p>
    <w:p w14:paraId="5D61426B" w14:textId="77777777" w:rsidR="005C481D" w:rsidRPr="005C481D" w:rsidRDefault="005C481D" w:rsidP="003E2E19">
      <w:pPr>
        <w:pStyle w:val="Default"/>
        <w:jc w:val="both"/>
        <w:rPr>
          <w:rFonts w:ascii="Trebuchet MS" w:hAnsi="Trebuchet MS"/>
          <w:color w:val="auto"/>
          <w:sz w:val="22"/>
          <w:szCs w:val="22"/>
          <w:lang w:val="it-IT"/>
        </w:rPr>
      </w:pPr>
      <w:r w:rsidRPr="005C481D">
        <w:rPr>
          <w:rFonts w:ascii="Trebuchet MS" w:hAnsi="Trebuchet MS"/>
          <w:color w:val="auto"/>
          <w:sz w:val="22"/>
          <w:szCs w:val="22"/>
          <w:lang w:val="it-IT"/>
        </w:rPr>
        <w:t xml:space="preserve">● Planificarea si coordonarea eficientă a operaţiunilor specifice proceselor/activităţilor procedurate. </w:t>
      </w:r>
    </w:p>
    <w:p w14:paraId="773DEC24" w14:textId="0AAA9BE3" w:rsidR="005C481D" w:rsidRDefault="005C481D" w:rsidP="003E2E19">
      <w:pPr>
        <w:spacing w:after="0" w:line="240" w:lineRule="auto"/>
        <w:ind w:left="0"/>
        <w:rPr>
          <w:lang w:val="it-IT"/>
        </w:rPr>
      </w:pPr>
      <w:r w:rsidRPr="005C481D">
        <w:rPr>
          <w:lang w:val="it-IT"/>
        </w:rPr>
        <w:t xml:space="preserve">● Stabilirea obiectivelor / strategiei de urmat în vederea eficientizării activităţilor specifice procedurii proprii. </w:t>
      </w:r>
    </w:p>
    <w:p w14:paraId="4E2B1B05" w14:textId="66B87A90" w:rsidR="00CF3C6A" w:rsidRDefault="00CF3C6A" w:rsidP="003E2E19">
      <w:pPr>
        <w:spacing w:after="0" w:line="240" w:lineRule="auto"/>
        <w:ind w:left="0"/>
        <w:rPr>
          <w:lang w:val="it-IT"/>
        </w:rPr>
      </w:pPr>
    </w:p>
    <w:p w14:paraId="4E42C7CB" w14:textId="72F79CA5" w:rsidR="00CF3C6A" w:rsidRDefault="00CF3C6A" w:rsidP="003E2E19">
      <w:pPr>
        <w:spacing w:after="0" w:line="240" w:lineRule="auto"/>
        <w:ind w:left="0"/>
        <w:rPr>
          <w:lang w:val="it-IT"/>
        </w:rPr>
      </w:pPr>
    </w:p>
    <w:p w14:paraId="20416758" w14:textId="0826691F" w:rsidR="00CF3C6A" w:rsidRDefault="00CF3C6A" w:rsidP="003E2E19">
      <w:pPr>
        <w:spacing w:after="0" w:line="240" w:lineRule="auto"/>
        <w:ind w:left="0"/>
        <w:rPr>
          <w:lang w:val="it-IT"/>
        </w:rPr>
      </w:pPr>
    </w:p>
    <w:p w14:paraId="449B8F0C" w14:textId="1ECB8F76" w:rsidR="00CF3C6A" w:rsidRDefault="00CF3C6A" w:rsidP="003E2E19">
      <w:pPr>
        <w:spacing w:after="0" w:line="240" w:lineRule="auto"/>
        <w:ind w:left="0"/>
        <w:rPr>
          <w:lang w:val="it-IT"/>
        </w:rPr>
      </w:pPr>
    </w:p>
    <w:p w14:paraId="024B5C04" w14:textId="2015B722" w:rsidR="00CF3C6A" w:rsidRDefault="00CF3C6A" w:rsidP="003E2E19">
      <w:pPr>
        <w:spacing w:after="0" w:line="240" w:lineRule="auto"/>
        <w:ind w:left="0"/>
        <w:rPr>
          <w:lang w:val="it-IT"/>
        </w:rPr>
      </w:pPr>
    </w:p>
    <w:p w14:paraId="7C1F573C" w14:textId="59629F5E" w:rsidR="00CF3C6A" w:rsidRDefault="00CF3C6A" w:rsidP="003E2E19">
      <w:pPr>
        <w:spacing w:after="0" w:line="240" w:lineRule="auto"/>
        <w:ind w:left="0"/>
        <w:rPr>
          <w:lang w:val="it-IT"/>
        </w:rPr>
      </w:pPr>
    </w:p>
    <w:p w14:paraId="3788BBAE" w14:textId="1394D695" w:rsidR="00CF3C6A" w:rsidRDefault="00CF3C6A" w:rsidP="003E2E19">
      <w:pPr>
        <w:spacing w:after="0" w:line="240" w:lineRule="auto"/>
        <w:ind w:left="0"/>
        <w:rPr>
          <w:lang w:val="it-IT"/>
        </w:rPr>
      </w:pPr>
    </w:p>
    <w:p w14:paraId="4FF8D9D6" w14:textId="77777777" w:rsidR="00CF3C6A" w:rsidRPr="005C481D" w:rsidRDefault="00CF3C6A" w:rsidP="003E2E19">
      <w:pPr>
        <w:spacing w:after="0" w:line="240" w:lineRule="auto"/>
        <w:ind w:left="0"/>
        <w:rPr>
          <w:lang w:val="ro-RO"/>
        </w:rPr>
      </w:pPr>
    </w:p>
    <w:p w14:paraId="1D992926" w14:textId="57DD3E95" w:rsidR="00C536BC" w:rsidRDefault="00C536BC" w:rsidP="003D0776">
      <w:pPr>
        <w:widowControl w:val="0"/>
        <w:tabs>
          <w:tab w:val="left" w:pos="0"/>
        </w:tabs>
        <w:autoSpaceDE w:val="0"/>
        <w:autoSpaceDN w:val="0"/>
        <w:adjustRightInd w:val="0"/>
        <w:spacing w:after="0" w:line="240" w:lineRule="auto"/>
        <w:ind w:left="0" w:firstLine="567"/>
        <w:rPr>
          <w:rFonts w:cs="Microsoft Sans Serif"/>
          <w:lang w:val="ro-RO"/>
        </w:rPr>
      </w:pPr>
    </w:p>
    <w:p w14:paraId="5DB6BD08" w14:textId="467ED31E"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0A75FF5E" w14:textId="6BD267FA"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01EBCFD2" w14:textId="4E905147"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118AEE29" w14:textId="19DF4B73"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265E493B" w14:textId="0A2C16BB"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5870C38C" w14:textId="790AB3DD"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2AA3159B" w14:textId="4D809993" w:rsidR="00FB6C22"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59907411" w14:textId="77777777" w:rsidR="00FB6C22" w:rsidRPr="003D0776" w:rsidRDefault="00FB6C22" w:rsidP="003D0776">
      <w:pPr>
        <w:widowControl w:val="0"/>
        <w:tabs>
          <w:tab w:val="left" w:pos="0"/>
        </w:tabs>
        <w:autoSpaceDE w:val="0"/>
        <w:autoSpaceDN w:val="0"/>
        <w:adjustRightInd w:val="0"/>
        <w:spacing w:after="0" w:line="240" w:lineRule="auto"/>
        <w:ind w:left="0" w:firstLine="567"/>
        <w:rPr>
          <w:rFonts w:cs="Microsoft Sans Serif"/>
          <w:lang w:val="ro-RO"/>
        </w:rPr>
      </w:pPr>
    </w:p>
    <w:p w14:paraId="17CC6B40" w14:textId="77777777" w:rsidR="00604705" w:rsidRPr="003D0776" w:rsidRDefault="00CB20C7" w:rsidP="00DE0377">
      <w:pPr>
        <w:pStyle w:val="Listparagraf"/>
        <w:numPr>
          <w:ilvl w:val="0"/>
          <w:numId w:val="1"/>
        </w:numPr>
        <w:tabs>
          <w:tab w:val="left" w:pos="0"/>
        </w:tabs>
        <w:ind w:left="0"/>
        <w:jc w:val="both"/>
        <w:rPr>
          <w:rFonts w:ascii="Trebuchet MS" w:hAnsi="Trebuchet MS" w:cs="Microsoft Sans Serif"/>
          <w:b/>
          <w:sz w:val="22"/>
          <w:szCs w:val="22"/>
        </w:rPr>
      </w:pPr>
      <w:r w:rsidRPr="003D0776">
        <w:rPr>
          <w:rFonts w:ascii="Trebuchet MS" w:hAnsi="Trebuchet MS" w:cs="Microsoft Sans Serif"/>
          <w:b/>
          <w:sz w:val="22"/>
          <w:szCs w:val="22"/>
        </w:rPr>
        <w:lastRenderedPageBreak/>
        <w:t>RESPONSABILITĂŢI ŞI RĂSPUNDERI ÎN DERULAREA ACTIVITĂŢII</w:t>
      </w:r>
    </w:p>
    <w:tbl>
      <w:tblPr>
        <w:tblpPr w:leftFromText="180" w:rightFromText="180" w:vertAnchor="text" w:horzAnchor="margin" w:tblpXSpec="center" w:tblpY="55"/>
        <w:tblW w:w="5080" w:type="pct"/>
        <w:tblCellMar>
          <w:top w:w="36" w:type="dxa"/>
          <w:left w:w="123" w:type="dxa"/>
          <w:right w:w="115" w:type="dxa"/>
        </w:tblCellMar>
        <w:tblLook w:val="04A0" w:firstRow="1" w:lastRow="0" w:firstColumn="1" w:lastColumn="0" w:noHBand="0" w:noVBand="1"/>
      </w:tblPr>
      <w:tblGrid>
        <w:gridCol w:w="717"/>
        <w:gridCol w:w="5030"/>
        <w:gridCol w:w="731"/>
        <w:gridCol w:w="740"/>
        <w:gridCol w:w="738"/>
        <w:gridCol w:w="738"/>
        <w:gridCol w:w="738"/>
        <w:gridCol w:w="738"/>
        <w:gridCol w:w="585"/>
      </w:tblGrid>
      <w:tr w:rsidR="0056702E" w:rsidRPr="00AC3F31" w14:paraId="7CF11511" w14:textId="77777777" w:rsidTr="007668C4">
        <w:trPr>
          <w:trHeight w:val="228"/>
        </w:trPr>
        <w:tc>
          <w:tcPr>
            <w:tcW w:w="3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3B44ED"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Nr. crt.</w:t>
            </w:r>
          </w:p>
        </w:tc>
        <w:tc>
          <w:tcPr>
            <w:tcW w:w="233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D0074C" w14:textId="77777777" w:rsidR="00C4610C" w:rsidRPr="00AC3F31" w:rsidRDefault="00C4610C" w:rsidP="003D0776">
            <w:pPr>
              <w:spacing w:after="0" w:line="240" w:lineRule="auto"/>
              <w:ind w:left="0" w:hanging="39"/>
              <w:jc w:val="center"/>
              <w:rPr>
                <w:rFonts w:cs="Microsoft Sans Serif"/>
                <w:b/>
                <w:sz w:val="20"/>
                <w:szCs w:val="20"/>
                <w:lang w:val="ro-RO"/>
              </w:rPr>
            </w:pPr>
            <w:r w:rsidRPr="00AC3F31">
              <w:rPr>
                <w:rFonts w:cs="Microsoft Sans Serif"/>
                <w:b/>
                <w:sz w:val="20"/>
                <w:szCs w:val="20"/>
                <w:lang w:val="ro-RO"/>
              </w:rPr>
              <w:t>Compartimentul (postul)</w:t>
            </w:r>
            <w:r w:rsidR="00E00342" w:rsidRPr="00AC3F31">
              <w:rPr>
                <w:rFonts w:cs="Microsoft Sans Serif"/>
                <w:b/>
                <w:sz w:val="20"/>
                <w:szCs w:val="20"/>
                <w:lang w:val="ro-RO"/>
              </w:rPr>
              <w:t xml:space="preserve"> </w:t>
            </w:r>
            <w:r w:rsidRPr="00AC3F31">
              <w:rPr>
                <w:rFonts w:cs="Microsoft Sans Serif"/>
                <w:b/>
                <w:sz w:val="20"/>
                <w:szCs w:val="20"/>
                <w:lang w:val="ro-RO"/>
              </w:rPr>
              <w:t>/</w:t>
            </w:r>
            <w:proofErr w:type="spellStart"/>
            <w:r w:rsidRPr="00AC3F31">
              <w:rPr>
                <w:rFonts w:cs="Microsoft Sans Serif"/>
                <w:b/>
                <w:sz w:val="20"/>
                <w:szCs w:val="20"/>
                <w:lang w:val="ro-RO"/>
              </w:rPr>
              <w:t>acţiunea</w:t>
            </w:r>
            <w:proofErr w:type="spellEnd"/>
            <w:r w:rsidRPr="00AC3F31">
              <w:rPr>
                <w:rFonts w:cs="Microsoft Sans Serif"/>
                <w:b/>
                <w:sz w:val="20"/>
                <w:szCs w:val="20"/>
                <w:lang w:val="ro-RO"/>
              </w:rPr>
              <w:t xml:space="preserve"> (</w:t>
            </w:r>
            <w:proofErr w:type="spellStart"/>
            <w:r w:rsidRPr="00AC3F31">
              <w:rPr>
                <w:rFonts w:cs="Microsoft Sans Serif"/>
                <w:b/>
                <w:sz w:val="20"/>
                <w:szCs w:val="20"/>
                <w:lang w:val="ro-RO"/>
              </w:rPr>
              <w:t>operaţiunea</w:t>
            </w:r>
            <w:proofErr w:type="spellEnd"/>
            <w:r w:rsidRPr="00AC3F31">
              <w:rPr>
                <w:rFonts w:cs="Microsoft Sans Serif"/>
                <w:b/>
                <w:sz w:val="20"/>
                <w:szCs w:val="20"/>
                <w:lang w:val="ro-RO"/>
              </w:rPr>
              <w:t>)</w:t>
            </w:r>
          </w:p>
        </w:tc>
        <w:tc>
          <w:tcPr>
            <w:tcW w:w="340" w:type="pct"/>
            <w:tcBorders>
              <w:top w:val="single" w:sz="8" w:space="0" w:color="000000"/>
              <w:left w:val="single" w:sz="8" w:space="0" w:color="000000"/>
              <w:bottom w:val="single" w:sz="8" w:space="0" w:color="000000"/>
              <w:right w:val="single" w:sz="8" w:space="0" w:color="000000"/>
            </w:tcBorders>
            <w:vAlign w:val="center"/>
          </w:tcPr>
          <w:p w14:paraId="2BB4C83A"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Ev</w:t>
            </w:r>
          </w:p>
        </w:tc>
        <w:tc>
          <w:tcPr>
            <w:tcW w:w="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17215D6"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Av</w:t>
            </w:r>
          </w:p>
        </w:tc>
        <w:tc>
          <w:tcPr>
            <w:tcW w:w="343" w:type="pct"/>
            <w:tcBorders>
              <w:top w:val="single" w:sz="8" w:space="0" w:color="000000"/>
              <w:left w:val="single" w:sz="8" w:space="0" w:color="000000"/>
              <w:bottom w:val="single" w:sz="8" w:space="0" w:color="000000"/>
              <w:right w:val="single" w:sz="8" w:space="0" w:color="000000"/>
            </w:tcBorders>
            <w:vAlign w:val="center"/>
          </w:tcPr>
          <w:p w14:paraId="20BC987F"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Ap</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330D3C"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Mo</w:t>
            </w:r>
          </w:p>
        </w:tc>
        <w:tc>
          <w:tcPr>
            <w:tcW w:w="343" w:type="pct"/>
            <w:tcBorders>
              <w:top w:val="single" w:sz="8" w:space="0" w:color="000000"/>
              <w:left w:val="single" w:sz="8" w:space="0" w:color="000000"/>
              <w:bottom w:val="single" w:sz="8" w:space="0" w:color="000000"/>
              <w:right w:val="single" w:sz="8" w:space="0" w:color="000000"/>
            </w:tcBorders>
            <w:vAlign w:val="center"/>
          </w:tcPr>
          <w:p w14:paraId="078FB37B"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Ah</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EE532C0"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I</w:t>
            </w:r>
          </w:p>
        </w:tc>
        <w:tc>
          <w:tcPr>
            <w:tcW w:w="272" w:type="pct"/>
            <w:tcBorders>
              <w:top w:val="single" w:sz="8" w:space="0" w:color="000000"/>
              <w:left w:val="single" w:sz="8" w:space="0" w:color="000000"/>
              <w:bottom w:val="single" w:sz="8" w:space="0" w:color="000000"/>
              <w:right w:val="single" w:sz="8" w:space="0" w:color="000000"/>
            </w:tcBorders>
            <w:vAlign w:val="center"/>
          </w:tcPr>
          <w:p w14:paraId="29D8CB04"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V</w:t>
            </w:r>
          </w:p>
        </w:tc>
      </w:tr>
      <w:tr w:rsidR="0056702E" w:rsidRPr="00AC3F31" w14:paraId="45C60483" w14:textId="77777777" w:rsidTr="007668C4">
        <w:trPr>
          <w:trHeight w:val="18"/>
        </w:trPr>
        <w:tc>
          <w:tcPr>
            <w:tcW w:w="3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C22B5B" w14:textId="77777777" w:rsidR="00C4610C" w:rsidRPr="00AC3F31" w:rsidRDefault="00C4610C" w:rsidP="003D0776">
            <w:pPr>
              <w:spacing w:after="0" w:line="240" w:lineRule="auto"/>
              <w:ind w:left="0"/>
              <w:rPr>
                <w:rFonts w:cs="Microsoft Sans Serif"/>
                <w:b/>
                <w:sz w:val="20"/>
                <w:szCs w:val="20"/>
                <w:lang w:val="ro-RO"/>
              </w:rPr>
            </w:pPr>
          </w:p>
        </w:tc>
        <w:tc>
          <w:tcPr>
            <w:tcW w:w="233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061766" w14:textId="77777777" w:rsidR="00C4610C" w:rsidRPr="00AC3F31" w:rsidRDefault="00C4610C" w:rsidP="003D0776">
            <w:pPr>
              <w:spacing w:after="0" w:line="240" w:lineRule="auto"/>
              <w:ind w:left="0" w:hanging="39"/>
              <w:jc w:val="center"/>
              <w:rPr>
                <w:rFonts w:cs="Microsoft Sans Serif"/>
                <w:sz w:val="20"/>
                <w:szCs w:val="20"/>
                <w:lang w:val="ro-RO"/>
              </w:rPr>
            </w:pPr>
            <w:r w:rsidRPr="00AC3F31">
              <w:rPr>
                <w:rFonts w:cs="Microsoft Sans Serif"/>
                <w:sz w:val="20"/>
                <w:szCs w:val="20"/>
                <w:lang w:val="ro-RO"/>
              </w:rPr>
              <w:t>0</w:t>
            </w:r>
          </w:p>
        </w:tc>
        <w:tc>
          <w:tcPr>
            <w:tcW w:w="340" w:type="pct"/>
            <w:tcBorders>
              <w:top w:val="single" w:sz="8" w:space="0" w:color="000000"/>
              <w:left w:val="single" w:sz="8" w:space="0" w:color="000000"/>
              <w:bottom w:val="single" w:sz="8" w:space="0" w:color="000000"/>
              <w:right w:val="single" w:sz="8" w:space="0" w:color="000000"/>
            </w:tcBorders>
            <w:vAlign w:val="center"/>
          </w:tcPr>
          <w:p w14:paraId="27BC9FFD" w14:textId="77777777" w:rsidR="00C4610C" w:rsidRPr="00AC3F31" w:rsidRDefault="00C4610C" w:rsidP="003D0776">
            <w:pPr>
              <w:tabs>
                <w:tab w:val="left" w:pos="472"/>
              </w:tabs>
              <w:spacing w:after="0" w:line="240" w:lineRule="auto"/>
              <w:ind w:left="0"/>
              <w:jc w:val="center"/>
              <w:rPr>
                <w:rFonts w:cs="Microsoft Sans Serif"/>
                <w:sz w:val="20"/>
                <w:szCs w:val="20"/>
                <w:lang w:val="ro-RO"/>
              </w:rPr>
            </w:pPr>
            <w:r w:rsidRPr="00AC3F31">
              <w:rPr>
                <w:rFonts w:cs="Microsoft Sans Serif"/>
                <w:sz w:val="20"/>
                <w:szCs w:val="20"/>
                <w:lang w:val="ro-RO"/>
              </w:rPr>
              <w:t>1</w:t>
            </w:r>
          </w:p>
        </w:tc>
        <w:tc>
          <w:tcPr>
            <w:tcW w:w="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52712C" w14:textId="77777777" w:rsidR="00C4610C" w:rsidRPr="00AC3F31" w:rsidRDefault="00C4610C" w:rsidP="003D0776">
            <w:pPr>
              <w:spacing w:after="0" w:line="240" w:lineRule="auto"/>
              <w:ind w:left="0"/>
              <w:jc w:val="center"/>
              <w:rPr>
                <w:rFonts w:cs="Microsoft Sans Serif"/>
                <w:sz w:val="20"/>
                <w:szCs w:val="20"/>
                <w:lang w:val="ro-RO"/>
              </w:rPr>
            </w:pPr>
            <w:r w:rsidRPr="00AC3F31">
              <w:rPr>
                <w:rFonts w:cs="Microsoft Sans Serif"/>
                <w:sz w:val="20"/>
                <w:szCs w:val="20"/>
                <w:lang w:val="ro-RO"/>
              </w:rPr>
              <w:t>2</w:t>
            </w:r>
          </w:p>
        </w:tc>
        <w:tc>
          <w:tcPr>
            <w:tcW w:w="343" w:type="pct"/>
            <w:tcBorders>
              <w:top w:val="single" w:sz="8" w:space="0" w:color="000000"/>
              <w:left w:val="single" w:sz="8" w:space="0" w:color="000000"/>
              <w:bottom w:val="single" w:sz="8" w:space="0" w:color="000000"/>
              <w:right w:val="single" w:sz="8" w:space="0" w:color="000000"/>
            </w:tcBorders>
            <w:vAlign w:val="center"/>
          </w:tcPr>
          <w:p w14:paraId="17CC6AAC" w14:textId="77777777" w:rsidR="00C4610C" w:rsidRPr="00AC3F31" w:rsidRDefault="00C4610C" w:rsidP="003D0776">
            <w:pPr>
              <w:spacing w:after="0" w:line="240" w:lineRule="auto"/>
              <w:ind w:left="0"/>
              <w:jc w:val="center"/>
              <w:rPr>
                <w:rFonts w:cs="Microsoft Sans Serif"/>
                <w:sz w:val="20"/>
                <w:szCs w:val="20"/>
                <w:lang w:val="ro-RO"/>
              </w:rPr>
            </w:pPr>
            <w:r w:rsidRPr="00AC3F31">
              <w:rPr>
                <w:rFonts w:cs="Microsoft Sans Serif"/>
                <w:sz w:val="20"/>
                <w:szCs w:val="20"/>
                <w:lang w:val="ro-RO"/>
              </w:rPr>
              <w:t>3</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24F91E" w14:textId="77777777" w:rsidR="00C4610C" w:rsidRPr="00AC3F31" w:rsidRDefault="00C4610C" w:rsidP="003D0776">
            <w:pPr>
              <w:tabs>
                <w:tab w:val="left" w:pos="472"/>
              </w:tabs>
              <w:spacing w:after="0" w:line="240" w:lineRule="auto"/>
              <w:ind w:left="0"/>
              <w:jc w:val="center"/>
              <w:rPr>
                <w:rFonts w:cs="Microsoft Sans Serif"/>
                <w:sz w:val="20"/>
                <w:szCs w:val="20"/>
                <w:lang w:val="ro-RO"/>
              </w:rPr>
            </w:pPr>
            <w:r w:rsidRPr="00AC3F31">
              <w:rPr>
                <w:rFonts w:cs="Microsoft Sans Serif"/>
                <w:sz w:val="20"/>
                <w:szCs w:val="20"/>
                <w:lang w:val="ro-RO"/>
              </w:rPr>
              <w:t>4</w:t>
            </w:r>
          </w:p>
        </w:tc>
        <w:tc>
          <w:tcPr>
            <w:tcW w:w="343" w:type="pct"/>
            <w:tcBorders>
              <w:top w:val="single" w:sz="8" w:space="0" w:color="000000"/>
              <w:left w:val="single" w:sz="8" w:space="0" w:color="000000"/>
              <w:bottom w:val="single" w:sz="8" w:space="0" w:color="000000"/>
              <w:right w:val="single" w:sz="8" w:space="0" w:color="000000"/>
            </w:tcBorders>
            <w:vAlign w:val="center"/>
          </w:tcPr>
          <w:p w14:paraId="5D75A2F4" w14:textId="77777777" w:rsidR="00C4610C" w:rsidRPr="00AC3F31" w:rsidRDefault="00C4610C" w:rsidP="003D0776">
            <w:pPr>
              <w:spacing w:after="0" w:line="240" w:lineRule="auto"/>
              <w:ind w:left="0"/>
              <w:jc w:val="center"/>
              <w:rPr>
                <w:rFonts w:cs="Microsoft Sans Serif"/>
                <w:sz w:val="20"/>
                <w:szCs w:val="20"/>
                <w:lang w:val="ro-RO"/>
              </w:rPr>
            </w:pPr>
            <w:r w:rsidRPr="00AC3F31">
              <w:rPr>
                <w:rFonts w:cs="Microsoft Sans Serif"/>
                <w:sz w:val="20"/>
                <w:szCs w:val="20"/>
                <w:lang w:val="ro-RO"/>
              </w:rPr>
              <w:t>5</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F9472E" w14:textId="77777777" w:rsidR="00C4610C" w:rsidRPr="00AC3F31" w:rsidRDefault="00C4610C" w:rsidP="003D0776">
            <w:pPr>
              <w:spacing w:after="0" w:line="240" w:lineRule="auto"/>
              <w:ind w:left="0"/>
              <w:jc w:val="center"/>
              <w:rPr>
                <w:rFonts w:cs="Microsoft Sans Serif"/>
                <w:sz w:val="20"/>
                <w:szCs w:val="20"/>
                <w:lang w:val="ro-RO"/>
              </w:rPr>
            </w:pPr>
            <w:r w:rsidRPr="00AC3F31">
              <w:rPr>
                <w:rFonts w:cs="Microsoft Sans Serif"/>
                <w:sz w:val="20"/>
                <w:szCs w:val="20"/>
                <w:lang w:val="ro-RO"/>
              </w:rPr>
              <w:t>6</w:t>
            </w:r>
          </w:p>
        </w:tc>
        <w:tc>
          <w:tcPr>
            <w:tcW w:w="272" w:type="pct"/>
            <w:tcBorders>
              <w:top w:val="single" w:sz="8" w:space="0" w:color="000000"/>
              <w:left w:val="single" w:sz="8" w:space="0" w:color="000000"/>
              <w:bottom w:val="single" w:sz="8" w:space="0" w:color="000000"/>
              <w:right w:val="single" w:sz="8" w:space="0" w:color="000000"/>
            </w:tcBorders>
            <w:vAlign w:val="center"/>
          </w:tcPr>
          <w:p w14:paraId="6A2C6FB3" w14:textId="77777777" w:rsidR="00C4610C" w:rsidRPr="00AC3F31" w:rsidRDefault="00770894" w:rsidP="003D0776">
            <w:pPr>
              <w:spacing w:after="0" w:line="240" w:lineRule="auto"/>
              <w:ind w:left="0"/>
              <w:jc w:val="center"/>
              <w:rPr>
                <w:rFonts w:cs="Microsoft Sans Serif"/>
                <w:sz w:val="20"/>
                <w:szCs w:val="20"/>
                <w:lang w:val="ro-RO"/>
              </w:rPr>
            </w:pPr>
            <w:r w:rsidRPr="00AC3F31">
              <w:rPr>
                <w:rFonts w:cs="Microsoft Sans Serif"/>
                <w:sz w:val="20"/>
                <w:szCs w:val="20"/>
                <w:lang w:val="ro-RO"/>
              </w:rPr>
              <w:t>7</w:t>
            </w:r>
          </w:p>
        </w:tc>
      </w:tr>
      <w:tr w:rsidR="0056702E" w:rsidRPr="00AC3F31" w14:paraId="53169464" w14:textId="77777777" w:rsidTr="007668C4">
        <w:trPr>
          <w:trHeight w:val="18"/>
        </w:trPr>
        <w:tc>
          <w:tcPr>
            <w:tcW w:w="3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A7F14D"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1</w:t>
            </w:r>
          </w:p>
        </w:tc>
        <w:tc>
          <w:tcPr>
            <w:tcW w:w="233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E0FD66" w14:textId="77777777" w:rsidR="00C4610C" w:rsidRPr="00AC3F31" w:rsidRDefault="00624F28" w:rsidP="003D0776">
            <w:pPr>
              <w:autoSpaceDE w:val="0"/>
              <w:autoSpaceDN w:val="0"/>
              <w:adjustRightInd w:val="0"/>
              <w:spacing w:after="0" w:line="240" w:lineRule="auto"/>
              <w:ind w:left="0" w:hanging="39"/>
              <w:jc w:val="center"/>
              <w:rPr>
                <w:rFonts w:cs="Microsoft Sans Serif"/>
                <w:iCs/>
                <w:sz w:val="20"/>
                <w:szCs w:val="20"/>
                <w:lang w:val="ro-RO"/>
              </w:rPr>
            </w:pPr>
            <w:r w:rsidRPr="00AC3F31">
              <w:rPr>
                <w:rFonts w:cs="Microsoft Sans Serif"/>
                <w:iCs/>
                <w:sz w:val="20"/>
                <w:szCs w:val="20"/>
                <w:lang w:val="ro-RO"/>
              </w:rPr>
              <w:t>Director executiv</w:t>
            </w:r>
          </w:p>
        </w:tc>
        <w:tc>
          <w:tcPr>
            <w:tcW w:w="340" w:type="pct"/>
            <w:tcBorders>
              <w:top w:val="single" w:sz="8" w:space="0" w:color="000000"/>
              <w:left w:val="single" w:sz="8" w:space="0" w:color="000000"/>
              <w:bottom w:val="single" w:sz="8" w:space="0" w:color="000000"/>
              <w:right w:val="single" w:sz="8" w:space="0" w:color="000000"/>
            </w:tcBorders>
            <w:vAlign w:val="center"/>
          </w:tcPr>
          <w:p w14:paraId="7B661781" w14:textId="77777777" w:rsidR="00C4610C" w:rsidRPr="00AC3F31" w:rsidRDefault="00C4610C" w:rsidP="003D0776">
            <w:pPr>
              <w:spacing w:after="0" w:line="240" w:lineRule="auto"/>
              <w:ind w:left="0"/>
              <w:jc w:val="center"/>
              <w:rPr>
                <w:rFonts w:cs="Microsoft Sans Serif"/>
                <w:sz w:val="20"/>
                <w:szCs w:val="20"/>
                <w:lang w:val="ro-RO"/>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A0ADD2" w14:textId="77777777" w:rsidR="00C4610C" w:rsidRPr="00AC3F31" w:rsidRDefault="00C4610C"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vAlign w:val="center"/>
          </w:tcPr>
          <w:p w14:paraId="2D3911CE" w14:textId="77777777" w:rsidR="00C4610C" w:rsidRPr="00AC3F31" w:rsidRDefault="00235A6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16CCE60" w14:textId="77777777" w:rsidR="00C4610C" w:rsidRPr="00AC3F31" w:rsidRDefault="00C4610C" w:rsidP="003D0776">
            <w:pPr>
              <w:tabs>
                <w:tab w:val="left" w:pos="472"/>
              </w:tabs>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vAlign w:val="center"/>
          </w:tcPr>
          <w:p w14:paraId="4635F7BD" w14:textId="77777777" w:rsidR="00C4610C" w:rsidRPr="00AC3F31" w:rsidRDefault="00C4610C"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6DF6B7" w14:textId="77777777" w:rsidR="00C4610C" w:rsidRPr="00AC3F31" w:rsidRDefault="00C4610C" w:rsidP="003D0776">
            <w:pPr>
              <w:spacing w:after="0" w:line="240" w:lineRule="auto"/>
              <w:ind w:left="0"/>
              <w:jc w:val="center"/>
              <w:rPr>
                <w:rFonts w:cs="Microsoft Sans Serif"/>
                <w:sz w:val="20"/>
                <w:szCs w:val="20"/>
                <w:lang w:val="ro-RO"/>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589E7C62" w14:textId="77777777" w:rsidR="00C4610C" w:rsidRPr="00AC3F31" w:rsidRDefault="00C4610C" w:rsidP="003D0776">
            <w:pPr>
              <w:spacing w:after="0" w:line="240" w:lineRule="auto"/>
              <w:ind w:left="0"/>
              <w:jc w:val="center"/>
              <w:rPr>
                <w:rFonts w:cs="Microsoft Sans Serif"/>
                <w:sz w:val="20"/>
                <w:szCs w:val="20"/>
                <w:lang w:val="ro-RO"/>
              </w:rPr>
            </w:pPr>
          </w:p>
        </w:tc>
      </w:tr>
      <w:tr w:rsidR="0056702E" w:rsidRPr="00AC3F31" w14:paraId="34337B68" w14:textId="77777777" w:rsidTr="007668C4">
        <w:trPr>
          <w:trHeight w:val="18"/>
        </w:trPr>
        <w:tc>
          <w:tcPr>
            <w:tcW w:w="3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47A389" w14:textId="77777777" w:rsidR="00C4610C" w:rsidRPr="00AC3F31" w:rsidRDefault="00C4610C"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2</w:t>
            </w:r>
          </w:p>
        </w:tc>
        <w:tc>
          <w:tcPr>
            <w:tcW w:w="233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598520" w14:textId="77777777" w:rsidR="00C4610C" w:rsidRPr="00AC3F31" w:rsidRDefault="00624F28" w:rsidP="003D0776">
            <w:pPr>
              <w:autoSpaceDE w:val="0"/>
              <w:autoSpaceDN w:val="0"/>
              <w:adjustRightInd w:val="0"/>
              <w:spacing w:after="0" w:line="240" w:lineRule="auto"/>
              <w:ind w:left="0"/>
              <w:jc w:val="center"/>
              <w:rPr>
                <w:rFonts w:cs="Microsoft Sans Serif"/>
                <w:iCs/>
                <w:sz w:val="20"/>
                <w:szCs w:val="20"/>
                <w:lang w:val="ro-RO"/>
              </w:rPr>
            </w:pPr>
            <w:proofErr w:type="spellStart"/>
            <w:r w:rsidRPr="00AC3F31">
              <w:rPr>
                <w:rFonts w:cs="Microsoft Sans Serif"/>
                <w:iCs/>
                <w:sz w:val="20"/>
                <w:szCs w:val="20"/>
                <w:lang w:val="ro-RO"/>
              </w:rPr>
              <w:t>Sef</w:t>
            </w:r>
            <w:proofErr w:type="spellEnd"/>
            <w:r w:rsidRPr="00AC3F31">
              <w:rPr>
                <w:rFonts w:cs="Microsoft Sans Serif"/>
                <w:iCs/>
                <w:sz w:val="20"/>
                <w:szCs w:val="20"/>
                <w:lang w:val="ro-RO"/>
              </w:rPr>
              <w:t xml:space="preserve"> serviciu economic si administrativ</w:t>
            </w:r>
          </w:p>
        </w:tc>
        <w:tc>
          <w:tcPr>
            <w:tcW w:w="340" w:type="pct"/>
            <w:tcBorders>
              <w:top w:val="single" w:sz="8" w:space="0" w:color="000000"/>
              <w:left w:val="single" w:sz="8" w:space="0" w:color="000000"/>
              <w:bottom w:val="single" w:sz="8" w:space="0" w:color="000000"/>
              <w:right w:val="single" w:sz="8" w:space="0" w:color="000000"/>
            </w:tcBorders>
            <w:vAlign w:val="center"/>
          </w:tcPr>
          <w:p w14:paraId="64550BF7" w14:textId="77777777" w:rsidR="00C4610C" w:rsidRPr="00AC3F31" w:rsidRDefault="00624F2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B8FFF0" w14:textId="77777777" w:rsidR="00C4610C" w:rsidRPr="00AC3F31" w:rsidRDefault="00235A6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3" w:type="pct"/>
            <w:tcBorders>
              <w:top w:val="single" w:sz="8" w:space="0" w:color="000000"/>
              <w:left w:val="single" w:sz="8" w:space="0" w:color="000000"/>
              <w:bottom w:val="single" w:sz="8" w:space="0" w:color="000000"/>
              <w:right w:val="single" w:sz="8" w:space="0" w:color="000000"/>
            </w:tcBorders>
            <w:vAlign w:val="center"/>
          </w:tcPr>
          <w:p w14:paraId="2D3F61AC" w14:textId="77777777" w:rsidR="00C4610C" w:rsidRPr="00AC3F31" w:rsidRDefault="00235A6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392C1E6" w14:textId="77777777" w:rsidR="00C4610C" w:rsidRPr="00AC3F31" w:rsidRDefault="00C4610C" w:rsidP="003D0776">
            <w:pPr>
              <w:tabs>
                <w:tab w:val="left" w:pos="472"/>
              </w:tabs>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vAlign w:val="center"/>
          </w:tcPr>
          <w:p w14:paraId="60257A28" w14:textId="77777777" w:rsidR="00C4610C" w:rsidRPr="00AC3F31" w:rsidRDefault="00C4610C"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CC3610" w14:textId="77777777" w:rsidR="00C4610C" w:rsidRPr="00AC3F31" w:rsidRDefault="00C4610C" w:rsidP="003D0776">
            <w:pPr>
              <w:spacing w:after="0" w:line="240" w:lineRule="auto"/>
              <w:ind w:left="0"/>
              <w:jc w:val="center"/>
              <w:rPr>
                <w:rFonts w:cs="Microsoft Sans Serif"/>
                <w:sz w:val="20"/>
                <w:szCs w:val="20"/>
                <w:lang w:val="ro-RO"/>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6D42BC02" w14:textId="77777777" w:rsidR="00C4610C" w:rsidRPr="00AC3F31" w:rsidRDefault="0017657E"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r>
      <w:tr w:rsidR="0056702E" w:rsidRPr="00AC3F31" w14:paraId="79307EA9" w14:textId="77777777" w:rsidTr="007668C4">
        <w:trPr>
          <w:trHeight w:val="18"/>
        </w:trPr>
        <w:tc>
          <w:tcPr>
            <w:tcW w:w="3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12272A" w14:textId="77777777" w:rsidR="00442844" w:rsidRPr="00AC3F31" w:rsidRDefault="00442844"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3</w:t>
            </w:r>
          </w:p>
        </w:tc>
        <w:tc>
          <w:tcPr>
            <w:tcW w:w="233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753CB0" w14:textId="595C3203" w:rsidR="00442844" w:rsidRPr="00AC3F31" w:rsidRDefault="00442844" w:rsidP="003D0776">
            <w:pPr>
              <w:autoSpaceDE w:val="0"/>
              <w:autoSpaceDN w:val="0"/>
              <w:adjustRightInd w:val="0"/>
              <w:spacing w:after="0" w:line="240" w:lineRule="auto"/>
              <w:ind w:left="0"/>
              <w:jc w:val="center"/>
              <w:rPr>
                <w:rFonts w:cs="Microsoft Sans Serif"/>
                <w:iCs/>
                <w:sz w:val="20"/>
                <w:szCs w:val="20"/>
                <w:lang w:val="ro-RO"/>
              </w:rPr>
            </w:pPr>
            <w:proofErr w:type="spellStart"/>
            <w:r w:rsidRPr="00AC3F31">
              <w:rPr>
                <w:rFonts w:cs="Microsoft Sans Serif"/>
                <w:iCs/>
                <w:sz w:val="20"/>
                <w:szCs w:val="20"/>
                <w:lang w:val="ro-RO"/>
              </w:rPr>
              <w:t>Sef</w:t>
            </w:r>
            <w:proofErr w:type="spellEnd"/>
            <w:r w:rsidRPr="00AC3F31">
              <w:rPr>
                <w:rFonts w:cs="Microsoft Sans Serif"/>
                <w:iCs/>
                <w:sz w:val="20"/>
                <w:szCs w:val="20"/>
                <w:lang w:val="ro-RO"/>
              </w:rPr>
              <w:t xml:space="preserve"> serviciu/birou/compartiment </w:t>
            </w:r>
            <w:proofErr w:type="spellStart"/>
            <w:r w:rsidRPr="00AC3F31">
              <w:rPr>
                <w:rFonts w:cs="Microsoft Sans Serif"/>
                <w:iCs/>
                <w:sz w:val="20"/>
                <w:szCs w:val="20"/>
                <w:lang w:val="ro-RO"/>
              </w:rPr>
              <w:t>initiator</w:t>
            </w:r>
            <w:proofErr w:type="spellEnd"/>
          </w:p>
        </w:tc>
        <w:tc>
          <w:tcPr>
            <w:tcW w:w="340" w:type="pct"/>
            <w:tcBorders>
              <w:top w:val="single" w:sz="8" w:space="0" w:color="000000"/>
              <w:left w:val="single" w:sz="8" w:space="0" w:color="000000"/>
              <w:bottom w:val="single" w:sz="8" w:space="0" w:color="000000"/>
              <w:right w:val="single" w:sz="8" w:space="0" w:color="000000"/>
            </w:tcBorders>
            <w:vAlign w:val="center"/>
          </w:tcPr>
          <w:p w14:paraId="39A62240" w14:textId="77777777" w:rsidR="00442844" w:rsidRPr="00AC3F31" w:rsidRDefault="00442844" w:rsidP="003D0776">
            <w:pPr>
              <w:spacing w:after="0" w:line="240" w:lineRule="auto"/>
              <w:ind w:left="0"/>
              <w:jc w:val="center"/>
              <w:rPr>
                <w:rFonts w:cs="Microsoft Sans Serif"/>
                <w:sz w:val="20"/>
                <w:szCs w:val="20"/>
                <w:lang w:val="ro-RO"/>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7CC3E6" w14:textId="77777777" w:rsidR="00442844" w:rsidRPr="00AC3F31" w:rsidRDefault="00442844"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vAlign w:val="center"/>
          </w:tcPr>
          <w:p w14:paraId="0E740F72" w14:textId="77777777" w:rsidR="00442844" w:rsidRPr="00AC3F31" w:rsidRDefault="00442844"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581476F" w14:textId="77777777" w:rsidR="00442844" w:rsidRPr="00AC3F31" w:rsidRDefault="00442844" w:rsidP="003D0776">
            <w:pPr>
              <w:tabs>
                <w:tab w:val="left" w:pos="472"/>
              </w:tabs>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3" w:type="pct"/>
            <w:tcBorders>
              <w:top w:val="single" w:sz="8" w:space="0" w:color="000000"/>
              <w:left w:val="single" w:sz="8" w:space="0" w:color="000000"/>
              <w:bottom w:val="single" w:sz="8" w:space="0" w:color="000000"/>
              <w:right w:val="single" w:sz="8" w:space="0" w:color="000000"/>
            </w:tcBorders>
            <w:vAlign w:val="center"/>
          </w:tcPr>
          <w:p w14:paraId="1B9E1796" w14:textId="77777777" w:rsidR="00442844" w:rsidRPr="00AC3F31" w:rsidRDefault="00442844"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FB9A0E" w14:textId="77777777" w:rsidR="00442844" w:rsidRPr="00AC3F31" w:rsidRDefault="00442844" w:rsidP="003D0776">
            <w:pPr>
              <w:spacing w:after="0" w:line="240" w:lineRule="auto"/>
              <w:ind w:left="0"/>
              <w:jc w:val="center"/>
              <w:rPr>
                <w:rFonts w:cs="Microsoft Sans Serif"/>
                <w:sz w:val="20"/>
                <w:szCs w:val="20"/>
                <w:lang w:val="ro-RO"/>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4151C648" w14:textId="77777777" w:rsidR="00442844" w:rsidRPr="00AC3F31" w:rsidRDefault="0017657E"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r>
      <w:tr w:rsidR="0056702E" w:rsidRPr="00AC3F31" w14:paraId="7F5C397E" w14:textId="77777777" w:rsidTr="007668C4">
        <w:trPr>
          <w:trHeight w:val="18"/>
        </w:trPr>
        <w:tc>
          <w:tcPr>
            <w:tcW w:w="33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7816AC" w14:textId="77777777" w:rsidR="00C4610C" w:rsidRPr="00AC3F31" w:rsidRDefault="00442844" w:rsidP="003D0776">
            <w:pPr>
              <w:spacing w:after="0" w:line="240" w:lineRule="auto"/>
              <w:ind w:left="0"/>
              <w:jc w:val="center"/>
              <w:rPr>
                <w:rFonts w:cs="Microsoft Sans Serif"/>
                <w:b/>
                <w:sz w:val="20"/>
                <w:szCs w:val="20"/>
                <w:lang w:val="ro-RO"/>
              </w:rPr>
            </w:pPr>
            <w:r w:rsidRPr="00AC3F31">
              <w:rPr>
                <w:rFonts w:cs="Microsoft Sans Serif"/>
                <w:b/>
                <w:sz w:val="20"/>
                <w:szCs w:val="20"/>
                <w:lang w:val="ro-RO"/>
              </w:rPr>
              <w:t>4</w:t>
            </w:r>
          </w:p>
        </w:tc>
        <w:tc>
          <w:tcPr>
            <w:tcW w:w="233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0AB94D" w14:textId="77777777" w:rsidR="00C4610C" w:rsidRPr="00AC3F31" w:rsidRDefault="00C4610C" w:rsidP="003D0776">
            <w:pPr>
              <w:autoSpaceDE w:val="0"/>
              <w:autoSpaceDN w:val="0"/>
              <w:adjustRightInd w:val="0"/>
              <w:spacing w:after="0" w:line="240" w:lineRule="auto"/>
              <w:ind w:left="0" w:hanging="39"/>
              <w:jc w:val="center"/>
              <w:rPr>
                <w:rFonts w:cs="Microsoft Sans Serif"/>
                <w:iCs/>
                <w:sz w:val="20"/>
                <w:szCs w:val="20"/>
                <w:lang w:val="ro-RO"/>
              </w:rPr>
            </w:pPr>
            <w:r w:rsidRPr="00AC3F31">
              <w:rPr>
                <w:rFonts w:cs="Microsoft Sans Serif"/>
                <w:iCs/>
                <w:sz w:val="20"/>
                <w:szCs w:val="20"/>
                <w:lang w:val="ro-RO"/>
              </w:rPr>
              <w:t>Personalul de execuție</w:t>
            </w:r>
          </w:p>
        </w:tc>
        <w:tc>
          <w:tcPr>
            <w:tcW w:w="340" w:type="pct"/>
            <w:tcBorders>
              <w:top w:val="single" w:sz="8" w:space="0" w:color="000000"/>
              <w:left w:val="single" w:sz="8" w:space="0" w:color="000000"/>
              <w:bottom w:val="single" w:sz="8" w:space="0" w:color="000000"/>
              <w:right w:val="single" w:sz="8" w:space="0" w:color="000000"/>
            </w:tcBorders>
            <w:vAlign w:val="center"/>
          </w:tcPr>
          <w:p w14:paraId="1C737945" w14:textId="77777777" w:rsidR="00C4610C" w:rsidRPr="00AC3F31" w:rsidRDefault="00C4610C" w:rsidP="003D0776">
            <w:pPr>
              <w:spacing w:after="0" w:line="240" w:lineRule="auto"/>
              <w:ind w:left="0"/>
              <w:jc w:val="center"/>
              <w:rPr>
                <w:rFonts w:cs="Microsoft Sans Serif"/>
                <w:sz w:val="20"/>
                <w:szCs w:val="20"/>
                <w:lang w:val="ro-RO"/>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5000BAF" w14:textId="77777777" w:rsidR="00C4610C" w:rsidRPr="00AC3F31" w:rsidRDefault="00C4610C"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vAlign w:val="center"/>
          </w:tcPr>
          <w:p w14:paraId="3DCCF438" w14:textId="77777777" w:rsidR="00C4610C" w:rsidRPr="00AC3F31" w:rsidRDefault="00C4610C" w:rsidP="003D0776">
            <w:pPr>
              <w:spacing w:after="0" w:line="240" w:lineRule="auto"/>
              <w:ind w:left="0"/>
              <w:jc w:val="center"/>
              <w:rPr>
                <w:rFonts w:cs="Microsoft Sans Serif"/>
                <w:sz w:val="20"/>
                <w:szCs w:val="20"/>
                <w:lang w:val="ro-RO"/>
              </w:rPr>
            </w:pP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C1D24B" w14:textId="77777777" w:rsidR="00C4610C" w:rsidRPr="00AC3F31" w:rsidRDefault="00442844" w:rsidP="003D0776">
            <w:pPr>
              <w:tabs>
                <w:tab w:val="left" w:pos="472"/>
              </w:tabs>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3" w:type="pct"/>
            <w:tcBorders>
              <w:top w:val="single" w:sz="8" w:space="0" w:color="000000"/>
              <w:left w:val="single" w:sz="8" w:space="0" w:color="000000"/>
              <w:bottom w:val="single" w:sz="8" w:space="0" w:color="000000"/>
              <w:right w:val="single" w:sz="8" w:space="0" w:color="000000"/>
            </w:tcBorders>
            <w:vAlign w:val="center"/>
          </w:tcPr>
          <w:p w14:paraId="78AD9229" w14:textId="77777777" w:rsidR="00C4610C" w:rsidRPr="00AC3F31" w:rsidRDefault="00235A6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3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CD261B" w14:textId="77777777" w:rsidR="00C4610C" w:rsidRPr="00AC3F31" w:rsidRDefault="00235A6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c>
          <w:tcPr>
            <w:tcW w:w="272" w:type="pct"/>
            <w:tcBorders>
              <w:top w:val="single" w:sz="8" w:space="0" w:color="000000"/>
              <w:left w:val="single" w:sz="8" w:space="0" w:color="000000"/>
              <w:bottom w:val="single" w:sz="8" w:space="0" w:color="000000"/>
              <w:right w:val="single" w:sz="8" w:space="0" w:color="000000"/>
            </w:tcBorders>
            <w:vAlign w:val="center"/>
          </w:tcPr>
          <w:p w14:paraId="1A3BB35A" w14:textId="77777777" w:rsidR="00C4610C" w:rsidRPr="00AC3F31" w:rsidRDefault="00235A68" w:rsidP="003D0776">
            <w:pPr>
              <w:spacing w:after="0" w:line="240" w:lineRule="auto"/>
              <w:ind w:left="0"/>
              <w:jc w:val="center"/>
              <w:rPr>
                <w:rFonts w:cs="Microsoft Sans Serif"/>
                <w:sz w:val="20"/>
                <w:szCs w:val="20"/>
                <w:lang w:val="ro-RO"/>
              </w:rPr>
            </w:pPr>
            <w:r w:rsidRPr="00AC3F31">
              <w:rPr>
                <w:rFonts w:cs="Microsoft Sans Serif"/>
                <w:sz w:val="20"/>
                <w:szCs w:val="20"/>
                <w:lang w:val="ro-RO"/>
              </w:rPr>
              <w:t>x</w:t>
            </w:r>
          </w:p>
        </w:tc>
      </w:tr>
    </w:tbl>
    <w:p w14:paraId="4A522D1B" w14:textId="77777777" w:rsidR="00C536BC" w:rsidRPr="003D0776" w:rsidRDefault="00C536BC" w:rsidP="002C02A0">
      <w:pPr>
        <w:widowControl w:val="0"/>
        <w:tabs>
          <w:tab w:val="left" w:pos="0"/>
        </w:tabs>
        <w:autoSpaceDE w:val="0"/>
        <w:autoSpaceDN w:val="0"/>
        <w:adjustRightInd w:val="0"/>
        <w:spacing w:after="0" w:line="240" w:lineRule="auto"/>
        <w:ind w:left="0"/>
        <w:rPr>
          <w:rFonts w:cs="Microsoft Sans Serif"/>
          <w:b/>
          <w:lang w:val="ro-RO"/>
        </w:rPr>
      </w:pPr>
      <w:r w:rsidRPr="003D0776">
        <w:rPr>
          <w:rFonts w:cs="Microsoft Sans Serif"/>
          <w:b/>
          <w:lang w:val="ro-RO"/>
        </w:rPr>
        <w:t xml:space="preserve">Abrevieri: </w:t>
      </w:r>
    </w:p>
    <w:p w14:paraId="4D99459E" w14:textId="77777777" w:rsidR="00C536BC" w:rsidRPr="003D0776" w:rsidRDefault="0017657E"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 xml:space="preserve">Ev </w:t>
      </w:r>
      <w:r w:rsidR="00C536BC" w:rsidRPr="003D0776">
        <w:rPr>
          <w:rFonts w:cs="Microsoft Sans Serif"/>
          <w:lang w:val="ro-RO"/>
        </w:rPr>
        <w:t>-</w:t>
      </w:r>
      <w:r w:rsidRPr="003D0776">
        <w:rPr>
          <w:rFonts w:cs="Microsoft Sans Serif"/>
          <w:lang w:val="ro-RO"/>
        </w:rPr>
        <w:t xml:space="preserve"> </w:t>
      </w:r>
      <w:r w:rsidR="00C536BC" w:rsidRPr="003D0776">
        <w:rPr>
          <w:rFonts w:cs="Microsoft Sans Serif"/>
          <w:lang w:val="ro-RO"/>
        </w:rPr>
        <w:t>evidență</w:t>
      </w:r>
    </w:p>
    <w:p w14:paraId="0C108BF4" w14:textId="77777777" w:rsidR="00C536BC" w:rsidRPr="003D0776" w:rsidRDefault="00C536BC"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Av</w:t>
      </w:r>
      <w:r w:rsidR="0017657E" w:rsidRPr="003D0776">
        <w:rPr>
          <w:rFonts w:cs="Microsoft Sans Serif"/>
          <w:lang w:val="ro-RO"/>
        </w:rPr>
        <w:t xml:space="preserve"> </w:t>
      </w:r>
      <w:r w:rsidRPr="003D0776">
        <w:rPr>
          <w:rFonts w:cs="Microsoft Sans Serif"/>
          <w:lang w:val="ro-RO"/>
        </w:rPr>
        <w:t>-</w:t>
      </w:r>
      <w:r w:rsidR="0017657E" w:rsidRPr="003D0776">
        <w:rPr>
          <w:rFonts w:cs="Microsoft Sans Serif"/>
          <w:lang w:val="ro-RO"/>
        </w:rPr>
        <w:t xml:space="preserve"> </w:t>
      </w:r>
      <w:r w:rsidR="000D31B6" w:rsidRPr="003D0776">
        <w:rPr>
          <w:rFonts w:cs="Microsoft Sans Serif"/>
          <w:lang w:val="ro-RO"/>
        </w:rPr>
        <w:t>avizat</w:t>
      </w:r>
    </w:p>
    <w:p w14:paraId="71D5C30A" w14:textId="77777777" w:rsidR="000D31B6" w:rsidRPr="003D0776" w:rsidRDefault="000D31B6"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Mo</w:t>
      </w:r>
      <w:r w:rsidR="0017657E" w:rsidRPr="003D0776">
        <w:rPr>
          <w:rFonts w:cs="Microsoft Sans Serif"/>
          <w:lang w:val="ro-RO"/>
        </w:rPr>
        <w:t xml:space="preserve"> </w:t>
      </w:r>
      <w:r w:rsidRPr="003D0776">
        <w:rPr>
          <w:rFonts w:cs="Microsoft Sans Serif"/>
          <w:lang w:val="ro-RO"/>
        </w:rPr>
        <w:t>-</w:t>
      </w:r>
      <w:r w:rsidR="0017657E" w:rsidRPr="003D0776">
        <w:rPr>
          <w:rFonts w:cs="Microsoft Sans Serif"/>
          <w:lang w:val="ro-RO"/>
        </w:rPr>
        <w:t xml:space="preserve"> </w:t>
      </w:r>
      <w:r w:rsidRPr="003D0776">
        <w:rPr>
          <w:rFonts w:cs="Microsoft Sans Serif"/>
          <w:lang w:val="ro-RO"/>
        </w:rPr>
        <w:t>monitorizare</w:t>
      </w:r>
    </w:p>
    <w:p w14:paraId="30A847B3" w14:textId="77777777" w:rsidR="000D31B6" w:rsidRPr="003D0776" w:rsidRDefault="000D31B6"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Ap</w:t>
      </w:r>
      <w:r w:rsidR="0017657E" w:rsidRPr="003D0776">
        <w:rPr>
          <w:rFonts w:cs="Microsoft Sans Serif"/>
          <w:lang w:val="ro-RO"/>
        </w:rPr>
        <w:t xml:space="preserve"> </w:t>
      </w:r>
      <w:r w:rsidRPr="003D0776">
        <w:rPr>
          <w:rFonts w:cs="Microsoft Sans Serif"/>
          <w:lang w:val="ro-RO"/>
        </w:rPr>
        <w:t>-</w:t>
      </w:r>
      <w:r w:rsidR="0017657E" w:rsidRPr="003D0776">
        <w:rPr>
          <w:rFonts w:cs="Microsoft Sans Serif"/>
          <w:lang w:val="ro-RO"/>
        </w:rPr>
        <w:t xml:space="preserve"> </w:t>
      </w:r>
      <w:r w:rsidRPr="003D0776">
        <w:rPr>
          <w:rFonts w:cs="Microsoft Sans Serif"/>
          <w:lang w:val="ro-RO"/>
        </w:rPr>
        <w:t>aplicare</w:t>
      </w:r>
    </w:p>
    <w:p w14:paraId="42D37B9D" w14:textId="77777777" w:rsidR="000D31B6" w:rsidRPr="003D0776" w:rsidRDefault="000D31B6"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Ah</w:t>
      </w:r>
      <w:r w:rsidR="0017657E" w:rsidRPr="003D0776">
        <w:rPr>
          <w:rFonts w:cs="Microsoft Sans Serif"/>
          <w:lang w:val="ro-RO"/>
        </w:rPr>
        <w:t xml:space="preserve"> </w:t>
      </w:r>
      <w:r w:rsidRPr="003D0776">
        <w:rPr>
          <w:rFonts w:cs="Microsoft Sans Serif"/>
          <w:lang w:val="ro-RO"/>
        </w:rPr>
        <w:t>-</w:t>
      </w:r>
      <w:r w:rsidR="0017657E" w:rsidRPr="003D0776">
        <w:rPr>
          <w:rFonts w:cs="Microsoft Sans Serif"/>
          <w:lang w:val="ro-RO"/>
        </w:rPr>
        <w:t xml:space="preserve"> </w:t>
      </w:r>
      <w:r w:rsidRPr="003D0776">
        <w:rPr>
          <w:rFonts w:cs="Microsoft Sans Serif"/>
          <w:lang w:val="ro-RO"/>
        </w:rPr>
        <w:t>arhivare</w:t>
      </w:r>
    </w:p>
    <w:p w14:paraId="463A0ADB" w14:textId="77777777" w:rsidR="000D31B6" w:rsidRPr="003D0776" w:rsidRDefault="000D31B6"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 xml:space="preserve">I </w:t>
      </w:r>
      <w:r w:rsidR="0017657E" w:rsidRPr="003D0776">
        <w:rPr>
          <w:rFonts w:cs="Microsoft Sans Serif"/>
          <w:lang w:val="ro-RO"/>
        </w:rPr>
        <w:t xml:space="preserve"> </w:t>
      </w:r>
      <w:r w:rsidRPr="003D0776">
        <w:rPr>
          <w:rFonts w:cs="Microsoft Sans Serif"/>
          <w:lang w:val="ro-RO"/>
        </w:rPr>
        <w:t>-</w:t>
      </w:r>
      <w:r w:rsidR="0017657E" w:rsidRPr="003D0776">
        <w:rPr>
          <w:rFonts w:cs="Microsoft Sans Serif"/>
          <w:lang w:val="ro-RO"/>
        </w:rPr>
        <w:t xml:space="preserve"> </w:t>
      </w:r>
      <w:r w:rsidRPr="003D0776">
        <w:rPr>
          <w:rFonts w:cs="Microsoft Sans Serif"/>
          <w:lang w:val="ro-RO"/>
        </w:rPr>
        <w:t>inventariere</w:t>
      </w:r>
    </w:p>
    <w:p w14:paraId="3BBF3EB6" w14:textId="77777777" w:rsidR="000D31B6" w:rsidRPr="003D0776" w:rsidRDefault="000D31B6" w:rsidP="002C02A0">
      <w:pPr>
        <w:widowControl w:val="0"/>
        <w:tabs>
          <w:tab w:val="left" w:pos="0"/>
        </w:tabs>
        <w:autoSpaceDE w:val="0"/>
        <w:autoSpaceDN w:val="0"/>
        <w:adjustRightInd w:val="0"/>
        <w:spacing w:after="0" w:line="240" w:lineRule="auto"/>
        <w:ind w:left="0"/>
        <w:rPr>
          <w:rFonts w:cs="Microsoft Sans Serif"/>
          <w:lang w:val="ro-RO"/>
        </w:rPr>
      </w:pPr>
      <w:r w:rsidRPr="003D0776">
        <w:rPr>
          <w:rFonts w:cs="Microsoft Sans Serif"/>
          <w:lang w:val="ro-RO"/>
        </w:rPr>
        <w:t>V</w:t>
      </w:r>
      <w:r w:rsidR="0017657E" w:rsidRPr="003D0776">
        <w:rPr>
          <w:rFonts w:cs="Microsoft Sans Serif"/>
          <w:lang w:val="ro-RO"/>
        </w:rPr>
        <w:t xml:space="preserve"> </w:t>
      </w:r>
      <w:r w:rsidRPr="003D0776">
        <w:rPr>
          <w:rFonts w:cs="Microsoft Sans Serif"/>
          <w:lang w:val="ro-RO"/>
        </w:rPr>
        <w:t>-</w:t>
      </w:r>
      <w:r w:rsidR="0017657E" w:rsidRPr="003D0776">
        <w:rPr>
          <w:rFonts w:cs="Microsoft Sans Serif"/>
          <w:lang w:val="ro-RO"/>
        </w:rPr>
        <w:t xml:space="preserve"> </w:t>
      </w:r>
      <w:r w:rsidRPr="003D0776">
        <w:rPr>
          <w:rFonts w:cs="Microsoft Sans Serif"/>
          <w:lang w:val="ro-RO"/>
        </w:rPr>
        <w:t>verificare</w:t>
      </w:r>
    </w:p>
    <w:p w14:paraId="1E7A3B38" w14:textId="77777777" w:rsidR="003E2E19" w:rsidRDefault="003E2E19" w:rsidP="002C02A0">
      <w:pPr>
        <w:tabs>
          <w:tab w:val="left" w:pos="0"/>
        </w:tabs>
        <w:spacing w:after="0" w:line="240" w:lineRule="auto"/>
        <w:ind w:left="0"/>
        <w:rPr>
          <w:b/>
        </w:rPr>
      </w:pPr>
    </w:p>
    <w:p w14:paraId="020606DB" w14:textId="77777777" w:rsidR="00AB1D50" w:rsidRPr="003D0776" w:rsidRDefault="00CB20C7" w:rsidP="00CF3C6A">
      <w:pPr>
        <w:tabs>
          <w:tab w:val="left" w:pos="0"/>
        </w:tabs>
        <w:spacing w:after="0" w:line="240" w:lineRule="auto"/>
        <w:ind w:left="0"/>
        <w:rPr>
          <w:rFonts w:cs="Microsoft Sans Serif"/>
          <w:b/>
          <w:bCs/>
          <w:iCs/>
          <w:lang w:val="ro-RO" w:eastAsia="de-DE"/>
        </w:rPr>
      </w:pPr>
      <w:r w:rsidRPr="003D0776">
        <w:rPr>
          <w:b/>
        </w:rPr>
        <w:t>7. FORMULAR EVIDENŢĂ MODIFICĂRI PROCEDURĂ</w:t>
      </w:r>
    </w:p>
    <w:tbl>
      <w:tblPr>
        <w:tblStyle w:val="Tabelgril"/>
        <w:tblW w:w="5023" w:type="pct"/>
        <w:tblInd w:w="-34" w:type="dxa"/>
        <w:tblLook w:val="04A0" w:firstRow="1" w:lastRow="0" w:firstColumn="1" w:lastColumn="0" w:noHBand="0" w:noVBand="1"/>
      </w:tblPr>
      <w:tblGrid>
        <w:gridCol w:w="726"/>
        <w:gridCol w:w="1025"/>
        <w:gridCol w:w="2016"/>
        <w:gridCol w:w="1030"/>
        <w:gridCol w:w="957"/>
        <w:gridCol w:w="887"/>
        <w:gridCol w:w="1141"/>
        <w:gridCol w:w="2831"/>
      </w:tblGrid>
      <w:tr w:rsidR="002C02A0" w:rsidRPr="003D0776" w14:paraId="6BC30B51" w14:textId="77777777" w:rsidTr="005F5794">
        <w:trPr>
          <w:cantSplit/>
          <w:trHeight w:val="1546"/>
        </w:trPr>
        <w:tc>
          <w:tcPr>
            <w:tcW w:w="384" w:type="pct"/>
            <w:textDirection w:val="btLr"/>
          </w:tcPr>
          <w:p w14:paraId="3C41A4A6" w14:textId="77777777" w:rsidR="00AB1D50" w:rsidRPr="003D0776" w:rsidRDefault="00AB1D50" w:rsidP="003D0776">
            <w:pPr>
              <w:tabs>
                <w:tab w:val="left" w:pos="0"/>
              </w:tabs>
              <w:spacing w:after="0" w:line="240" w:lineRule="auto"/>
              <w:ind w:left="113" w:right="113"/>
              <w:jc w:val="center"/>
            </w:pPr>
            <w:r w:rsidRPr="003D0776">
              <w:t xml:space="preserve">Nr. </w:t>
            </w:r>
            <w:proofErr w:type="spellStart"/>
            <w:r w:rsidRPr="003D0776">
              <w:t>curent</w:t>
            </w:r>
            <w:proofErr w:type="spellEnd"/>
          </w:p>
        </w:tc>
        <w:tc>
          <w:tcPr>
            <w:tcW w:w="525" w:type="pct"/>
            <w:textDirection w:val="btLr"/>
          </w:tcPr>
          <w:p w14:paraId="3D564AC6" w14:textId="77777777" w:rsidR="00AB1D50" w:rsidRPr="003D0776" w:rsidRDefault="00AB1D50" w:rsidP="003D0776">
            <w:pPr>
              <w:tabs>
                <w:tab w:val="left" w:pos="0"/>
              </w:tabs>
              <w:spacing w:after="0" w:line="240" w:lineRule="auto"/>
              <w:ind w:left="113" w:right="113"/>
              <w:jc w:val="center"/>
            </w:pPr>
            <w:proofErr w:type="spellStart"/>
            <w:r w:rsidRPr="003D0776">
              <w:t>Editie</w:t>
            </w:r>
            <w:proofErr w:type="spellEnd"/>
          </w:p>
        </w:tc>
        <w:tc>
          <w:tcPr>
            <w:tcW w:w="657" w:type="pct"/>
            <w:textDirection w:val="btLr"/>
          </w:tcPr>
          <w:p w14:paraId="327F6FF0" w14:textId="77777777" w:rsidR="00AB1D50" w:rsidRPr="003D0776" w:rsidRDefault="00AB1D50" w:rsidP="003D0776">
            <w:pPr>
              <w:tabs>
                <w:tab w:val="left" w:pos="0"/>
              </w:tabs>
              <w:spacing w:after="0" w:line="240" w:lineRule="auto"/>
              <w:ind w:left="113" w:right="113"/>
              <w:jc w:val="center"/>
            </w:pPr>
            <w:r w:rsidRPr="003D0776">
              <w:t xml:space="preserve">Data </w:t>
            </w:r>
            <w:proofErr w:type="spellStart"/>
            <w:r w:rsidRPr="003D0776">
              <w:t>editiei</w:t>
            </w:r>
            <w:proofErr w:type="spellEnd"/>
          </w:p>
        </w:tc>
        <w:tc>
          <w:tcPr>
            <w:tcW w:w="527" w:type="pct"/>
            <w:textDirection w:val="btLr"/>
          </w:tcPr>
          <w:p w14:paraId="5DF61424" w14:textId="77777777" w:rsidR="00AB1D50" w:rsidRPr="003D0776" w:rsidRDefault="00AB1D50" w:rsidP="003D0776">
            <w:pPr>
              <w:tabs>
                <w:tab w:val="left" w:pos="0"/>
              </w:tabs>
              <w:spacing w:after="0" w:line="240" w:lineRule="auto"/>
              <w:ind w:left="113" w:right="113"/>
              <w:jc w:val="center"/>
            </w:pPr>
            <w:proofErr w:type="spellStart"/>
            <w:r w:rsidRPr="003D0776">
              <w:t>Revizie</w:t>
            </w:r>
            <w:proofErr w:type="spellEnd"/>
          </w:p>
        </w:tc>
        <w:tc>
          <w:tcPr>
            <w:tcW w:w="493" w:type="pct"/>
            <w:textDirection w:val="btLr"/>
          </w:tcPr>
          <w:p w14:paraId="446F8DA2" w14:textId="77777777" w:rsidR="00AB1D50" w:rsidRPr="003D0776" w:rsidRDefault="00AB1D50" w:rsidP="003D0776">
            <w:pPr>
              <w:tabs>
                <w:tab w:val="left" w:pos="0"/>
              </w:tabs>
              <w:spacing w:after="0" w:line="240" w:lineRule="auto"/>
              <w:ind w:left="113" w:right="113"/>
              <w:jc w:val="center"/>
            </w:pPr>
            <w:r w:rsidRPr="003D0776">
              <w:t xml:space="preserve">Data </w:t>
            </w:r>
            <w:proofErr w:type="spellStart"/>
            <w:r w:rsidRPr="003D0776">
              <w:t>reviziei</w:t>
            </w:r>
            <w:proofErr w:type="spellEnd"/>
          </w:p>
        </w:tc>
        <w:tc>
          <w:tcPr>
            <w:tcW w:w="460" w:type="pct"/>
            <w:textDirection w:val="btLr"/>
          </w:tcPr>
          <w:p w14:paraId="0699508E" w14:textId="77777777" w:rsidR="00AB1D50" w:rsidRPr="003D0776" w:rsidRDefault="00AB1D50" w:rsidP="003D0776">
            <w:pPr>
              <w:tabs>
                <w:tab w:val="left" w:pos="0"/>
              </w:tabs>
              <w:spacing w:after="0" w:line="240" w:lineRule="auto"/>
              <w:ind w:left="113" w:right="113"/>
              <w:jc w:val="center"/>
            </w:pPr>
            <w:r w:rsidRPr="003D0776">
              <w:t xml:space="preserve">Nr. </w:t>
            </w:r>
            <w:proofErr w:type="spellStart"/>
            <w:r w:rsidRPr="003D0776">
              <w:t>pagina</w:t>
            </w:r>
            <w:proofErr w:type="spellEnd"/>
            <w:r w:rsidRPr="003D0776">
              <w:t xml:space="preserve"> </w:t>
            </w:r>
            <w:proofErr w:type="spellStart"/>
            <w:r w:rsidRPr="003D0776">
              <w:t>modificata</w:t>
            </w:r>
            <w:proofErr w:type="spellEnd"/>
          </w:p>
        </w:tc>
        <w:tc>
          <w:tcPr>
            <w:tcW w:w="579" w:type="pct"/>
            <w:textDirection w:val="btLr"/>
          </w:tcPr>
          <w:p w14:paraId="42B3FCC0" w14:textId="77777777" w:rsidR="00AB1D50" w:rsidRPr="003D0776" w:rsidRDefault="00AB1D50" w:rsidP="003D0776">
            <w:pPr>
              <w:tabs>
                <w:tab w:val="left" w:pos="0"/>
              </w:tabs>
              <w:spacing w:after="0" w:line="240" w:lineRule="auto"/>
              <w:ind w:left="113" w:right="113"/>
              <w:jc w:val="center"/>
            </w:pPr>
            <w:proofErr w:type="spellStart"/>
            <w:r w:rsidRPr="003D0776">
              <w:t>Descriere</w:t>
            </w:r>
            <w:proofErr w:type="spellEnd"/>
            <w:r w:rsidRPr="003D0776">
              <w:t xml:space="preserve"> </w:t>
            </w:r>
            <w:proofErr w:type="spellStart"/>
            <w:r w:rsidRPr="003D0776">
              <w:t>modificare</w:t>
            </w:r>
            <w:proofErr w:type="spellEnd"/>
          </w:p>
        </w:tc>
        <w:tc>
          <w:tcPr>
            <w:tcW w:w="1375" w:type="pct"/>
            <w:textDirection w:val="btLr"/>
          </w:tcPr>
          <w:p w14:paraId="0DF42F30" w14:textId="77777777" w:rsidR="00AB1D50" w:rsidRPr="003D0776" w:rsidRDefault="00AB1D50" w:rsidP="003D0776">
            <w:pPr>
              <w:tabs>
                <w:tab w:val="left" w:pos="0"/>
              </w:tabs>
              <w:spacing w:after="0" w:line="240" w:lineRule="auto"/>
              <w:ind w:left="113" w:right="113"/>
              <w:jc w:val="center"/>
            </w:pPr>
            <w:proofErr w:type="spellStart"/>
            <w:r w:rsidRPr="003D0776">
              <w:t>Semnatura</w:t>
            </w:r>
            <w:proofErr w:type="spellEnd"/>
            <w:r w:rsidRPr="003D0776">
              <w:t xml:space="preserve"> </w:t>
            </w:r>
            <w:proofErr w:type="spellStart"/>
            <w:r w:rsidRPr="003D0776">
              <w:t>sef</w:t>
            </w:r>
            <w:proofErr w:type="spellEnd"/>
            <w:r w:rsidRPr="003D0776">
              <w:t xml:space="preserve"> </w:t>
            </w:r>
            <w:proofErr w:type="spellStart"/>
            <w:r w:rsidRPr="003D0776">
              <w:t>seviciu</w:t>
            </w:r>
            <w:proofErr w:type="spellEnd"/>
            <w:r w:rsidRPr="003D0776">
              <w:t xml:space="preserve"> economic </w:t>
            </w:r>
            <w:proofErr w:type="spellStart"/>
            <w:r w:rsidRPr="003D0776">
              <w:t>si</w:t>
            </w:r>
            <w:proofErr w:type="spellEnd"/>
            <w:r w:rsidRPr="003D0776">
              <w:t xml:space="preserve"> </w:t>
            </w:r>
            <w:proofErr w:type="spellStart"/>
            <w:r w:rsidRPr="003D0776">
              <w:t>administrativ</w:t>
            </w:r>
            <w:proofErr w:type="spellEnd"/>
          </w:p>
        </w:tc>
      </w:tr>
      <w:tr w:rsidR="002C02A0" w:rsidRPr="003D0776" w14:paraId="40CB27C0" w14:textId="77777777" w:rsidTr="005F5794">
        <w:tc>
          <w:tcPr>
            <w:tcW w:w="384" w:type="pct"/>
          </w:tcPr>
          <w:p w14:paraId="34961C2F" w14:textId="09AE7BA8" w:rsidR="00AB1D50" w:rsidRPr="003D0776" w:rsidRDefault="002C02A0" w:rsidP="003D0776">
            <w:pPr>
              <w:tabs>
                <w:tab w:val="left" w:pos="0"/>
              </w:tabs>
              <w:spacing w:after="0" w:line="240" w:lineRule="auto"/>
              <w:ind w:left="0"/>
              <w:jc w:val="center"/>
            </w:pPr>
            <w:r>
              <w:t xml:space="preserve">1. </w:t>
            </w:r>
          </w:p>
        </w:tc>
        <w:tc>
          <w:tcPr>
            <w:tcW w:w="525" w:type="pct"/>
          </w:tcPr>
          <w:p w14:paraId="7DC4175B" w14:textId="6977E500" w:rsidR="00AB1D50" w:rsidRPr="003D0776" w:rsidRDefault="002C02A0" w:rsidP="003D0776">
            <w:pPr>
              <w:tabs>
                <w:tab w:val="left" w:pos="0"/>
              </w:tabs>
              <w:spacing w:after="0" w:line="240" w:lineRule="auto"/>
              <w:ind w:left="0"/>
              <w:jc w:val="center"/>
            </w:pPr>
            <w:r>
              <w:t>1</w:t>
            </w:r>
          </w:p>
        </w:tc>
        <w:tc>
          <w:tcPr>
            <w:tcW w:w="657" w:type="pct"/>
          </w:tcPr>
          <w:p w14:paraId="66C0E78E" w14:textId="2C5BE0F2" w:rsidR="00AB1D50" w:rsidRPr="00BB0E2F" w:rsidRDefault="00576A37" w:rsidP="00E01702">
            <w:pPr>
              <w:pStyle w:val="Listparagraf1"/>
            </w:pPr>
            <w:r w:rsidRPr="00BB0E2F">
              <w:t>12</w:t>
            </w:r>
            <w:r w:rsidR="007668C4" w:rsidRPr="00BB0E2F">
              <w:t>.10.2021</w:t>
            </w:r>
          </w:p>
        </w:tc>
        <w:tc>
          <w:tcPr>
            <w:tcW w:w="527" w:type="pct"/>
          </w:tcPr>
          <w:p w14:paraId="11802933" w14:textId="1D48F559" w:rsidR="00AB1D50" w:rsidRPr="003D0776" w:rsidRDefault="002C02A0" w:rsidP="003D0776">
            <w:pPr>
              <w:tabs>
                <w:tab w:val="left" w:pos="0"/>
              </w:tabs>
              <w:spacing w:after="0" w:line="240" w:lineRule="auto"/>
              <w:ind w:left="0"/>
              <w:jc w:val="left"/>
            </w:pPr>
            <w:r>
              <w:t>0</w:t>
            </w:r>
          </w:p>
        </w:tc>
        <w:tc>
          <w:tcPr>
            <w:tcW w:w="493" w:type="pct"/>
          </w:tcPr>
          <w:p w14:paraId="7CB9519B" w14:textId="12F9069D" w:rsidR="00AB1D50" w:rsidRPr="003D0776" w:rsidRDefault="002C02A0" w:rsidP="003D0776">
            <w:pPr>
              <w:tabs>
                <w:tab w:val="left" w:pos="0"/>
              </w:tabs>
              <w:spacing w:after="0" w:line="240" w:lineRule="auto"/>
              <w:ind w:left="0"/>
              <w:jc w:val="left"/>
            </w:pPr>
            <w:r>
              <w:t>0</w:t>
            </w:r>
          </w:p>
        </w:tc>
        <w:tc>
          <w:tcPr>
            <w:tcW w:w="460" w:type="pct"/>
          </w:tcPr>
          <w:p w14:paraId="6C7C9D78" w14:textId="710E2C34" w:rsidR="00AB1D50" w:rsidRPr="003D0776" w:rsidRDefault="002C02A0" w:rsidP="003D0776">
            <w:pPr>
              <w:tabs>
                <w:tab w:val="left" w:pos="0"/>
              </w:tabs>
              <w:spacing w:after="0" w:line="240" w:lineRule="auto"/>
              <w:ind w:left="0"/>
              <w:jc w:val="left"/>
            </w:pPr>
            <w:r>
              <w:t>0</w:t>
            </w:r>
          </w:p>
        </w:tc>
        <w:tc>
          <w:tcPr>
            <w:tcW w:w="579" w:type="pct"/>
          </w:tcPr>
          <w:p w14:paraId="03B1EFAC" w14:textId="47C2C5AB" w:rsidR="00AB1D50" w:rsidRPr="003D0776" w:rsidRDefault="002C02A0" w:rsidP="003D0776">
            <w:pPr>
              <w:tabs>
                <w:tab w:val="left" w:pos="0"/>
              </w:tabs>
              <w:spacing w:after="0" w:line="240" w:lineRule="auto"/>
              <w:ind w:left="0"/>
              <w:jc w:val="left"/>
            </w:pPr>
            <w:r>
              <w:t>0</w:t>
            </w:r>
          </w:p>
        </w:tc>
        <w:tc>
          <w:tcPr>
            <w:tcW w:w="1375" w:type="pct"/>
          </w:tcPr>
          <w:p w14:paraId="5C443C53" w14:textId="11933682" w:rsidR="00AB1D50" w:rsidRPr="003D0776" w:rsidRDefault="00AB1D50" w:rsidP="003D0776">
            <w:pPr>
              <w:tabs>
                <w:tab w:val="left" w:pos="0"/>
              </w:tabs>
              <w:spacing w:after="0" w:line="240" w:lineRule="auto"/>
              <w:ind w:left="0"/>
              <w:jc w:val="left"/>
            </w:pPr>
          </w:p>
        </w:tc>
      </w:tr>
      <w:tr w:rsidR="002C02A0" w:rsidRPr="003D0776" w14:paraId="08CFE878" w14:textId="77777777" w:rsidTr="005F5794">
        <w:tc>
          <w:tcPr>
            <w:tcW w:w="384" w:type="pct"/>
          </w:tcPr>
          <w:p w14:paraId="4CC0C44B" w14:textId="77777777" w:rsidR="00AB1D50" w:rsidRPr="003D0776" w:rsidRDefault="00AB1D50" w:rsidP="003D0776">
            <w:pPr>
              <w:tabs>
                <w:tab w:val="left" w:pos="0"/>
              </w:tabs>
              <w:spacing w:after="0" w:line="240" w:lineRule="auto"/>
              <w:ind w:left="0"/>
              <w:jc w:val="center"/>
            </w:pPr>
          </w:p>
        </w:tc>
        <w:tc>
          <w:tcPr>
            <w:tcW w:w="525" w:type="pct"/>
          </w:tcPr>
          <w:p w14:paraId="1A375F65" w14:textId="77777777" w:rsidR="00AB1D50" w:rsidRPr="003D0776" w:rsidRDefault="00AB1D50" w:rsidP="003D0776">
            <w:pPr>
              <w:tabs>
                <w:tab w:val="left" w:pos="0"/>
              </w:tabs>
              <w:spacing w:after="0" w:line="240" w:lineRule="auto"/>
              <w:ind w:left="0"/>
              <w:jc w:val="center"/>
            </w:pPr>
          </w:p>
        </w:tc>
        <w:tc>
          <w:tcPr>
            <w:tcW w:w="657" w:type="pct"/>
          </w:tcPr>
          <w:p w14:paraId="5953599E" w14:textId="77777777" w:rsidR="00AB1D50" w:rsidRPr="003D0776" w:rsidRDefault="00AB1D50" w:rsidP="003D0776">
            <w:pPr>
              <w:tabs>
                <w:tab w:val="left" w:pos="0"/>
              </w:tabs>
              <w:spacing w:after="0" w:line="240" w:lineRule="auto"/>
              <w:ind w:left="0"/>
              <w:jc w:val="center"/>
            </w:pPr>
          </w:p>
        </w:tc>
        <w:tc>
          <w:tcPr>
            <w:tcW w:w="527" w:type="pct"/>
          </w:tcPr>
          <w:p w14:paraId="6DA1D784" w14:textId="77777777" w:rsidR="00AB1D50" w:rsidRPr="003D0776" w:rsidRDefault="00AB1D50" w:rsidP="003D0776">
            <w:pPr>
              <w:tabs>
                <w:tab w:val="left" w:pos="0"/>
              </w:tabs>
              <w:spacing w:after="0" w:line="240" w:lineRule="auto"/>
              <w:ind w:left="0"/>
              <w:jc w:val="left"/>
            </w:pPr>
          </w:p>
        </w:tc>
        <w:tc>
          <w:tcPr>
            <w:tcW w:w="493" w:type="pct"/>
          </w:tcPr>
          <w:p w14:paraId="74D5C9FA" w14:textId="77777777" w:rsidR="00AB1D50" w:rsidRPr="003D0776" w:rsidRDefault="00AB1D50" w:rsidP="003D0776">
            <w:pPr>
              <w:tabs>
                <w:tab w:val="left" w:pos="0"/>
              </w:tabs>
              <w:spacing w:after="0" w:line="240" w:lineRule="auto"/>
              <w:ind w:left="0"/>
              <w:jc w:val="left"/>
            </w:pPr>
          </w:p>
        </w:tc>
        <w:tc>
          <w:tcPr>
            <w:tcW w:w="460" w:type="pct"/>
          </w:tcPr>
          <w:p w14:paraId="48B272BB" w14:textId="77777777" w:rsidR="00AB1D50" w:rsidRPr="003D0776" w:rsidRDefault="00AB1D50" w:rsidP="003D0776">
            <w:pPr>
              <w:tabs>
                <w:tab w:val="left" w:pos="0"/>
              </w:tabs>
              <w:spacing w:after="0" w:line="240" w:lineRule="auto"/>
              <w:ind w:left="0"/>
              <w:jc w:val="left"/>
            </w:pPr>
          </w:p>
        </w:tc>
        <w:tc>
          <w:tcPr>
            <w:tcW w:w="579" w:type="pct"/>
          </w:tcPr>
          <w:p w14:paraId="00E853F8" w14:textId="77777777" w:rsidR="00AB1D50" w:rsidRPr="003D0776" w:rsidRDefault="00AB1D50" w:rsidP="003D0776">
            <w:pPr>
              <w:tabs>
                <w:tab w:val="left" w:pos="0"/>
              </w:tabs>
              <w:spacing w:after="0" w:line="240" w:lineRule="auto"/>
              <w:ind w:left="0"/>
              <w:jc w:val="left"/>
            </w:pPr>
          </w:p>
        </w:tc>
        <w:tc>
          <w:tcPr>
            <w:tcW w:w="1375" w:type="pct"/>
          </w:tcPr>
          <w:p w14:paraId="6BE9F103" w14:textId="77777777" w:rsidR="00AB1D50" w:rsidRPr="003D0776" w:rsidRDefault="00AB1D50" w:rsidP="003D0776">
            <w:pPr>
              <w:tabs>
                <w:tab w:val="left" w:pos="0"/>
              </w:tabs>
              <w:spacing w:after="0" w:line="240" w:lineRule="auto"/>
              <w:ind w:left="0"/>
              <w:jc w:val="left"/>
            </w:pPr>
          </w:p>
        </w:tc>
      </w:tr>
    </w:tbl>
    <w:p w14:paraId="2673A613" w14:textId="77777777" w:rsidR="007F3E06" w:rsidRDefault="007F3E06" w:rsidP="003D0776">
      <w:pPr>
        <w:spacing w:after="0" w:line="240" w:lineRule="auto"/>
        <w:ind w:left="0" w:firstLine="90"/>
        <w:jc w:val="center"/>
        <w:rPr>
          <w:rFonts w:cs="Microsoft Sans Serif"/>
          <w:b/>
          <w:bCs/>
          <w:iCs/>
          <w:sz w:val="24"/>
          <w:szCs w:val="24"/>
          <w:lang w:val="ro-RO" w:eastAsia="de-DE"/>
        </w:rPr>
      </w:pPr>
    </w:p>
    <w:p w14:paraId="0697297D" w14:textId="77777777" w:rsidR="00AB1D50" w:rsidRPr="003D0776" w:rsidRDefault="00CB20C7" w:rsidP="00CF3C6A">
      <w:pPr>
        <w:spacing w:after="0" w:line="240" w:lineRule="auto"/>
        <w:ind w:left="0"/>
        <w:rPr>
          <w:b/>
        </w:rPr>
      </w:pPr>
      <w:r w:rsidRPr="003D0776">
        <w:rPr>
          <w:b/>
        </w:rPr>
        <w:t>8. FORMULAR ANALIZĂ PROCEDURĂ</w:t>
      </w:r>
    </w:p>
    <w:tbl>
      <w:tblPr>
        <w:tblStyle w:val="Tabelgril"/>
        <w:tblW w:w="5008" w:type="pct"/>
        <w:jc w:val="center"/>
        <w:tblLook w:val="04A0" w:firstRow="1" w:lastRow="0" w:firstColumn="1" w:lastColumn="0" w:noHBand="0" w:noVBand="1"/>
      </w:tblPr>
      <w:tblGrid>
        <w:gridCol w:w="939"/>
        <w:gridCol w:w="902"/>
        <w:gridCol w:w="1560"/>
        <w:gridCol w:w="1266"/>
        <w:gridCol w:w="1269"/>
        <w:gridCol w:w="1202"/>
        <w:gridCol w:w="1504"/>
        <w:gridCol w:w="1269"/>
        <w:gridCol w:w="670"/>
      </w:tblGrid>
      <w:tr w:rsidR="0040135B" w:rsidRPr="003D0776" w14:paraId="3C616DA1" w14:textId="77777777" w:rsidTr="0040135B">
        <w:trPr>
          <w:cantSplit/>
          <w:trHeight w:val="761"/>
          <w:jc w:val="center"/>
        </w:trPr>
        <w:tc>
          <w:tcPr>
            <w:tcW w:w="470" w:type="pct"/>
            <w:vMerge w:val="restart"/>
            <w:textDirection w:val="btLr"/>
          </w:tcPr>
          <w:p w14:paraId="701F51A3" w14:textId="2AB79660" w:rsidR="00AB1D50" w:rsidRPr="003D0776" w:rsidRDefault="00AB1D50" w:rsidP="003D0776">
            <w:pPr>
              <w:pStyle w:val="Frspaiere"/>
              <w:jc w:val="center"/>
              <w:rPr>
                <w:rFonts w:ascii="Trebuchet MS" w:hAnsi="Trebuchet MS"/>
                <w:sz w:val="22"/>
                <w:szCs w:val="22"/>
              </w:rPr>
            </w:pPr>
            <w:r w:rsidRPr="003D0776">
              <w:rPr>
                <w:rFonts w:ascii="Trebuchet MS" w:hAnsi="Trebuchet MS"/>
                <w:sz w:val="22"/>
                <w:szCs w:val="22"/>
              </w:rPr>
              <w:t xml:space="preserve">Nr. </w:t>
            </w:r>
            <w:proofErr w:type="spellStart"/>
            <w:r w:rsidRPr="003D0776">
              <w:rPr>
                <w:rFonts w:ascii="Trebuchet MS" w:hAnsi="Trebuchet MS"/>
                <w:sz w:val="22"/>
                <w:szCs w:val="22"/>
              </w:rPr>
              <w:t>c</w:t>
            </w:r>
            <w:r w:rsidR="0056702E">
              <w:rPr>
                <w:rFonts w:ascii="Trebuchet MS" w:hAnsi="Trebuchet MS"/>
                <w:sz w:val="22"/>
                <w:szCs w:val="22"/>
              </w:rPr>
              <w:t>rt</w:t>
            </w:r>
            <w:proofErr w:type="spellEnd"/>
            <w:r w:rsidR="0056702E">
              <w:rPr>
                <w:rFonts w:ascii="Trebuchet MS" w:hAnsi="Trebuchet MS"/>
                <w:sz w:val="22"/>
                <w:szCs w:val="22"/>
              </w:rPr>
              <w:t>.</w:t>
            </w:r>
          </w:p>
        </w:tc>
        <w:tc>
          <w:tcPr>
            <w:tcW w:w="452" w:type="pct"/>
            <w:vMerge w:val="restart"/>
            <w:textDirection w:val="btLr"/>
          </w:tcPr>
          <w:p w14:paraId="7C8BC103" w14:textId="62BFDFCE" w:rsidR="00AB1D50" w:rsidRPr="003D0776" w:rsidRDefault="00AB1D50" w:rsidP="003D0776">
            <w:pPr>
              <w:pStyle w:val="Frspaiere"/>
              <w:jc w:val="center"/>
              <w:rPr>
                <w:rFonts w:ascii="Trebuchet MS" w:hAnsi="Trebuchet MS"/>
                <w:sz w:val="22"/>
                <w:szCs w:val="22"/>
              </w:rPr>
            </w:pPr>
            <w:r w:rsidRPr="003D0776">
              <w:rPr>
                <w:rFonts w:ascii="Trebuchet MS" w:hAnsi="Trebuchet MS"/>
                <w:sz w:val="22"/>
                <w:szCs w:val="22"/>
              </w:rPr>
              <w:t>Comp</w:t>
            </w:r>
            <w:r w:rsidR="0056702E">
              <w:rPr>
                <w:rFonts w:ascii="Trebuchet MS" w:hAnsi="Trebuchet MS"/>
                <w:sz w:val="22"/>
                <w:szCs w:val="22"/>
              </w:rPr>
              <w:t>.</w:t>
            </w:r>
          </w:p>
        </w:tc>
        <w:tc>
          <w:tcPr>
            <w:tcW w:w="763" w:type="pct"/>
            <w:vMerge w:val="restart"/>
            <w:textDirection w:val="btLr"/>
          </w:tcPr>
          <w:p w14:paraId="18789863" w14:textId="4272306D" w:rsidR="00AB1D50" w:rsidRPr="003D0776" w:rsidRDefault="00AB1D50" w:rsidP="003D0776">
            <w:pPr>
              <w:pStyle w:val="Frspaiere"/>
              <w:jc w:val="center"/>
              <w:rPr>
                <w:rFonts w:ascii="Trebuchet MS" w:hAnsi="Trebuchet MS"/>
                <w:sz w:val="22"/>
                <w:szCs w:val="22"/>
              </w:rPr>
            </w:pPr>
            <w:proofErr w:type="spellStart"/>
            <w:r w:rsidRPr="003D0776">
              <w:rPr>
                <w:rFonts w:ascii="Trebuchet MS" w:hAnsi="Trebuchet MS"/>
                <w:sz w:val="22"/>
                <w:szCs w:val="22"/>
              </w:rPr>
              <w:t>Nume</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și</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prenume</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sef</w:t>
            </w:r>
            <w:proofErr w:type="spellEnd"/>
            <w:r w:rsidRPr="003D0776">
              <w:rPr>
                <w:rFonts w:ascii="Trebuchet MS" w:hAnsi="Trebuchet MS"/>
                <w:sz w:val="22"/>
                <w:szCs w:val="22"/>
              </w:rPr>
              <w:t xml:space="preserve"> </w:t>
            </w:r>
            <w:r w:rsidR="0056702E">
              <w:rPr>
                <w:rFonts w:ascii="Trebuchet MS" w:hAnsi="Trebuchet MS"/>
                <w:sz w:val="22"/>
                <w:szCs w:val="22"/>
              </w:rPr>
              <w:t>S.E.A.</w:t>
            </w:r>
          </w:p>
        </w:tc>
        <w:tc>
          <w:tcPr>
            <w:tcW w:w="624" w:type="pct"/>
            <w:vMerge w:val="restart"/>
            <w:textDirection w:val="btLr"/>
          </w:tcPr>
          <w:p w14:paraId="657AD106" w14:textId="77777777" w:rsidR="00AB1D50" w:rsidRPr="003D0776" w:rsidRDefault="00AB1D50" w:rsidP="003D0776">
            <w:pPr>
              <w:pStyle w:val="Frspaiere"/>
              <w:jc w:val="center"/>
              <w:rPr>
                <w:rFonts w:ascii="Trebuchet MS" w:hAnsi="Trebuchet MS"/>
                <w:sz w:val="22"/>
                <w:szCs w:val="22"/>
              </w:rPr>
            </w:pPr>
            <w:proofErr w:type="spellStart"/>
            <w:r w:rsidRPr="003D0776">
              <w:rPr>
                <w:rFonts w:ascii="Trebuchet MS" w:hAnsi="Trebuchet MS"/>
                <w:sz w:val="22"/>
                <w:szCs w:val="22"/>
              </w:rPr>
              <w:t>Înlocuitor</w:t>
            </w:r>
            <w:proofErr w:type="spellEnd"/>
            <w:r w:rsidRPr="003D0776">
              <w:rPr>
                <w:rFonts w:ascii="Trebuchet MS" w:hAnsi="Trebuchet MS"/>
                <w:sz w:val="22"/>
                <w:szCs w:val="22"/>
              </w:rPr>
              <w:t xml:space="preserve"> de </w:t>
            </w:r>
            <w:proofErr w:type="spellStart"/>
            <w:r w:rsidRPr="003D0776">
              <w:rPr>
                <w:rFonts w:ascii="Trebuchet MS" w:hAnsi="Trebuchet MS"/>
                <w:sz w:val="22"/>
                <w:szCs w:val="22"/>
              </w:rPr>
              <w:t>drept</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sau</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delegat</w:t>
            </w:r>
            <w:proofErr w:type="spellEnd"/>
          </w:p>
        </w:tc>
        <w:tc>
          <w:tcPr>
            <w:tcW w:w="1168" w:type="pct"/>
            <w:gridSpan w:val="2"/>
          </w:tcPr>
          <w:p w14:paraId="33B1C2D3" w14:textId="77777777" w:rsidR="00AB1D50" w:rsidRPr="003D0776" w:rsidRDefault="00AB1D50" w:rsidP="003D0776">
            <w:pPr>
              <w:pStyle w:val="Frspaiere"/>
              <w:jc w:val="center"/>
              <w:rPr>
                <w:rFonts w:ascii="Trebuchet MS" w:hAnsi="Trebuchet MS"/>
                <w:sz w:val="22"/>
                <w:szCs w:val="22"/>
              </w:rPr>
            </w:pPr>
          </w:p>
          <w:p w14:paraId="458BE4DB" w14:textId="77777777" w:rsidR="00AB1D50" w:rsidRPr="003D0776" w:rsidRDefault="00AB1D50" w:rsidP="003D0776">
            <w:pPr>
              <w:pStyle w:val="Frspaiere"/>
              <w:jc w:val="center"/>
              <w:rPr>
                <w:rFonts w:ascii="Trebuchet MS" w:hAnsi="Trebuchet MS"/>
                <w:sz w:val="22"/>
                <w:szCs w:val="22"/>
              </w:rPr>
            </w:pPr>
          </w:p>
          <w:p w14:paraId="22D774FC" w14:textId="77777777" w:rsidR="00AB1D50" w:rsidRPr="003D0776" w:rsidRDefault="00AB1D50" w:rsidP="003D0776">
            <w:pPr>
              <w:pStyle w:val="Frspaiere"/>
              <w:jc w:val="center"/>
              <w:rPr>
                <w:rFonts w:ascii="Trebuchet MS" w:hAnsi="Trebuchet MS"/>
                <w:sz w:val="22"/>
                <w:szCs w:val="22"/>
              </w:rPr>
            </w:pPr>
          </w:p>
          <w:p w14:paraId="3EAFAFB4" w14:textId="77777777" w:rsidR="00AB1D50" w:rsidRPr="003D0776" w:rsidRDefault="00AB1D50" w:rsidP="003D0776">
            <w:pPr>
              <w:pStyle w:val="Frspaiere"/>
              <w:jc w:val="center"/>
              <w:rPr>
                <w:rFonts w:ascii="Trebuchet MS" w:hAnsi="Trebuchet MS"/>
                <w:sz w:val="22"/>
                <w:szCs w:val="22"/>
              </w:rPr>
            </w:pPr>
            <w:proofErr w:type="spellStart"/>
            <w:r w:rsidRPr="003D0776">
              <w:rPr>
                <w:rFonts w:ascii="Trebuchet MS" w:hAnsi="Trebuchet MS"/>
                <w:sz w:val="22"/>
                <w:szCs w:val="22"/>
              </w:rPr>
              <w:t>Aviz</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favorabil</w:t>
            </w:r>
            <w:proofErr w:type="spellEnd"/>
          </w:p>
        </w:tc>
        <w:tc>
          <w:tcPr>
            <w:tcW w:w="1523" w:type="pct"/>
            <w:gridSpan w:val="3"/>
          </w:tcPr>
          <w:p w14:paraId="74F46328" w14:textId="77777777" w:rsidR="00AB1D50" w:rsidRPr="003D0776" w:rsidRDefault="00AB1D50" w:rsidP="003D0776">
            <w:pPr>
              <w:pStyle w:val="Frspaiere"/>
              <w:jc w:val="center"/>
              <w:rPr>
                <w:rFonts w:ascii="Trebuchet MS" w:hAnsi="Trebuchet MS"/>
                <w:sz w:val="22"/>
                <w:szCs w:val="22"/>
              </w:rPr>
            </w:pPr>
          </w:p>
          <w:p w14:paraId="5E8CDC68" w14:textId="77777777" w:rsidR="00AB1D50" w:rsidRPr="003D0776" w:rsidRDefault="00AB1D50" w:rsidP="003D0776">
            <w:pPr>
              <w:pStyle w:val="Frspaiere"/>
              <w:jc w:val="center"/>
              <w:rPr>
                <w:rFonts w:ascii="Trebuchet MS" w:hAnsi="Trebuchet MS"/>
                <w:sz w:val="22"/>
                <w:szCs w:val="22"/>
              </w:rPr>
            </w:pPr>
          </w:p>
          <w:p w14:paraId="5CF06AC1" w14:textId="77777777" w:rsidR="00AB1D50" w:rsidRPr="003D0776" w:rsidRDefault="00AB1D50" w:rsidP="003D0776">
            <w:pPr>
              <w:pStyle w:val="Frspaiere"/>
              <w:jc w:val="center"/>
              <w:rPr>
                <w:rFonts w:ascii="Trebuchet MS" w:hAnsi="Trebuchet MS"/>
                <w:sz w:val="22"/>
                <w:szCs w:val="22"/>
              </w:rPr>
            </w:pPr>
          </w:p>
          <w:p w14:paraId="0E3C5A50" w14:textId="77777777" w:rsidR="00AB1D50" w:rsidRPr="003D0776" w:rsidRDefault="00AB1D50" w:rsidP="003D0776">
            <w:pPr>
              <w:pStyle w:val="Frspaiere"/>
              <w:jc w:val="center"/>
              <w:rPr>
                <w:rFonts w:ascii="Trebuchet MS" w:hAnsi="Trebuchet MS"/>
                <w:sz w:val="22"/>
                <w:szCs w:val="22"/>
              </w:rPr>
            </w:pPr>
            <w:proofErr w:type="spellStart"/>
            <w:r w:rsidRPr="003D0776">
              <w:rPr>
                <w:rFonts w:ascii="Trebuchet MS" w:hAnsi="Trebuchet MS"/>
                <w:sz w:val="22"/>
                <w:szCs w:val="22"/>
              </w:rPr>
              <w:t>Aviz</w:t>
            </w:r>
            <w:proofErr w:type="spellEnd"/>
            <w:r w:rsidRPr="003D0776">
              <w:rPr>
                <w:rFonts w:ascii="Trebuchet MS" w:hAnsi="Trebuchet MS"/>
                <w:sz w:val="22"/>
                <w:szCs w:val="22"/>
              </w:rPr>
              <w:t xml:space="preserve"> </w:t>
            </w:r>
            <w:proofErr w:type="spellStart"/>
            <w:r w:rsidRPr="003D0776">
              <w:rPr>
                <w:rFonts w:ascii="Trebuchet MS" w:hAnsi="Trebuchet MS"/>
                <w:sz w:val="22"/>
                <w:szCs w:val="22"/>
              </w:rPr>
              <w:t>nefavorabil</w:t>
            </w:r>
            <w:proofErr w:type="spellEnd"/>
          </w:p>
        </w:tc>
      </w:tr>
      <w:tr w:rsidR="0040135B" w:rsidRPr="003D0776" w14:paraId="32FECBBE" w14:textId="77777777" w:rsidTr="0040135B">
        <w:trPr>
          <w:trHeight w:val="53"/>
          <w:jc w:val="center"/>
        </w:trPr>
        <w:tc>
          <w:tcPr>
            <w:tcW w:w="470" w:type="pct"/>
            <w:vMerge/>
          </w:tcPr>
          <w:p w14:paraId="00B786AB" w14:textId="77777777" w:rsidR="00AB1D50" w:rsidRPr="003D0776" w:rsidRDefault="00AB1D50" w:rsidP="003D0776">
            <w:pPr>
              <w:tabs>
                <w:tab w:val="left" w:pos="0"/>
              </w:tabs>
              <w:spacing w:after="0" w:line="240" w:lineRule="auto"/>
              <w:ind w:left="0"/>
              <w:jc w:val="center"/>
            </w:pPr>
          </w:p>
        </w:tc>
        <w:tc>
          <w:tcPr>
            <w:tcW w:w="452" w:type="pct"/>
            <w:vMerge/>
          </w:tcPr>
          <w:p w14:paraId="1BB6050C" w14:textId="77777777" w:rsidR="00AB1D50" w:rsidRPr="003D0776" w:rsidRDefault="00AB1D50" w:rsidP="003D0776">
            <w:pPr>
              <w:tabs>
                <w:tab w:val="left" w:pos="0"/>
              </w:tabs>
              <w:spacing w:after="0" w:line="240" w:lineRule="auto"/>
              <w:ind w:left="0"/>
              <w:jc w:val="center"/>
            </w:pPr>
          </w:p>
        </w:tc>
        <w:tc>
          <w:tcPr>
            <w:tcW w:w="763" w:type="pct"/>
            <w:vMerge/>
          </w:tcPr>
          <w:p w14:paraId="30EC564F" w14:textId="77777777" w:rsidR="00AB1D50" w:rsidRPr="003D0776" w:rsidRDefault="00AB1D50" w:rsidP="003D0776">
            <w:pPr>
              <w:tabs>
                <w:tab w:val="left" w:pos="0"/>
              </w:tabs>
              <w:spacing w:after="0" w:line="240" w:lineRule="auto"/>
              <w:ind w:left="0"/>
              <w:jc w:val="center"/>
            </w:pPr>
          </w:p>
        </w:tc>
        <w:tc>
          <w:tcPr>
            <w:tcW w:w="624" w:type="pct"/>
            <w:vMerge/>
          </w:tcPr>
          <w:p w14:paraId="75B7D579" w14:textId="77777777" w:rsidR="00AB1D50" w:rsidRPr="003D0776" w:rsidRDefault="00AB1D50" w:rsidP="003D0776">
            <w:pPr>
              <w:tabs>
                <w:tab w:val="left" w:pos="0"/>
              </w:tabs>
              <w:spacing w:after="0" w:line="240" w:lineRule="auto"/>
              <w:ind w:left="0"/>
              <w:jc w:val="left"/>
            </w:pPr>
          </w:p>
        </w:tc>
        <w:tc>
          <w:tcPr>
            <w:tcW w:w="625" w:type="pct"/>
          </w:tcPr>
          <w:p w14:paraId="28857111" w14:textId="77777777" w:rsidR="00AB1D50" w:rsidRPr="003D0776" w:rsidRDefault="00AB1D50" w:rsidP="003D0776">
            <w:pPr>
              <w:tabs>
                <w:tab w:val="left" w:pos="0"/>
              </w:tabs>
              <w:spacing w:after="0" w:line="240" w:lineRule="auto"/>
              <w:ind w:left="0"/>
              <w:jc w:val="left"/>
            </w:pPr>
            <w:proofErr w:type="spellStart"/>
            <w:r w:rsidRPr="003D0776">
              <w:t>Semnătură</w:t>
            </w:r>
            <w:proofErr w:type="spellEnd"/>
          </w:p>
        </w:tc>
        <w:tc>
          <w:tcPr>
            <w:tcW w:w="544" w:type="pct"/>
          </w:tcPr>
          <w:p w14:paraId="224F5CD7" w14:textId="77777777" w:rsidR="00AB1D50" w:rsidRPr="003D0776" w:rsidRDefault="00BC14EF" w:rsidP="003D0776">
            <w:pPr>
              <w:tabs>
                <w:tab w:val="left" w:pos="0"/>
              </w:tabs>
              <w:spacing w:after="0" w:line="240" w:lineRule="auto"/>
              <w:ind w:left="0"/>
              <w:jc w:val="left"/>
            </w:pPr>
            <w:r w:rsidRPr="003D0776">
              <w:t>D</w:t>
            </w:r>
            <w:r w:rsidR="00AB1D50" w:rsidRPr="003D0776">
              <w:t>ata</w:t>
            </w:r>
          </w:p>
        </w:tc>
        <w:tc>
          <w:tcPr>
            <w:tcW w:w="737" w:type="pct"/>
          </w:tcPr>
          <w:p w14:paraId="59A95867" w14:textId="1C7F74EA" w:rsidR="00AB1D50" w:rsidRPr="003D0776" w:rsidRDefault="00AB1D50" w:rsidP="003D0776">
            <w:pPr>
              <w:tabs>
                <w:tab w:val="left" w:pos="0"/>
              </w:tabs>
              <w:spacing w:after="0" w:line="240" w:lineRule="auto"/>
              <w:ind w:left="0"/>
              <w:jc w:val="left"/>
            </w:pPr>
            <w:r w:rsidRPr="003D0776">
              <w:t>Obs</w:t>
            </w:r>
            <w:r w:rsidR="0056702E">
              <w:t>.</w:t>
            </w:r>
          </w:p>
        </w:tc>
        <w:tc>
          <w:tcPr>
            <w:tcW w:w="625" w:type="pct"/>
          </w:tcPr>
          <w:p w14:paraId="50B15F61" w14:textId="77777777" w:rsidR="00AB1D50" w:rsidRPr="003D0776" w:rsidRDefault="00AB1D50" w:rsidP="003D0776">
            <w:pPr>
              <w:tabs>
                <w:tab w:val="left" w:pos="0"/>
              </w:tabs>
              <w:spacing w:after="0" w:line="240" w:lineRule="auto"/>
              <w:ind w:left="0"/>
              <w:jc w:val="left"/>
            </w:pPr>
            <w:proofErr w:type="spellStart"/>
            <w:r w:rsidRPr="003D0776">
              <w:t>Semnătură</w:t>
            </w:r>
            <w:proofErr w:type="spellEnd"/>
          </w:p>
        </w:tc>
        <w:tc>
          <w:tcPr>
            <w:tcW w:w="161" w:type="pct"/>
          </w:tcPr>
          <w:p w14:paraId="3FA4DEA9" w14:textId="1DED1E41" w:rsidR="00AB1D50" w:rsidRPr="003D0776" w:rsidRDefault="0056702E" w:rsidP="003D0776">
            <w:pPr>
              <w:tabs>
                <w:tab w:val="left" w:pos="0"/>
              </w:tabs>
              <w:spacing w:after="0" w:line="240" w:lineRule="auto"/>
              <w:ind w:left="0"/>
              <w:jc w:val="left"/>
            </w:pPr>
            <w:r>
              <w:t>D</w:t>
            </w:r>
            <w:r w:rsidR="00AB1D50" w:rsidRPr="003D0776">
              <w:t>ata</w:t>
            </w:r>
          </w:p>
        </w:tc>
      </w:tr>
      <w:tr w:rsidR="00D44705" w:rsidRPr="00D44705" w14:paraId="744ACAD4" w14:textId="77777777" w:rsidTr="0040135B">
        <w:trPr>
          <w:jc w:val="center"/>
        </w:trPr>
        <w:tc>
          <w:tcPr>
            <w:tcW w:w="470" w:type="pct"/>
          </w:tcPr>
          <w:p w14:paraId="73DB0366" w14:textId="77777777" w:rsidR="00AB1D50" w:rsidRPr="00D44705" w:rsidRDefault="00211EDB" w:rsidP="003D0776">
            <w:pPr>
              <w:tabs>
                <w:tab w:val="left" w:pos="0"/>
              </w:tabs>
              <w:spacing w:after="0" w:line="240" w:lineRule="auto"/>
              <w:ind w:left="0"/>
              <w:jc w:val="center"/>
              <w:rPr>
                <w:sz w:val="18"/>
                <w:szCs w:val="18"/>
              </w:rPr>
            </w:pPr>
            <w:r w:rsidRPr="00D44705">
              <w:rPr>
                <w:sz w:val="18"/>
                <w:szCs w:val="18"/>
              </w:rPr>
              <w:t>1</w:t>
            </w:r>
          </w:p>
        </w:tc>
        <w:tc>
          <w:tcPr>
            <w:tcW w:w="452" w:type="pct"/>
          </w:tcPr>
          <w:p w14:paraId="341E55EB" w14:textId="77777777" w:rsidR="00AB1D50" w:rsidRPr="00D44705" w:rsidRDefault="00211EDB" w:rsidP="003D0776">
            <w:pPr>
              <w:tabs>
                <w:tab w:val="left" w:pos="0"/>
              </w:tabs>
              <w:spacing w:after="0" w:line="240" w:lineRule="auto"/>
              <w:ind w:left="0"/>
              <w:jc w:val="center"/>
              <w:rPr>
                <w:sz w:val="18"/>
                <w:szCs w:val="18"/>
              </w:rPr>
            </w:pPr>
            <w:r w:rsidRPr="00D44705">
              <w:rPr>
                <w:sz w:val="18"/>
                <w:szCs w:val="18"/>
              </w:rPr>
              <w:t>SEA</w:t>
            </w:r>
          </w:p>
        </w:tc>
        <w:tc>
          <w:tcPr>
            <w:tcW w:w="763" w:type="pct"/>
          </w:tcPr>
          <w:p w14:paraId="0AD2E793" w14:textId="263670D4" w:rsidR="00AB1D50" w:rsidRPr="00D44705" w:rsidRDefault="00AB1D50" w:rsidP="003D0776">
            <w:pPr>
              <w:tabs>
                <w:tab w:val="left" w:pos="0"/>
              </w:tabs>
              <w:spacing w:after="0" w:line="240" w:lineRule="auto"/>
              <w:ind w:left="0"/>
              <w:jc w:val="center"/>
              <w:rPr>
                <w:sz w:val="18"/>
                <w:szCs w:val="18"/>
              </w:rPr>
            </w:pPr>
          </w:p>
        </w:tc>
        <w:tc>
          <w:tcPr>
            <w:tcW w:w="624" w:type="pct"/>
          </w:tcPr>
          <w:p w14:paraId="580AA5A7" w14:textId="10DAF39B" w:rsidR="00AB1D50" w:rsidRPr="00D44705" w:rsidRDefault="00AB1D50" w:rsidP="003D0776">
            <w:pPr>
              <w:tabs>
                <w:tab w:val="left" w:pos="0"/>
              </w:tabs>
              <w:spacing w:after="0" w:line="240" w:lineRule="auto"/>
              <w:ind w:left="0"/>
              <w:jc w:val="left"/>
              <w:rPr>
                <w:sz w:val="18"/>
                <w:szCs w:val="18"/>
              </w:rPr>
            </w:pPr>
          </w:p>
        </w:tc>
        <w:tc>
          <w:tcPr>
            <w:tcW w:w="625" w:type="pct"/>
          </w:tcPr>
          <w:p w14:paraId="2B81DACD" w14:textId="77777777" w:rsidR="00AB1D50" w:rsidRPr="00D44705" w:rsidRDefault="00AB1D50" w:rsidP="003D0776">
            <w:pPr>
              <w:tabs>
                <w:tab w:val="left" w:pos="0"/>
              </w:tabs>
              <w:spacing w:after="0" w:line="240" w:lineRule="auto"/>
              <w:ind w:left="0"/>
              <w:jc w:val="left"/>
              <w:rPr>
                <w:sz w:val="18"/>
                <w:szCs w:val="18"/>
              </w:rPr>
            </w:pPr>
          </w:p>
        </w:tc>
        <w:tc>
          <w:tcPr>
            <w:tcW w:w="544" w:type="pct"/>
          </w:tcPr>
          <w:p w14:paraId="2FB3A9DD" w14:textId="3596213E" w:rsidR="00AB1D50" w:rsidRPr="00D44705" w:rsidRDefault="00576A37" w:rsidP="003D0776">
            <w:pPr>
              <w:tabs>
                <w:tab w:val="left" w:pos="0"/>
              </w:tabs>
              <w:spacing w:after="0" w:line="240" w:lineRule="auto"/>
              <w:ind w:left="0"/>
              <w:jc w:val="left"/>
              <w:rPr>
                <w:sz w:val="20"/>
                <w:szCs w:val="20"/>
              </w:rPr>
            </w:pPr>
            <w:r w:rsidRPr="00D44705">
              <w:rPr>
                <w:rFonts w:cs="Microsoft Sans Serif"/>
                <w:sz w:val="20"/>
                <w:szCs w:val="20"/>
              </w:rPr>
              <w:t>12</w:t>
            </w:r>
            <w:r w:rsidR="007668C4" w:rsidRPr="00D44705">
              <w:rPr>
                <w:rFonts w:cs="Microsoft Sans Serif"/>
                <w:sz w:val="20"/>
                <w:szCs w:val="20"/>
              </w:rPr>
              <w:t>.10.2021</w:t>
            </w:r>
          </w:p>
        </w:tc>
        <w:tc>
          <w:tcPr>
            <w:tcW w:w="737" w:type="pct"/>
          </w:tcPr>
          <w:p w14:paraId="1A885064" w14:textId="77777777" w:rsidR="00AB1D50" w:rsidRPr="00D44705" w:rsidRDefault="00AB1D50" w:rsidP="003D0776">
            <w:pPr>
              <w:tabs>
                <w:tab w:val="left" w:pos="0"/>
              </w:tabs>
              <w:spacing w:after="0" w:line="240" w:lineRule="auto"/>
              <w:ind w:left="0"/>
              <w:jc w:val="left"/>
              <w:rPr>
                <w:sz w:val="18"/>
                <w:szCs w:val="18"/>
              </w:rPr>
            </w:pPr>
          </w:p>
        </w:tc>
        <w:tc>
          <w:tcPr>
            <w:tcW w:w="625" w:type="pct"/>
          </w:tcPr>
          <w:p w14:paraId="7A80BC47" w14:textId="77777777" w:rsidR="00AB1D50" w:rsidRPr="00D44705" w:rsidRDefault="00AB1D50" w:rsidP="003D0776">
            <w:pPr>
              <w:tabs>
                <w:tab w:val="left" w:pos="0"/>
              </w:tabs>
              <w:spacing w:after="0" w:line="240" w:lineRule="auto"/>
              <w:ind w:left="0"/>
              <w:jc w:val="left"/>
              <w:rPr>
                <w:sz w:val="18"/>
                <w:szCs w:val="18"/>
              </w:rPr>
            </w:pPr>
          </w:p>
        </w:tc>
        <w:tc>
          <w:tcPr>
            <w:tcW w:w="161" w:type="pct"/>
          </w:tcPr>
          <w:p w14:paraId="37C3F996" w14:textId="77777777" w:rsidR="00AB1D50" w:rsidRPr="00D44705" w:rsidRDefault="00AB1D50" w:rsidP="003D0776">
            <w:pPr>
              <w:tabs>
                <w:tab w:val="left" w:pos="0"/>
              </w:tabs>
              <w:spacing w:after="0" w:line="240" w:lineRule="auto"/>
              <w:ind w:left="0"/>
              <w:jc w:val="left"/>
              <w:rPr>
                <w:sz w:val="18"/>
                <w:szCs w:val="18"/>
              </w:rPr>
            </w:pPr>
          </w:p>
        </w:tc>
      </w:tr>
      <w:tr w:rsidR="0040135B" w:rsidRPr="00D44705" w14:paraId="65AFFA57" w14:textId="77777777" w:rsidTr="0040135B">
        <w:trPr>
          <w:jc w:val="center"/>
        </w:trPr>
        <w:tc>
          <w:tcPr>
            <w:tcW w:w="470" w:type="pct"/>
          </w:tcPr>
          <w:p w14:paraId="745410F6" w14:textId="77777777" w:rsidR="00AB1D50" w:rsidRPr="00D44705" w:rsidRDefault="00AB1D50" w:rsidP="003D0776">
            <w:pPr>
              <w:tabs>
                <w:tab w:val="left" w:pos="0"/>
              </w:tabs>
              <w:spacing w:after="0" w:line="240" w:lineRule="auto"/>
              <w:ind w:left="0"/>
              <w:jc w:val="center"/>
            </w:pPr>
          </w:p>
        </w:tc>
        <w:tc>
          <w:tcPr>
            <w:tcW w:w="452" w:type="pct"/>
          </w:tcPr>
          <w:p w14:paraId="581BA793" w14:textId="77777777" w:rsidR="00AB1D50" w:rsidRPr="00D44705" w:rsidRDefault="00AB1D50" w:rsidP="003D0776">
            <w:pPr>
              <w:tabs>
                <w:tab w:val="left" w:pos="0"/>
              </w:tabs>
              <w:spacing w:after="0" w:line="240" w:lineRule="auto"/>
              <w:ind w:left="0"/>
              <w:jc w:val="center"/>
            </w:pPr>
          </w:p>
        </w:tc>
        <w:tc>
          <w:tcPr>
            <w:tcW w:w="763" w:type="pct"/>
          </w:tcPr>
          <w:p w14:paraId="37F89622" w14:textId="77777777" w:rsidR="00AB1D50" w:rsidRPr="00D44705" w:rsidRDefault="00AB1D50" w:rsidP="003D0776">
            <w:pPr>
              <w:tabs>
                <w:tab w:val="left" w:pos="0"/>
              </w:tabs>
              <w:spacing w:after="0" w:line="240" w:lineRule="auto"/>
              <w:ind w:left="0"/>
              <w:jc w:val="center"/>
            </w:pPr>
          </w:p>
        </w:tc>
        <w:tc>
          <w:tcPr>
            <w:tcW w:w="624" w:type="pct"/>
          </w:tcPr>
          <w:p w14:paraId="56A46720" w14:textId="77777777" w:rsidR="00AB1D50" w:rsidRPr="00D44705" w:rsidRDefault="00AB1D50" w:rsidP="003D0776">
            <w:pPr>
              <w:tabs>
                <w:tab w:val="left" w:pos="0"/>
              </w:tabs>
              <w:spacing w:after="0" w:line="240" w:lineRule="auto"/>
              <w:ind w:left="0"/>
              <w:jc w:val="left"/>
            </w:pPr>
          </w:p>
        </w:tc>
        <w:tc>
          <w:tcPr>
            <w:tcW w:w="625" w:type="pct"/>
          </w:tcPr>
          <w:p w14:paraId="7C15091E" w14:textId="77777777" w:rsidR="00AB1D50" w:rsidRPr="00D44705" w:rsidRDefault="00AB1D50" w:rsidP="003D0776">
            <w:pPr>
              <w:tabs>
                <w:tab w:val="left" w:pos="0"/>
              </w:tabs>
              <w:spacing w:after="0" w:line="240" w:lineRule="auto"/>
              <w:ind w:left="0"/>
              <w:jc w:val="left"/>
            </w:pPr>
          </w:p>
        </w:tc>
        <w:tc>
          <w:tcPr>
            <w:tcW w:w="544" w:type="pct"/>
          </w:tcPr>
          <w:p w14:paraId="4E0BC393" w14:textId="77777777" w:rsidR="00AB1D50" w:rsidRPr="00D44705" w:rsidRDefault="00AB1D50" w:rsidP="003D0776">
            <w:pPr>
              <w:tabs>
                <w:tab w:val="left" w:pos="0"/>
              </w:tabs>
              <w:spacing w:after="0" w:line="240" w:lineRule="auto"/>
              <w:ind w:left="0"/>
              <w:jc w:val="left"/>
            </w:pPr>
          </w:p>
        </w:tc>
        <w:tc>
          <w:tcPr>
            <w:tcW w:w="737" w:type="pct"/>
          </w:tcPr>
          <w:p w14:paraId="345ACC06" w14:textId="77777777" w:rsidR="00AB1D50" w:rsidRPr="00D44705" w:rsidRDefault="00AB1D50" w:rsidP="003D0776">
            <w:pPr>
              <w:tabs>
                <w:tab w:val="left" w:pos="0"/>
              </w:tabs>
              <w:spacing w:after="0" w:line="240" w:lineRule="auto"/>
              <w:ind w:left="0"/>
              <w:jc w:val="left"/>
            </w:pPr>
          </w:p>
        </w:tc>
        <w:tc>
          <w:tcPr>
            <w:tcW w:w="625" w:type="pct"/>
          </w:tcPr>
          <w:p w14:paraId="1A51D20E" w14:textId="77777777" w:rsidR="00AB1D50" w:rsidRPr="00D44705" w:rsidRDefault="00AB1D50" w:rsidP="003D0776">
            <w:pPr>
              <w:tabs>
                <w:tab w:val="left" w:pos="0"/>
              </w:tabs>
              <w:spacing w:after="0" w:line="240" w:lineRule="auto"/>
              <w:ind w:left="0"/>
              <w:jc w:val="left"/>
            </w:pPr>
          </w:p>
        </w:tc>
        <w:tc>
          <w:tcPr>
            <w:tcW w:w="161" w:type="pct"/>
          </w:tcPr>
          <w:p w14:paraId="4FF42EB0" w14:textId="77777777" w:rsidR="00AB1D50" w:rsidRPr="00D44705" w:rsidRDefault="00AB1D50" w:rsidP="003D0776">
            <w:pPr>
              <w:tabs>
                <w:tab w:val="left" w:pos="0"/>
              </w:tabs>
              <w:spacing w:after="0" w:line="240" w:lineRule="auto"/>
              <w:ind w:left="0"/>
              <w:jc w:val="left"/>
            </w:pPr>
          </w:p>
        </w:tc>
      </w:tr>
    </w:tbl>
    <w:p w14:paraId="4F44775C" w14:textId="77777777" w:rsidR="00CE4334" w:rsidRPr="00D44705" w:rsidRDefault="00CE4334" w:rsidP="003D0776">
      <w:pPr>
        <w:tabs>
          <w:tab w:val="left" w:pos="0"/>
        </w:tabs>
        <w:spacing w:after="0" w:line="240" w:lineRule="auto"/>
        <w:ind w:left="0" w:firstLine="567"/>
        <w:rPr>
          <w:b/>
        </w:rPr>
      </w:pPr>
    </w:p>
    <w:p w14:paraId="163F0DB5" w14:textId="6A7AB644" w:rsidR="00D90B39" w:rsidRPr="00D44705" w:rsidRDefault="00CB20C7" w:rsidP="00CF3C6A">
      <w:pPr>
        <w:tabs>
          <w:tab w:val="left" w:pos="0"/>
        </w:tabs>
        <w:spacing w:after="0" w:line="240" w:lineRule="auto"/>
        <w:ind w:left="0"/>
        <w:rPr>
          <w:b/>
        </w:rPr>
      </w:pPr>
      <w:r w:rsidRPr="00D44705">
        <w:rPr>
          <w:b/>
        </w:rPr>
        <w:t>9.</w:t>
      </w:r>
      <w:r w:rsidR="00BE2860" w:rsidRPr="00D44705">
        <w:rPr>
          <w:b/>
        </w:rPr>
        <w:t xml:space="preserve"> </w:t>
      </w:r>
      <w:r w:rsidRPr="00D44705">
        <w:rPr>
          <w:b/>
        </w:rPr>
        <w:t xml:space="preserve">FORMULAR DISTRIBUIRE </w:t>
      </w:r>
      <w:proofErr w:type="gramStart"/>
      <w:r w:rsidRPr="00D44705">
        <w:rPr>
          <w:b/>
        </w:rPr>
        <w:t>(</w:t>
      </w:r>
      <w:r w:rsidR="00CB14C2" w:rsidRPr="00D44705">
        <w:rPr>
          <w:b/>
        </w:rPr>
        <w:t xml:space="preserve"> </w:t>
      </w:r>
      <w:r w:rsidRPr="00D44705">
        <w:rPr>
          <w:b/>
        </w:rPr>
        <w:t>DIFUZARE</w:t>
      </w:r>
      <w:proofErr w:type="gramEnd"/>
      <w:r w:rsidR="00CB14C2" w:rsidRPr="00D44705">
        <w:rPr>
          <w:b/>
        </w:rPr>
        <w:t xml:space="preserve"> </w:t>
      </w:r>
      <w:r w:rsidRPr="00D44705">
        <w:rPr>
          <w:b/>
        </w:rPr>
        <w:t>) PROCEDURĂ</w:t>
      </w:r>
    </w:p>
    <w:tbl>
      <w:tblPr>
        <w:tblW w:w="50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461"/>
        <w:gridCol w:w="1724"/>
        <w:gridCol w:w="1329"/>
        <w:gridCol w:w="1034"/>
        <w:gridCol w:w="1070"/>
        <w:gridCol w:w="998"/>
        <w:gridCol w:w="1291"/>
      </w:tblGrid>
      <w:tr w:rsidR="00D44705" w:rsidRPr="00D44705" w14:paraId="6D6B2A1F" w14:textId="77777777" w:rsidTr="00933F68">
        <w:trPr>
          <w:trHeight w:val="1093"/>
          <w:tblHeader/>
        </w:trPr>
        <w:tc>
          <w:tcPr>
            <w:tcW w:w="334" w:type="pct"/>
            <w:textDirection w:val="btLr"/>
          </w:tcPr>
          <w:p w14:paraId="0BFD8F15" w14:textId="77777777" w:rsidR="004365E3" w:rsidRPr="00D44705" w:rsidRDefault="004365E3" w:rsidP="00AC3F31">
            <w:pPr>
              <w:tabs>
                <w:tab w:val="left" w:pos="0"/>
              </w:tabs>
              <w:spacing w:after="0" w:line="240" w:lineRule="auto"/>
              <w:ind w:left="0"/>
              <w:jc w:val="center"/>
              <w:rPr>
                <w:sz w:val="20"/>
                <w:szCs w:val="20"/>
              </w:rPr>
            </w:pPr>
            <w:r w:rsidRPr="00D44705">
              <w:rPr>
                <w:sz w:val="20"/>
                <w:szCs w:val="20"/>
              </w:rPr>
              <w:t>Nr. exemplar</w:t>
            </w:r>
          </w:p>
        </w:tc>
        <w:tc>
          <w:tcPr>
            <w:tcW w:w="1159" w:type="pct"/>
            <w:textDirection w:val="btLr"/>
          </w:tcPr>
          <w:p w14:paraId="1966C032" w14:textId="77777777" w:rsidR="004365E3" w:rsidRPr="00D44705" w:rsidRDefault="004365E3" w:rsidP="00AC3F31">
            <w:pPr>
              <w:tabs>
                <w:tab w:val="left" w:pos="0"/>
              </w:tabs>
              <w:spacing w:after="0" w:line="240" w:lineRule="auto"/>
              <w:ind w:left="0"/>
              <w:jc w:val="center"/>
              <w:rPr>
                <w:sz w:val="20"/>
                <w:szCs w:val="20"/>
              </w:rPr>
            </w:pPr>
            <w:proofErr w:type="spellStart"/>
            <w:r w:rsidRPr="00D44705">
              <w:rPr>
                <w:sz w:val="20"/>
                <w:szCs w:val="20"/>
              </w:rPr>
              <w:t>Compartiment</w:t>
            </w:r>
            <w:proofErr w:type="spellEnd"/>
            <w:r w:rsidRPr="00D44705">
              <w:rPr>
                <w:sz w:val="20"/>
                <w:szCs w:val="20"/>
              </w:rPr>
              <w:t xml:space="preserve">/ </w:t>
            </w:r>
            <w:proofErr w:type="spellStart"/>
            <w:r w:rsidRPr="00D44705">
              <w:rPr>
                <w:sz w:val="20"/>
                <w:szCs w:val="20"/>
              </w:rPr>
              <w:t>birou</w:t>
            </w:r>
            <w:proofErr w:type="spellEnd"/>
            <w:r w:rsidRPr="00D44705">
              <w:rPr>
                <w:sz w:val="20"/>
                <w:szCs w:val="20"/>
              </w:rPr>
              <w:t xml:space="preserve">/ </w:t>
            </w:r>
            <w:proofErr w:type="spellStart"/>
            <w:r w:rsidRPr="00D44705">
              <w:rPr>
                <w:sz w:val="20"/>
                <w:szCs w:val="20"/>
              </w:rPr>
              <w:t>serviciu</w:t>
            </w:r>
            <w:proofErr w:type="spellEnd"/>
          </w:p>
        </w:tc>
        <w:tc>
          <w:tcPr>
            <w:tcW w:w="812" w:type="pct"/>
            <w:textDirection w:val="btLr"/>
          </w:tcPr>
          <w:p w14:paraId="15E7EE0C" w14:textId="77777777" w:rsidR="004365E3" w:rsidRPr="00D44705" w:rsidRDefault="004365E3" w:rsidP="00AC3F31">
            <w:pPr>
              <w:tabs>
                <w:tab w:val="left" w:pos="0"/>
              </w:tabs>
              <w:spacing w:after="0" w:line="240" w:lineRule="auto"/>
              <w:ind w:left="0"/>
              <w:jc w:val="center"/>
              <w:rPr>
                <w:sz w:val="20"/>
                <w:szCs w:val="20"/>
              </w:rPr>
            </w:pPr>
            <w:proofErr w:type="spellStart"/>
            <w:r w:rsidRPr="00D44705">
              <w:rPr>
                <w:sz w:val="20"/>
                <w:szCs w:val="20"/>
              </w:rPr>
              <w:t>Nume</w:t>
            </w:r>
            <w:proofErr w:type="spellEnd"/>
            <w:r w:rsidRPr="00D44705">
              <w:rPr>
                <w:sz w:val="20"/>
                <w:szCs w:val="20"/>
              </w:rPr>
              <w:t xml:space="preserve"> </w:t>
            </w:r>
            <w:proofErr w:type="spellStart"/>
            <w:r w:rsidRPr="00D44705">
              <w:rPr>
                <w:sz w:val="20"/>
                <w:szCs w:val="20"/>
              </w:rPr>
              <w:t>şi</w:t>
            </w:r>
            <w:proofErr w:type="spellEnd"/>
            <w:r w:rsidRPr="00D44705">
              <w:rPr>
                <w:sz w:val="20"/>
                <w:szCs w:val="20"/>
              </w:rPr>
              <w:t xml:space="preserve"> </w:t>
            </w:r>
            <w:proofErr w:type="spellStart"/>
            <w:r w:rsidRPr="00D44705">
              <w:rPr>
                <w:sz w:val="20"/>
                <w:szCs w:val="20"/>
              </w:rPr>
              <w:t>prenume</w:t>
            </w:r>
            <w:proofErr w:type="spellEnd"/>
          </w:p>
        </w:tc>
        <w:tc>
          <w:tcPr>
            <w:tcW w:w="626" w:type="pct"/>
            <w:textDirection w:val="btLr"/>
          </w:tcPr>
          <w:p w14:paraId="7DA3F874" w14:textId="77777777" w:rsidR="004365E3" w:rsidRPr="00D44705" w:rsidRDefault="004365E3" w:rsidP="00AC3F31">
            <w:pPr>
              <w:tabs>
                <w:tab w:val="left" w:pos="0"/>
              </w:tabs>
              <w:spacing w:after="0" w:line="240" w:lineRule="auto"/>
              <w:ind w:left="0"/>
              <w:jc w:val="center"/>
              <w:rPr>
                <w:sz w:val="20"/>
                <w:szCs w:val="20"/>
              </w:rPr>
            </w:pPr>
            <w:r w:rsidRPr="00D44705">
              <w:rPr>
                <w:sz w:val="20"/>
                <w:szCs w:val="20"/>
              </w:rPr>
              <w:t xml:space="preserve">Data </w:t>
            </w:r>
            <w:proofErr w:type="spellStart"/>
            <w:r w:rsidRPr="00D44705">
              <w:rPr>
                <w:sz w:val="20"/>
                <w:szCs w:val="20"/>
              </w:rPr>
              <w:t>primirii</w:t>
            </w:r>
            <w:proofErr w:type="spellEnd"/>
          </w:p>
        </w:tc>
        <w:tc>
          <w:tcPr>
            <w:tcW w:w="487" w:type="pct"/>
            <w:textDirection w:val="btLr"/>
          </w:tcPr>
          <w:p w14:paraId="167F7FE4" w14:textId="77777777" w:rsidR="004365E3" w:rsidRPr="00D44705" w:rsidRDefault="00BC14EF" w:rsidP="00AC3F31">
            <w:pPr>
              <w:tabs>
                <w:tab w:val="left" w:pos="0"/>
              </w:tabs>
              <w:spacing w:after="0" w:line="240" w:lineRule="auto"/>
              <w:ind w:left="0"/>
              <w:jc w:val="center"/>
              <w:rPr>
                <w:sz w:val="20"/>
                <w:szCs w:val="20"/>
              </w:rPr>
            </w:pPr>
            <w:proofErr w:type="spellStart"/>
            <w:r w:rsidRPr="00D44705">
              <w:rPr>
                <w:sz w:val="20"/>
                <w:szCs w:val="20"/>
              </w:rPr>
              <w:t>S</w:t>
            </w:r>
            <w:r w:rsidR="004365E3" w:rsidRPr="00D44705">
              <w:rPr>
                <w:sz w:val="20"/>
                <w:szCs w:val="20"/>
              </w:rPr>
              <w:t>emnatura</w:t>
            </w:r>
            <w:proofErr w:type="spellEnd"/>
          </w:p>
        </w:tc>
        <w:tc>
          <w:tcPr>
            <w:tcW w:w="504" w:type="pct"/>
            <w:textDirection w:val="btLr"/>
          </w:tcPr>
          <w:p w14:paraId="345A0A25" w14:textId="77777777" w:rsidR="004365E3" w:rsidRPr="00D44705" w:rsidRDefault="004365E3" w:rsidP="00AC3F31">
            <w:pPr>
              <w:tabs>
                <w:tab w:val="left" w:pos="0"/>
              </w:tabs>
              <w:spacing w:after="0" w:line="240" w:lineRule="auto"/>
              <w:ind w:left="0"/>
              <w:jc w:val="center"/>
              <w:rPr>
                <w:sz w:val="20"/>
                <w:szCs w:val="20"/>
              </w:rPr>
            </w:pPr>
            <w:r w:rsidRPr="00D44705">
              <w:rPr>
                <w:sz w:val="20"/>
                <w:szCs w:val="20"/>
              </w:rPr>
              <w:t xml:space="preserve">Data </w:t>
            </w:r>
            <w:proofErr w:type="spellStart"/>
            <w:r w:rsidRPr="00D44705">
              <w:rPr>
                <w:sz w:val="20"/>
                <w:szCs w:val="20"/>
              </w:rPr>
              <w:t>retragerii</w:t>
            </w:r>
            <w:proofErr w:type="spellEnd"/>
            <w:r w:rsidRPr="00D44705">
              <w:rPr>
                <w:sz w:val="20"/>
                <w:szCs w:val="20"/>
              </w:rPr>
              <w:t xml:space="preserve"> </w:t>
            </w:r>
            <w:proofErr w:type="spellStart"/>
            <w:r w:rsidRPr="00D44705">
              <w:rPr>
                <w:sz w:val="20"/>
                <w:szCs w:val="20"/>
              </w:rPr>
              <w:t>procedurii</w:t>
            </w:r>
            <w:proofErr w:type="spellEnd"/>
            <w:r w:rsidRPr="00D44705">
              <w:rPr>
                <w:sz w:val="20"/>
                <w:szCs w:val="20"/>
              </w:rPr>
              <w:t xml:space="preserve"> </w:t>
            </w:r>
            <w:proofErr w:type="spellStart"/>
            <w:r w:rsidRPr="00D44705">
              <w:rPr>
                <w:sz w:val="20"/>
                <w:szCs w:val="20"/>
              </w:rPr>
              <w:t>înlocuite</w:t>
            </w:r>
            <w:proofErr w:type="spellEnd"/>
          </w:p>
        </w:tc>
        <w:tc>
          <w:tcPr>
            <w:tcW w:w="470" w:type="pct"/>
            <w:textDirection w:val="btLr"/>
          </w:tcPr>
          <w:p w14:paraId="7D440FBE" w14:textId="77777777" w:rsidR="004365E3" w:rsidRPr="00D44705" w:rsidRDefault="00974045" w:rsidP="00AC3F31">
            <w:pPr>
              <w:tabs>
                <w:tab w:val="left" w:pos="0"/>
              </w:tabs>
              <w:spacing w:after="0" w:line="240" w:lineRule="auto"/>
              <w:ind w:left="0"/>
              <w:jc w:val="center"/>
              <w:rPr>
                <w:sz w:val="20"/>
                <w:szCs w:val="20"/>
              </w:rPr>
            </w:pPr>
            <w:proofErr w:type="spellStart"/>
            <w:r w:rsidRPr="00D44705">
              <w:rPr>
                <w:sz w:val="20"/>
                <w:szCs w:val="20"/>
              </w:rPr>
              <w:t>S</w:t>
            </w:r>
            <w:r w:rsidR="004365E3" w:rsidRPr="00D44705">
              <w:rPr>
                <w:sz w:val="20"/>
                <w:szCs w:val="20"/>
              </w:rPr>
              <w:t>emnatura</w:t>
            </w:r>
            <w:proofErr w:type="spellEnd"/>
          </w:p>
        </w:tc>
        <w:tc>
          <w:tcPr>
            <w:tcW w:w="608" w:type="pct"/>
            <w:textDirection w:val="btLr"/>
          </w:tcPr>
          <w:p w14:paraId="371CF837" w14:textId="77777777" w:rsidR="004365E3" w:rsidRPr="00D44705" w:rsidRDefault="004365E3" w:rsidP="00AC3F31">
            <w:pPr>
              <w:tabs>
                <w:tab w:val="left" w:pos="0"/>
              </w:tabs>
              <w:spacing w:after="0" w:line="240" w:lineRule="auto"/>
              <w:ind w:left="0"/>
              <w:jc w:val="center"/>
              <w:rPr>
                <w:sz w:val="20"/>
                <w:szCs w:val="20"/>
              </w:rPr>
            </w:pPr>
            <w:r w:rsidRPr="00D44705">
              <w:rPr>
                <w:sz w:val="20"/>
                <w:szCs w:val="20"/>
              </w:rPr>
              <w:t xml:space="preserve">Data </w:t>
            </w:r>
            <w:proofErr w:type="spellStart"/>
            <w:r w:rsidRPr="00D44705">
              <w:rPr>
                <w:sz w:val="20"/>
                <w:szCs w:val="20"/>
              </w:rPr>
              <w:t>intrării</w:t>
            </w:r>
            <w:proofErr w:type="spellEnd"/>
            <w:r w:rsidRPr="00D44705">
              <w:rPr>
                <w:sz w:val="20"/>
                <w:szCs w:val="20"/>
              </w:rPr>
              <w:t xml:space="preserve"> </w:t>
            </w:r>
            <w:proofErr w:type="spellStart"/>
            <w:r w:rsidRPr="00D44705">
              <w:rPr>
                <w:sz w:val="20"/>
                <w:szCs w:val="20"/>
              </w:rPr>
              <w:t>în</w:t>
            </w:r>
            <w:proofErr w:type="spellEnd"/>
            <w:r w:rsidRPr="00D44705">
              <w:rPr>
                <w:sz w:val="20"/>
                <w:szCs w:val="20"/>
              </w:rPr>
              <w:t xml:space="preserve"> </w:t>
            </w:r>
            <w:proofErr w:type="spellStart"/>
            <w:r w:rsidRPr="00D44705">
              <w:rPr>
                <w:sz w:val="20"/>
                <w:szCs w:val="20"/>
              </w:rPr>
              <w:t>vigoare</w:t>
            </w:r>
            <w:proofErr w:type="spellEnd"/>
          </w:p>
        </w:tc>
      </w:tr>
      <w:tr w:rsidR="00D44705" w:rsidRPr="00D44705" w14:paraId="4E2BD89C" w14:textId="77777777" w:rsidTr="009800D5">
        <w:trPr>
          <w:trHeight w:val="284"/>
          <w:tblHeader/>
        </w:trPr>
        <w:tc>
          <w:tcPr>
            <w:tcW w:w="334" w:type="pct"/>
          </w:tcPr>
          <w:p w14:paraId="433BE6CA" w14:textId="77777777" w:rsidR="00602249" w:rsidRPr="00D44705" w:rsidRDefault="00602249" w:rsidP="00602249">
            <w:pPr>
              <w:tabs>
                <w:tab w:val="left" w:pos="0"/>
              </w:tabs>
              <w:spacing w:after="0" w:line="240" w:lineRule="auto"/>
              <w:ind w:left="0"/>
              <w:jc w:val="center"/>
              <w:rPr>
                <w:sz w:val="20"/>
                <w:szCs w:val="20"/>
              </w:rPr>
            </w:pPr>
          </w:p>
          <w:p w14:paraId="6C11B337" w14:textId="77777777" w:rsidR="00602249" w:rsidRPr="00D44705" w:rsidRDefault="00602249" w:rsidP="00602249">
            <w:pPr>
              <w:tabs>
                <w:tab w:val="left" w:pos="0"/>
              </w:tabs>
              <w:spacing w:after="0" w:line="240" w:lineRule="auto"/>
              <w:ind w:left="0"/>
              <w:jc w:val="center"/>
              <w:rPr>
                <w:sz w:val="20"/>
                <w:szCs w:val="20"/>
              </w:rPr>
            </w:pPr>
            <w:r w:rsidRPr="00D44705">
              <w:rPr>
                <w:sz w:val="20"/>
                <w:szCs w:val="20"/>
              </w:rPr>
              <w:t>1</w:t>
            </w:r>
          </w:p>
        </w:tc>
        <w:tc>
          <w:tcPr>
            <w:tcW w:w="1159" w:type="pct"/>
          </w:tcPr>
          <w:p w14:paraId="7E152B08" w14:textId="77777777" w:rsidR="00602249" w:rsidRPr="00D44705" w:rsidRDefault="00602249" w:rsidP="00602249">
            <w:pPr>
              <w:tabs>
                <w:tab w:val="left" w:pos="-1681"/>
              </w:tabs>
              <w:spacing w:after="0" w:line="240" w:lineRule="auto"/>
              <w:ind w:left="0"/>
              <w:jc w:val="center"/>
              <w:rPr>
                <w:sz w:val="20"/>
                <w:szCs w:val="20"/>
              </w:rPr>
            </w:pPr>
            <w:proofErr w:type="spellStart"/>
            <w:r w:rsidRPr="00D44705">
              <w:rPr>
                <w:rFonts w:cs="Microsoft Sans Serif"/>
                <w:sz w:val="20"/>
                <w:szCs w:val="20"/>
              </w:rPr>
              <w:t>Compartiment</w:t>
            </w:r>
            <w:proofErr w:type="spellEnd"/>
            <w:r w:rsidRPr="00D44705">
              <w:rPr>
                <w:rFonts w:cs="Microsoft Sans Serif"/>
                <w:sz w:val="20"/>
                <w:szCs w:val="20"/>
              </w:rPr>
              <w:t xml:space="preserve"> </w:t>
            </w:r>
            <w:proofErr w:type="spellStart"/>
            <w:r w:rsidRPr="00D44705">
              <w:rPr>
                <w:rFonts w:cs="Microsoft Sans Serif"/>
                <w:sz w:val="20"/>
                <w:szCs w:val="20"/>
              </w:rPr>
              <w:t>achizitii</w:t>
            </w:r>
            <w:proofErr w:type="spellEnd"/>
            <w:r w:rsidRPr="00D44705">
              <w:rPr>
                <w:rFonts w:cs="Microsoft Sans Serif"/>
                <w:sz w:val="20"/>
                <w:szCs w:val="20"/>
              </w:rPr>
              <w:t xml:space="preserve">- </w:t>
            </w:r>
            <w:proofErr w:type="spellStart"/>
            <w:r w:rsidRPr="00D44705">
              <w:rPr>
                <w:rFonts w:cs="Microsoft Sans Serif"/>
                <w:sz w:val="20"/>
                <w:szCs w:val="20"/>
              </w:rPr>
              <w:t>investitii</w:t>
            </w:r>
            <w:proofErr w:type="spellEnd"/>
          </w:p>
        </w:tc>
        <w:tc>
          <w:tcPr>
            <w:tcW w:w="812" w:type="pct"/>
          </w:tcPr>
          <w:p w14:paraId="0D20BB09" w14:textId="1B6A6E4A" w:rsidR="00602249" w:rsidRPr="00D44705" w:rsidRDefault="00602249" w:rsidP="00602249">
            <w:pPr>
              <w:tabs>
                <w:tab w:val="left" w:pos="0"/>
              </w:tabs>
              <w:spacing w:after="0" w:line="240" w:lineRule="auto"/>
              <w:ind w:left="0"/>
              <w:jc w:val="center"/>
              <w:rPr>
                <w:sz w:val="20"/>
                <w:szCs w:val="20"/>
              </w:rPr>
            </w:pPr>
          </w:p>
        </w:tc>
        <w:tc>
          <w:tcPr>
            <w:tcW w:w="626" w:type="pct"/>
          </w:tcPr>
          <w:p w14:paraId="3BB3F5C0" w14:textId="45A48AD8"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01E7AA69" w14:textId="77777777" w:rsidR="00602249" w:rsidRPr="00D44705" w:rsidRDefault="00602249" w:rsidP="00602249">
            <w:pPr>
              <w:tabs>
                <w:tab w:val="left" w:pos="0"/>
              </w:tabs>
              <w:spacing w:after="0" w:line="240" w:lineRule="auto"/>
              <w:ind w:left="0"/>
              <w:rPr>
                <w:sz w:val="20"/>
                <w:szCs w:val="20"/>
              </w:rPr>
            </w:pPr>
          </w:p>
        </w:tc>
        <w:tc>
          <w:tcPr>
            <w:tcW w:w="504" w:type="pct"/>
          </w:tcPr>
          <w:p w14:paraId="2F812196" w14:textId="77777777" w:rsidR="00602249" w:rsidRPr="00D44705" w:rsidRDefault="00602249" w:rsidP="00602249">
            <w:pPr>
              <w:tabs>
                <w:tab w:val="left" w:pos="0"/>
              </w:tabs>
              <w:spacing w:after="0" w:line="240" w:lineRule="auto"/>
              <w:ind w:left="0"/>
              <w:rPr>
                <w:sz w:val="20"/>
                <w:szCs w:val="20"/>
              </w:rPr>
            </w:pPr>
          </w:p>
        </w:tc>
        <w:tc>
          <w:tcPr>
            <w:tcW w:w="470" w:type="pct"/>
          </w:tcPr>
          <w:p w14:paraId="07F24E1E" w14:textId="77777777" w:rsidR="00602249" w:rsidRPr="00D44705" w:rsidRDefault="00602249" w:rsidP="00602249">
            <w:pPr>
              <w:tabs>
                <w:tab w:val="left" w:pos="0"/>
              </w:tabs>
              <w:spacing w:after="0" w:line="240" w:lineRule="auto"/>
              <w:ind w:left="0"/>
              <w:rPr>
                <w:sz w:val="20"/>
                <w:szCs w:val="20"/>
              </w:rPr>
            </w:pPr>
          </w:p>
        </w:tc>
        <w:tc>
          <w:tcPr>
            <w:tcW w:w="608" w:type="pct"/>
          </w:tcPr>
          <w:p w14:paraId="75AB781D" w14:textId="08E9A7D9"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D44705" w:rsidRPr="00D44705" w14:paraId="3BEA0A08" w14:textId="77777777" w:rsidTr="009800D5">
        <w:trPr>
          <w:tblHeader/>
        </w:trPr>
        <w:tc>
          <w:tcPr>
            <w:tcW w:w="334" w:type="pct"/>
          </w:tcPr>
          <w:p w14:paraId="0321BE0E" w14:textId="77777777" w:rsidR="00602249" w:rsidRPr="00D44705" w:rsidRDefault="00602249" w:rsidP="00602249">
            <w:pPr>
              <w:tabs>
                <w:tab w:val="left" w:pos="0"/>
              </w:tabs>
              <w:spacing w:after="0" w:line="240" w:lineRule="auto"/>
              <w:ind w:left="0"/>
              <w:jc w:val="center"/>
              <w:rPr>
                <w:sz w:val="20"/>
                <w:szCs w:val="20"/>
              </w:rPr>
            </w:pPr>
            <w:r w:rsidRPr="00D44705">
              <w:rPr>
                <w:sz w:val="20"/>
                <w:szCs w:val="20"/>
              </w:rPr>
              <w:t>2</w:t>
            </w:r>
          </w:p>
        </w:tc>
        <w:tc>
          <w:tcPr>
            <w:tcW w:w="1159" w:type="pct"/>
          </w:tcPr>
          <w:p w14:paraId="4084C959" w14:textId="77777777" w:rsidR="00602249" w:rsidRPr="00D44705" w:rsidRDefault="00602249" w:rsidP="00602249">
            <w:pPr>
              <w:tabs>
                <w:tab w:val="left" w:pos="-1681"/>
              </w:tabs>
              <w:spacing w:after="0" w:line="240" w:lineRule="auto"/>
              <w:ind w:left="88"/>
              <w:jc w:val="center"/>
              <w:rPr>
                <w:sz w:val="20"/>
                <w:szCs w:val="20"/>
              </w:rPr>
            </w:pPr>
            <w:r w:rsidRPr="00D44705">
              <w:rPr>
                <w:sz w:val="20"/>
                <w:szCs w:val="20"/>
              </w:rPr>
              <w:t xml:space="preserve">Director </w:t>
            </w:r>
            <w:proofErr w:type="spellStart"/>
            <w:r w:rsidRPr="00D44705">
              <w:rPr>
                <w:sz w:val="20"/>
                <w:szCs w:val="20"/>
              </w:rPr>
              <w:t>executiv</w:t>
            </w:r>
            <w:proofErr w:type="spellEnd"/>
          </w:p>
        </w:tc>
        <w:tc>
          <w:tcPr>
            <w:tcW w:w="812" w:type="pct"/>
          </w:tcPr>
          <w:p w14:paraId="412D1FE5" w14:textId="5D15BDCF" w:rsidR="00602249" w:rsidRPr="00D44705" w:rsidRDefault="00602249" w:rsidP="00602249">
            <w:pPr>
              <w:tabs>
                <w:tab w:val="left" w:pos="0"/>
              </w:tabs>
              <w:spacing w:after="0" w:line="240" w:lineRule="auto"/>
              <w:ind w:left="0"/>
              <w:jc w:val="center"/>
              <w:rPr>
                <w:sz w:val="20"/>
                <w:szCs w:val="20"/>
              </w:rPr>
            </w:pPr>
          </w:p>
        </w:tc>
        <w:tc>
          <w:tcPr>
            <w:tcW w:w="626" w:type="pct"/>
          </w:tcPr>
          <w:p w14:paraId="7B2D6662" w14:textId="4D222ECE"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17BDC7C6" w14:textId="77777777" w:rsidR="00602249" w:rsidRPr="00D44705" w:rsidRDefault="00602249" w:rsidP="00602249">
            <w:pPr>
              <w:tabs>
                <w:tab w:val="left" w:pos="0"/>
              </w:tabs>
              <w:spacing w:after="0" w:line="240" w:lineRule="auto"/>
              <w:ind w:left="0"/>
              <w:rPr>
                <w:sz w:val="20"/>
                <w:szCs w:val="20"/>
              </w:rPr>
            </w:pPr>
          </w:p>
        </w:tc>
        <w:tc>
          <w:tcPr>
            <w:tcW w:w="504" w:type="pct"/>
          </w:tcPr>
          <w:p w14:paraId="66A5A84E" w14:textId="77777777" w:rsidR="00602249" w:rsidRPr="00D44705" w:rsidRDefault="00602249" w:rsidP="00602249">
            <w:pPr>
              <w:tabs>
                <w:tab w:val="left" w:pos="0"/>
              </w:tabs>
              <w:spacing w:after="0" w:line="240" w:lineRule="auto"/>
              <w:ind w:left="0"/>
              <w:rPr>
                <w:sz w:val="20"/>
                <w:szCs w:val="20"/>
              </w:rPr>
            </w:pPr>
          </w:p>
        </w:tc>
        <w:tc>
          <w:tcPr>
            <w:tcW w:w="470" w:type="pct"/>
          </w:tcPr>
          <w:p w14:paraId="7C36AD12" w14:textId="77777777" w:rsidR="00602249" w:rsidRPr="00D44705" w:rsidRDefault="00602249" w:rsidP="00602249">
            <w:pPr>
              <w:tabs>
                <w:tab w:val="left" w:pos="0"/>
              </w:tabs>
              <w:spacing w:after="0" w:line="240" w:lineRule="auto"/>
              <w:ind w:left="0"/>
              <w:rPr>
                <w:sz w:val="20"/>
                <w:szCs w:val="20"/>
              </w:rPr>
            </w:pPr>
          </w:p>
        </w:tc>
        <w:tc>
          <w:tcPr>
            <w:tcW w:w="608" w:type="pct"/>
          </w:tcPr>
          <w:p w14:paraId="589A8B97" w14:textId="06D8D441"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D44705" w:rsidRPr="00D44705" w14:paraId="06F1273C" w14:textId="77777777" w:rsidTr="009800D5">
        <w:trPr>
          <w:tblHeader/>
        </w:trPr>
        <w:tc>
          <w:tcPr>
            <w:tcW w:w="334" w:type="pct"/>
          </w:tcPr>
          <w:p w14:paraId="1C8F9725" w14:textId="77777777" w:rsidR="00602249" w:rsidRPr="00D44705" w:rsidRDefault="00602249" w:rsidP="00602249">
            <w:pPr>
              <w:tabs>
                <w:tab w:val="left" w:pos="0"/>
              </w:tabs>
              <w:spacing w:after="0" w:line="240" w:lineRule="auto"/>
              <w:ind w:left="0"/>
              <w:jc w:val="center"/>
              <w:rPr>
                <w:sz w:val="20"/>
                <w:szCs w:val="20"/>
              </w:rPr>
            </w:pPr>
            <w:r w:rsidRPr="00D44705">
              <w:rPr>
                <w:sz w:val="20"/>
                <w:szCs w:val="20"/>
              </w:rPr>
              <w:t>3</w:t>
            </w:r>
          </w:p>
        </w:tc>
        <w:tc>
          <w:tcPr>
            <w:tcW w:w="1159" w:type="pct"/>
          </w:tcPr>
          <w:p w14:paraId="4BA62FCC" w14:textId="77777777" w:rsidR="00602249" w:rsidRPr="00D44705" w:rsidRDefault="00602249" w:rsidP="00602249">
            <w:pPr>
              <w:tabs>
                <w:tab w:val="left" w:pos="-1681"/>
              </w:tabs>
              <w:spacing w:after="0" w:line="240" w:lineRule="auto"/>
              <w:ind w:left="88"/>
              <w:jc w:val="center"/>
              <w:rPr>
                <w:sz w:val="20"/>
                <w:szCs w:val="20"/>
              </w:rPr>
            </w:pPr>
            <w:r w:rsidRPr="00D44705">
              <w:rPr>
                <w:sz w:val="20"/>
                <w:szCs w:val="20"/>
              </w:rPr>
              <w:t xml:space="preserve">Director </w:t>
            </w:r>
            <w:proofErr w:type="spellStart"/>
            <w:r w:rsidRPr="00D44705">
              <w:rPr>
                <w:sz w:val="20"/>
                <w:szCs w:val="20"/>
              </w:rPr>
              <w:t>executiv</w:t>
            </w:r>
            <w:proofErr w:type="spellEnd"/>
            <w:r w:rsidRPr="00D44705">
              <w:rPr>
                <w:sz w:val="20"/>
                <w:szCs w:val="20"/>
              </w:rPr>
              <w:t xml:space="preserve"> adjunct</w:t>
            </w:r>
          </w:p>
        </w:tc>
        <w:tc>
          <w:tcPr>
            <w:tcW w:w="812" w:type="pct"/>
          </w:tcPr>
          <w:p w14:paraId="41847848" w14:textId="261F9F7E" w:rsidR="00602249" w:rsidRPr="00D44705" w:rsidRDefault="00602249" w:rsidP="00602249">
            <w:pPr>
              <w:tabs>
                <w:tab w:val="left" w:pos="0"/>
              </w:tabs>
              <w:spacing w:after="0" w:line="240" w:lineRule="auto"/>
              <w:ind w:left="0"/>
              <w:jc w:val="center"/>
              <w:rPr>
                <w:sz w:val="20"/>
                <w:szCs w:val="20"/>
              </w:rPr>
            </w:pPr>
          </w:p>
        </w:tc>
        <w:tc>
          <w:tcPr>
            <w:tcW w:w="626" w:type="pct"/>
          </w:tcPr>
          <w:p w14:paraId="12072D76" w14:textId="14EB371C"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3867D066" w14:textId="77777777" w:rsidR="00602249" w:rsidRPr="00D44705" w:rsidRDefault="00602249" w:rsidP="00602249">
            <w:pPr>
              <w:tabs>
                <w:tab w:val="left" w:pos="0"/>
              </w:tabs>
              <w:spacing w:after="0" w:line="240" w:lineRule="auto"/>
              <w:ind w:left="0"/>
              <w:rPr>
                <w:sz w:val="20"/>
                <w:szCs w:val="20"/>
              </w:rPr>
            </w:pPr>
          </w:p>
        </w:tc>
        <w:tc>
          <w:tcPr>
            <w:tcW w:w="504" w:type="pct"/>
          </w:tcPr>
          <w:p w14:paraId="01B2AC4E" w14:textId="77777777" w:rsidR="00602249" w:rsidRPr="00D44705" w:rsidRDefault="00602249" w:rsidP="00602249">
            <w:pPr>
              <w:tabs>
                <w:tab w:val="left" w:pos="0"/>
              </w:tabs>
              <w:spacing w:after="0" w:line="240" w:lineRule="auto"/>
              <w:ind w:left="0"/>
              <w:rPr>
                <w:sz w:val="20"/>
                <w:szCs w:val="20"/>
              </w:rPr>
            </w:pPr>
          </w:p>
        </w:tc>
        <w:tc>
          <w:tcPr>
            <w:tcW w:w="470" w:type="pct"/>
          </w:tcPr>
          <w:p w14:paraId="3E88D83F" w14:textId="77777777" w:rsidR="00602249" w:rsidRPr="00D44705" w:rsidRDefault="00602249" w:rsidP="00602249">
            <w:pPr>
              <w:tabs>
                <w:tab w:val="left" w:pos="0"/>
              </w:tabs>
              <w:spacing w:after="0" w:line="240" w:lineRule="auto"/>
              <w:ind w:left="0"/>
              <w:rPr>
                <w:sz w:val="20"/>
                <w:szCs w:val="20"/>
              </w:rPr>
            </w:pPr>
          </w:p>
        </w:tc>
        <w:tc>
          <w:tcPr>
            <w:tcW w:w="608" w:type="pct"/>
          </w:tcPr>
          <w:p w14:paraId="22DCAD4D" w14:textId="475364DE"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D44705" w:rsidRPr="00D44705" w14:paraId="7AC33D79" w14:textId="77777777" w:rsidTr="009800D5">
        <w:trPr>
          <w:tblHeader/>
        </w:trPr>
        <w:tc>
          <w:tcPr>
            <w:tcW w:w="334" w:type="pct"/>
          </w:tcPr>
          <w:p w14:paraId="6C7AEE7A" w14:textId="77777777" w:rsidR="00602249" w:rsidRPr="00D44705" w:rsidRDefault="00602249" w:rsidP="00602249">
            <w:pPr>
              <w:tabs>
                <w:tab w:val="left" w:pos="0"/>
              </w:tabs>
              <w:spacing w:after="0" w:line="240" w:lineRule="auto"/>
              <w:ind w:left="0"/>
              <w:jc w:val="center"/>
              <w:rPr>
                <w:sz w:val="20"/>
                <w:szCs w:val="20"/>
              </w:rPr>
            </w:pPr>
            <w:r w:rsidRPr="00D44705">
              <w:rPr>
                <w:sz w:val="20"/>
                <w:szCs w:val="20"/>
              </w:rPr>
              <w:t>4</w:t>
            </w:r>
          </w:p>
        </w:tc>
        <w:tc>
          <w:tcPr>
            <w:tcW w:w="1159" w:type="pct"/>
          </w:tcPr>
          <w:p w14:paraId="431BBBAD" w14:textId="77777777" w:rsidR="00602249" w:rsidRPr="00D44705" w:rsidRDefault="00602249" w:rsidP="00602249">
            <w:pPr>
              <w:tabs>
                <w:tab w:val="left" w:pos="-1681"/>
              </w:tabs>
              <w:spacing w:after="0" w:line="240" w:lineRule="auto"/>
              <w:ind w:left="88"/>
              <w:jc w:val="center"/>
              <w:rPr>
                <w:sz w:val="20"/>
                <w:szCs w:val="20"/>
              </w:rPr>
            </w:pPr>
            <w:r w:rsidRPr="00D44705">
              <w:rPr>
                <w:sz w:val="20"/>
                <w:szCs w:val="20"/>
              </w:rPr>
              <w:t>S.C.O.S.B.A.</w:t>
            </w:r>
          </w:p>
        </w:tc>
        <w:tc>
          <w:tcPr>
            <w:tcW w:w="812" w:type="pct"/>
          </w:tcPr>
          <w:p w14:paraId="19FBB158" w14:textId="7F9B4C3F" w:rsidR="00602249" w:rsidRPr="00D44705" w:rsidRDefault="00602249" w:rsidP="00602249">
            <w:pPr>
              <w:tabs>
                <w:tab w:val="left" w:pos="0"/>
              </w:tabs>
              <w:spacing w:after="0" w:line="240" w:lineRule="auto"/>
              <w:ind w:left="0"/>
              <w:jc w:val="center"/>
              <w:rPr>
                <w:sz w:val="20"/>
                <w:szCs w:val="20"/>
              </w:rPr>
            </w:pPr>
          </w:p>
        </w:tc>
        <w:tc>
          <w:tcPr>
            <w:tcW w:w="626" w:type="pct"/>
          </w:tcPr>
          <w:p w14:paraId="67CF3A1C" w14:textId="105948ED"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13F52668" w14:textId="77777777" w:rsidR="00602249" w:rsidRPr="00D44705" w:rsidRDefault="00602249" w:rsidP="00602249">
            <w:pPr>
              <w:tabs>
                <w:tab w:val="left" w:pos="0"/>
              </w:tabs>
              <w:spacing w:after="0" w:line="240" w:lineRule="auto"/>
              <w:ind w:left="0"/>
              <w:rPr>
                <w:sz w:val="20"/>
                <w:szCs w:val="20"/>
              </w:rPr>
            </w:pPr>
          </w:p>
        </w:tc>
        <w:tc>
          <w:tcPr>
            <w:tcW w:w="504" w:type="pct"/>
          </w:tcPr>
          <w:p w14:paraId="3ECF1C47" w14:textId="77777777" w:rsidR="00602249" w:rsidRPr="00D44705" w:rsidRDefault="00602249" w:rsidP="00602249">
            <w:pPr>
              <w:tabs>
                <w:tab w:val="left" w:pos="0"/>
              </w:tabs>
              <w:spacing w:after="0" w:line="240" w:lineRule="auto"/>
              <w:ind w:left="0"/>
              <w:rPr>
                <w:sz w:val="20"/>
                <w:szCs w:val="20"/>
              </w:rPr>
            </w:pPr>
          </w:p>
        </w:tc>
        <w:tc>
          <w:tcPr>
            <w:tcW w:w="470" w:type="pct"/>
          </w:tcPr>
          <w:p w14:paraId="2A7CA7FC" w14:textId="77777777" w:rsidR="00602249" w:rsidRPr="00D44705" w:rsidRDefault="00602249" w:rsidP="00602249">
            <w:pPr>
              <w:tabs>
                <w:tab w:val="left" w:pos="0"/>
              </w:tabs>
              <w:spacing w:after="0" w:line="240" w:lineRule="auto"/>
              <w:ind w:left="0"/>
              <w:rPr>
                <w:sz w:val="20"/>
                <w:szCs w:val="20"/>
              </w:rPr>
            </w:pPr>
          </w:p>
        </w:tc>
        <w:tc>
          <w:tcPr>
            <w:tcW w:w="608" w:type="pct"/>
          </w:tcPr>
          <w:p w14:paraId="0B45405F" w14:textId="65517106"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602249" w:rsidRPr="003D0776" w14:paraId="39D5F227" w14:textId="77777777" w:rsidTr="009800D5">
        <w:trPr>
          <w:tblHeader/>
        </w:trPr>
        <w:tc>
          <w:tcPr>
            <w:tcW w:w="334" w:type="pct"/>
          </w:tcPr>
          <w:p w14:paraId="2F1A374E" w14:textId="77777777" w:rsidR="00602249" w:rsidRPr="00974045" w:rsidRDefault="00602249" w:rsidP="00602249">
            <w:pPr>
              <w:tabs>
                <w:tab w:val="left" w:pos="0"/>
              </w:tabs>
              <w:spacing w:after="0" w:line="240" w:lineRule="auto"/>
              <w:ind w:left="0"/>
              <w:jc w:val="center"/>
              <w:rPr>
                <w:sz w:val="20"/>
                <w:szCs w:val="20"/>
              </w:rPr>
            </w:pPr>
            <w:r w:rsidRPr="00974045">
              <w:rPr>
                <w:sz w:val="20"/>
                <w:szCs w:val="20"/>
              </w:rPr>
              <w:lastRenderedPageBreak/>
              <w:t>5</w:t>
            </w:r>
          </w:p>
        </w:tc>
        <w:tc>
          <w:tcPr>
            <w:tcW w:w="1159" w:type="pct"/>
          </w:tcPr>
          <w:p w14:paraId="1BC877FD" w14:textId="77777777" w:rsidR="00602249" w:rsidRPr="00974045" w:rsidRDefault="00602249" w:rsidP="00602249">
            <w:pPr>
              <w:tabs>
                <w:tab w:val="left" w:pos="-1681"/>
              </w:tabs>
              <w:spacing w:after="0" w:line="240" w:lineRule="auto"/>
              <w:ind w:left="88"/>
              <w:jc w:val="center"/>
              <w:rPr>
                <w:sz w:val="20"/>
                <w:szCs w:val="20"/>
              </w:rPr>
            </w:pPr>
            <w:proofErr w:type="spellStart"/>
            <w:r w:rsidRPr="00974045">
              <w:rPr>
                <w:sz w:val="20"/>
                <w:szCs w:val="20"/>
              </w:rPr>
              <w:t>Serviciu</w:t>
            </w:r>
            <w:proofErr w:type="spellEnd"/>
            <w:r w:rsidRPr="00974045">
              <w:rPr>
                <w:sz w:val="20"/>
                <w:szCs w:val="20"/>
              </w:rPr>
              <w:t xml:space="preserve"> </w:t>
            </w:r>
            <w:proofErr w:type="spellStart"/>
            <w:r w:rsidRPr="00974045">
              <w:rPr>
                <w:sz w:val="20"/>
                <w:szCs w:val="20"/>
              </w:rPr>
              <w:t>catagrafie</w:t>
            </w:r>
            <w:proofErr w:type="spellEnd"/>
            <w:r w:rsidRPr="00974045">
              <w:rPr>
                <w:sz w:val="20"/>
                <w:szCs w:val="20"/>
              </w:rPr>
              <w:t xml:space="preserve">, </w:t>
            </w:r>
            <w:proofErr w:type="spellStart"/>
            <w:r w:rsidRPr="00974045">
              <w:rPr>
                <w:sz w:val="20"/>
                <w:szCs w:val="20"/>
              </w:rPr>
              <w:t>autorizare</w:t>
            </w:r>
            <w:proofErr w:type="spellEnd"/>
            <w:r w:rsidRPr="00974045">
              <w:rPr>
                <w:sz w:val="20"/>
                <w:szCs w:val="20"/>
              </w:rPr>
              <w:t xml:space="preserve">, </w:t>
            </w:r>
            <w:proofErr w:type="spellStart"/>
            <w:r w:rsidRPr="00974045">
              <w:rPr>
                <w:sz w:val="20"/>
                <w:szCs w:val="20"/>
              </w:rPr>
              <w:t>inregistrare</w:t>
            </w:r>
            <w:proofErr w:type="spellEnd"/>
            <w:r w:rsidRPr="00974045">
              <w:rPr>
                <w:sz w:val="20"/>
                <w:szCs w:val="20"/>
              </w:rPr>
              <w:t xml:space="preserve"> </w:t>
            </w:r>
            <w:proofErr w:type="spellStart"/>
            <w:r w:rsidRPr="00974045">
              <w:rPr>
                <w:sz w:val="20"/>
                <w:szCs w:val="20"/>
              </w:rPr>
              <w:t>şi</w:t>
            </w:r>
            <w:proofErr w:type="spellEnd"/>
            <w:r w:rsidRPr="00974045">
              <w:rPr>
                <w:sz w:val="20"/>
                <w:szCs w:val="20"/>
              </w:rPr>
              <w:t xml:space="preserve"> </w:t>
            </w:r>
            <w:proofErr w:type="spellStart"/>
            <w:r w:rsidRPr="00974045">
              <w:rPr>
                <w:sz w:val="20"/>
                <w:szCs w:val="20"/>
              </w:rPr>
              <w:t>evidenţă</w:t>
            </w:r>
            <w:proofErr w:type="spellEnd"/>
            <w:r w:rsidRPr="00974045">
              <w:rPr>
                <w:sz w:val="20"/>
                <w:szCs w:val="20"/>
              </w:rPr>
              <w:t xml:space="preserve"> </w:t>
            </w:r>
            <w:proofErr w:type="spellStart"/>
            <w:r w:rsidRPr="00974045">
              <w:rPr>
                <w:sz w:val="20"/>
                <w:szCs w:val="20"/>
              </w:rPr>
              <w:t>informatizată</w:t>
            </w:r>
            <w:proofErr w:type="spellEnd"/>
          </w:p>
        </w:tc>
        <w:tc>
          <w:tcPr>
            <w:tcW w:w="812" w:type="pct"/>
          </w:tcPr>
          <w:p w14:paraId="74AFF7C7" w14:textId="03C8FC29" w:rsidR="00602249" w:rsidRPr="00974045" w:rsidRDefault="00602249" w:rsidP="00602249">
            <w:pPr>
              <w:tabs>
                <w:tab w:val="left" w:pos="0"/>
              </w:tabs>
              <w:spacing w:after="0" w:line="240" w:lineRule="auto"/>
              <w:ind w:left="0"/>
              <w:jc w:val="center"/>
              <w:rPr>
                <w:sz w:val="20"/>
                <w:szCs w:val="20"/>
              </w:rPr>
            </w:pPr>
          </w:p>
        </w:tc>
        <w:tc>
          <w:tcPr>
            <w:tcW w:w="626" w:type="pct"/>
          </w:tcPr>
          <w:p w14:paraId="1DC18974" w14:textId="1EC43D0A"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24C2D9DE" w14:textId="77777777" w:rsidR="00602249" w:rsidRPr="00D44705" w:rsidRDefault="00602249" w:rsidP="00602249">
            <w:pPr>
              <w:tabs>
                <w:tab w:val="left" w:pos="0"/>
              </w:tabs>
              <w:spacing w:after="0" w:line="240" w:lineRule="auto"/>
              <w:ind w:left="0"/>
              <w:rPr>
                <w:sz w:val="20"/>
                <w:szCs w:val="20"/>
              </w:rPr>
            </w:pPr>
          </w:p>
        </w:tc>
        <w:tc>
          <w:tcPr>
            <w:tcW w:w="504" w:type="pct"/>
          </w:tcPr>
          <w:p w14:paraId="622CF25D" w14:textId="77777777" w:rsidR="00602249" w:rsidRPr="00D44705" w:rsidRDefault="00602249" w:rsidP="00602249">
            <w:pPr>
              <w:tabs>
                <w:tab w:val="left" w:pos="0"/>
              </w:tabs>
              <w:spacing w:after="0" w:line="240" w:lineRule="auto"/>
              <w:ind w:left="0"/>
              <w:rPr>
                <w:sz w:val="20"/>
                <w:szCs w:val="20"/>
              </w:rPr>
            </w:pPr>
          </w:p>
        </w:tc>
        <w:tc>
          <w:tcPr>
            <w:tcW w:w="470" w:type="pct"/>
          </w:tcPr>
          <w:p w14:paraId="715AB605" w14:textId="77777777" w:rsidR="00602249" w:rsidRPr="00D44705" w:rsidRDefault="00602249" w:rsidP="00602249">
            <w:pPr>
              <w:tabs>
                <w:tab w:val="left" w:pos="0"/>
              </w:tabs>
              <w:spacing w:after="0" w:line="240" w:lineRule="auto"/>
              <w:ind w:left="0"/>
              <w:rPr>
                <w:sz w:val="20"/>
                <w:szCs w:val="20"/>
              </w:rPr>
            </w:pPr>
          </w:p>
        </w:tc>
        <w:tc>
          <w:tcPr>
            <w:tcW w:w="608" w:type="pct"/>
          </w:tcPr>
          <w:p w14:paraId="4005CEA9" w14:textId="0069E992"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602249" w:rsidRPr="003D0776" w14:paraId="7A5B6C93" w14:textId="77777777" w:rsidTr="009800D5">
        <w:trPr>
          <w:tblHeader/>
        </w:trPr>
        <w:tc>
          <w:tcPr>
            <w:tcW w:w="334" w:type="pct"/>
          </w:tcPr>
          <w:p w14:paraId="5FB783F4" w14:textId="77777777" w:rsidR="00602249" w:rsidRPr="00974045" w:rsidRDefault="00602249" w:rsidP="00602249">
            <w:pPr>
              <w:tabs>
                <w:tab w:val="left" w:pos="0"/>
              </w:tabs>
              <w:spacing w:after="0" w:line="240" w:lineRule="auto"/>
              <w:ind w:left="0"/>
              <w:jc w:val="center"/>
              <w:rPr>
                <w:sz w:val="20"/>
                <w:szCs w:val="20"/>
              </w:rPr>
            </w:pPr>
            <w:r w:rsidRPr="00974045">
              <w:rPr>
                <w:sz w:val="20"/>
                <w:szCs w:val="20"/>
              </w:rPr>
              <w:t>6</w:t>
            </w:r>
          </w:p>
        </w:tc>
        <w:tc>
          <w:tcPr>
            <w:tcW w:w="1159" w:type="pct"/>
          </w:tcPr>
          <w:p w14:paraId="1E4E13EA" w14:textId="77777777" w:rsidR="00602249" w:rsidRPr="00974045" w:rsidRDefault="00602249" w:rsidP="00602249">
            <w:pPr>
              <w:tabs>
                <w:tab w:val="left" w:pos="-1681"/>
              </w:tabs>
              <w:spacing w:after="0" w:line="240" w:lineRule="auto"/>
              <w:ind w:left="36"/>
              <w:jc w:val="center"/>
              <w:rPr>
                <w:sz w:val="20"/>
                <w:szCs w:val="20"/>
              </w:rPr>
            </w:pPr>
            <w:proofErr w:type="spellStart"/>
            <w:r w:rsidRPr="00974045">
              <w:rPr>
                <w:sz w:val="20"/>
                <w:szCs w:val="20"/>
              </w:rPr>
              <w:t>Birou</w:t>
            </w:r>
            <w:proofErr w:type="spellEnd"/>
            <w:r w:rsidRPr="00974045">
              <w:rPr>
                <w:sz w:val="20"/>
                <w:szCs w:val="20"/>
              </w:rPr>
              <w:t xml:space="preserve"> </w:t>
            </w:r>
            <w:proofErr w:type="spellStart"/>
            <w:r w:rsidRPr="00974045">
              <w:rPr>
                <w:sz w:val="20"/>
                <w:szCs w:val="20"/>
              </w:rPr>
              <w:t>identificare</w:t>
            </w:r>
            <w:proofErr w:type="spellEnd"/>
            <w:r w:rsidRPr="00974045">
              <w:rPr>
                <w:sz w:val="20"/>
                <w:szCs w:val="20"/>
              </w:rPr>
              <w:t xml:space="preserve"> </w:t>
            </w:r>
            <w:proofErr w:type="spellStart"/>
            <w:r w:rsidRPr="00974045">
              <w:rPr>
                <w:sz w:val="20"/>
                <w:szCs w:val="20"/>
              </w:rPr>
              <w:t>si</w:t>
            </w:r>
            <w:proofErr w:type="spellEnd"/>
            <w:r w:rsidRPr="00974045">
              <w:rPr>
                <w:sz w:val="20"/>
                <w:szCs w:val="20"/>
              </w:rPr>
              <w:t xml:space="preserve"> </w:t>
            </w:r>
            <w:proofErr w:type="spellStart"/>
            <w:r w:rsidRPr="00974045">
              <w:rPr>
                <w:sz w:val="20"/>
                <w:szCs w:val="20"/>
              </w:rPr>
              <w:t>inregistrare</w:t>
            </w:r>
            <w:proofErr w:type="spellEnd"/>
            <w:r w:rsidRPr="00974045">
              <w:rPr>
                <w:sz w:val="20"/>
                <w:szCs w:val="20"/>
              </w:rPr>
              <w:t xml:space="preserve"> </w:t>
            </w:r>
            <w:proofErr w:type="spellStart"/>
            <w:r w:rsidRPr="00974045">
              <w:rPr>
                <w:sz w:val="20"/>
                <w:szCs w:val="20"/>
              </w:rPr>
              <w:t>animale</w:t>
            </w:r>
            <w:proofErr w:type="spellEnd"/>
          </w:p>
        </w:tc>
        <w:tc>
          <w:tcPr>
            <w:tcW w:w="812" w:type="pct"/>
          </w:tcPr>
          <w:p w14:paraId="345EBD8B" w14:textId="507E5A54" w:rsidR="00602249" w:rsidRPr="00974045" w:rsidRDefault="00602249" w:rsidP="00602249">
            <w:pPr>
              <w:tabs>
                <w:tab w:val="left" w:pos="0"/>
              </w:tabs>
              <w:spacing w:after="0" w:line="240" w:lineRule="auto"/>
              <w:ind w:left="0"/>
              <w:jc w:val="center"/>
              <w:rPr>
                <w:sz w:val="20"/>
                <w:szCs w:val="20"/>
              </w:rPr>
            </w:pPr>
          </w:p>
        </w:tc>
        <w:tc>
          <w:tcPr>
            <w:tcW w:w="626" w:type="pct"/>
          </w:tcPr>
          <w:p w14:paraId="319A468D" w14:textId="18192223"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06916CE3" w14:textId="77777777" w:rsidR="00602249" w:rsidRPr="00D44705" w:rsidRDefault="00602249" w:rsidP="00602249">
            <w:pPr>
              <w:tabs>
                <w:tab w:val="left" w:pos="0"/>
              </w:tabs>
              <w:spacing w:after="0" w:line="240" w:lineRule="auto"/>
              <w:ind w:left="0"/>
              <w:rPr>
                <w:sz w:val="20"/>
                <w:szCs w:val="20"/>
              </w:rPr>
            </w:pPr>
          </w:p>
        </w:tc>
        <w:tc>
          <w:tcPr>
            <w:tcW w:w="504" w:type="pct"/>
          </w:tcPr>
          <w:p w14:paraId="140AF5E4" w14:textId="77777777" w:rsidR="00602249" w:rsidRPr="00D44705" w:rsidRDefault="00602249" w:rsidP="00602249">
            <w:pPr>
              <w:tabs>
                <w:tab w:val="left" w:pos="0"/>
              </w:tabs>
              <w:spacing w:after="0" w:line="240" w:lineRule="auto"/>
              <w:ind w:left="0"/>
              <w:rPr>
                <w:sz w:val="20"/>
                <w:szCs w:val="20"/>
              </w:rPr>
            </w:pPr>
          </w:p>
        </w:tc>
        <w:tc>
          <w:tcPr>
            <w:tcW w:w="470" w:type="pct"/>
          </w:tcPr>
          <w:p w14:paraId="0387F2DD" w14:textId="77777777" w:rsidR="00602249" w:rsidRPr="00D44705" w:rsidRDefault="00602249" w:rsidP="00602249">
            <w:pPr>
              <w:tabs>
                <w:tab w:val="left" w:pos="0"/>
              </w:tabs>
              <w:spacing w:after="0" w:line="240" w:lineRule="auto"/>
              <w:ind w:left="0"/>
              <w:rPr>
                <w:sz w:val="20"/>
                <w:szCs w:val="20"/>
              </w:rPr>
            </w:pPr>
          </w:p>
        </w:tc>
        <w:tc>
          <w:tcPr>
            <w:tcW w:w="608" w:type="pct"/>
          </w:tcPr>
          <w:p w14:paraId="117CC342" w14:textId="7A323936"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602249" w:rsidRPr="003D0776" w14:paraId="718578C2" w14:textId="77777777" w:rsidTr="009800D5">
        <w:trPr>
          <w:tblHeader/>
        </w:trPr>
        <w:tc>
          <w:tcPr>
            <w:tcW w:w="334" w:type="pct"/>
          </w:tcPr>
          <w:p w14:paraId="20614D0C" w14:textId="77777777" w:rsidR="00602249" w:rsidRPr="00974045" w:rsidRDefault="00602249" w:rsidP="00602249">
            <w:pPr>
              <w:tabs>
                <w:tab w:val="left" w:pos="0"/>
              </w:tabs>
              <w:spacing w:after="0" w:line="240" w:lineRule="auto"/>
              <w:ind w:left="0"/>
              <w:jc w:val="center"/>
              <w:rPr>
                <w:sz w:val="20"/>
                <w:szCs w:val="20"/>
              </w:rPr>
            </w:pPr>
            <w:r w:rsidRPr="00974045">
              <w:rPr>
                <w:sz w:val="20"/>
                <w:szCs w:val="20"/>
              </w:rPr>
              <w:t>7</w:t>
            </w:r>
          </w:p>
        </w:tc>
        <w:tc>
          <w:tcPr>
            <w:tcW w:w="1159" w:type="pct"/>
          </w:tcPr>
          <w:p w14:paraId="4FD592C2" w14:textId="77777777" w:rsidR="00602249" w:rsidRPr="00974045" w:rsidRDefault="00602249" w:rsidP="00602249">
            <w:pPr>
              <w:tabs>
                <w:tab w:val="left" w:pos="-1681"/>
              </w:tabs>
              <w:spacing w:after="0" w:line="240" w:lineRule="auto"/>
              <w:ind w:left="36"/>
              <w:jc w:val="center"/>
              <w:rPr>
                <w:sz w:val="20"/>
                <w:szCs w:val="20"/>
              </w:rPr>
            </w:pPr>
            <w:proofErr w:type="spellStart"/>
            <w:r w:rsidRPr="00974045">
              <w:rPr>
                <w:sz w:val="20"/>
                <w:szCs w:val="20"/>
              </w:rPr>
              <w:t>Serviciul</w:t>
            </w:r>
            <w:proofErr w:type="spellEnd"/>
            <w:r w:rsidRPr="00974045">
              <w:rPr>
                <w:sz w:val="20"/>
                <w:szCs w:val="20"/>
              </w:rPr>
              <w:t xml:space="preserve"> economic </w:t>
            </w:r>
            <w:proofErr w:type="spellStart"/>
            <w:r w:rsidRPr="00974045">
              <w:rPr>
                <w:sz w:val="20"/>
                <w:szCs w:val="20"/>
              </w:rPr>
              <w:t>si</w:t>
            </w:r>
            <w:proofErr w:type="spellEnd"/>
            <w:r w:rsidRPr="00974045">
              <w:rPr>
                <w:sz w:val="20"/>
                <w:szCs w:val="20"/>
              </w:rPr>
              <w:t xml:space="preserve"> </w:t>
            </w:r>
            <w:proofErr w:type="spellStart"/>
            <w:r w:rsidRPr="00974045">
              <w:rPr>
                <w:sz w:val="20"/>
                <w:szCs w:val="20"/>
              </w:rPr>
              <w:t>administrativ</w:t>
            </w:r>
            <w:proofErr w:type="spellEnd"/>
          </w:p>
        </w:tc>
        <w:tc>
          <w:tcPr>
            <w:tcW w:w="812" w:type="pct"/>
          </w:tcPr>
          <w:p w14:paraId="4F6C0EAB" w14:textId="1A5C3384" w:rsidR="00602249" w:rsidRPr="00974045" w:rsidRDefault="00602249" w:rsidP="00602249">
            <w:pPr>
              <w:tabs>
                <w:tab w:val="left" w:pos="0"/>
              </w:tabs>
              <w:spacing w:after="0" w:line="240" w:lineRule="auto"/>
              <w:ind w:left="0"/>
              <w:jc w:val="center"/>
              <w:rPr>
                <w:sz w:val="20"/>
                <w:szCs w:val="20"/>
              </w:rPr>
            </w:pPr>
          </w:p>
        </w:tc>
        <w:tc>
          <w:tcPr>
            <w:tcW w:w="626" w:type="pct"/>
          </w:tcPr>
          <w:p w14:paraId="7F7B8910" w14:textId="75D01DA3"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41462DF0" w14:textId="77777777" w:rsidR="00602249" w:rsidRPr="00D44705" w:rsidRDefault="00602249" w:rsidP="00602249">
            <w:pPr>
              <w:tabs>
                <w:tab w:val="left" w:pos="0"/>
              </w:tabs>
              <w:spacing w:after="0" w:line="240" w:lineRule="auto"/>
              <w:ind w:left="0"/>
              <w:rPr>
                <w:sz w:val="20"/>
                <w:szCs w:val="20"/>
              </w:rPr>
            </w:pPr>
          </w:p>
        </w:tc>
        <w:tc>
          <w:tcPr>
            <w:tcW w:w="504" w:type="pct"/>
          </w:tcPr>
          <w:p w14:paraId="3C5D253B" w14:textId="77777777" w:rsidR="00602249" w:rsidRPr="00D44705" w:rsidRDefault="00602249" w:rsidP="00602249">
            <w:pPr>
              <w:tabs>
                <w:tab w:val="left" w:pos="0"/>
              </w:tabs>
              <w:spacing w:after="0" w:line="240" w:lineRule="auto"/>
              <w:ind w:left="0"/>
              <w:rPr>
                <w:sz w:val="20"/>
                <w:szCs w:val="20"/>
              </w:rPr>
            </w:pPr>
          </w:p>
        </w:tc>
        <w:tc>
          <w:tcPr>
            <w:tcW w:w="470" w:type="pct"/>
          </w:tcPr>
          <w:p w14:paraId="5C6A287E" w14:textId="77777777" w:rsidR="00602249" w:rsidRPr="00D44705" w:rsidRDefault="00602249" w:rsidP="00602249">
            <w:pPr>
              <w:tabs>
                <w:tab w:val="left" w:pos="0"/>
              </w:tabs>
              <w:spacing w:after="0" w:line="240" w:lineRule="auto"/>
              <w:ind w:left="0"/>
              <w:rPr>
                <w:sz w:val="20"/>
                <w:szCs w:val="20"/>
              </w:rPr>
            </w:pPr>
          </w:p>
        </w:tc>
        <w:tc>
          <w:tcPr>
            <w:tcW w:w="608" w:type="pct"/>
          </w:tcPr>
          <w:p w14:paraId="6FA03E5D" w14:textId="73C9CF24"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r w:rsidR="00602249" w:rsidRPr="003D0776" w14:paraId="38D0238B" w14:textId="77777777" w:rsidTr="009800D5">
        <w:trPr>
          <w:tblHeader/>
        </w:trPr>
        <w:tc>
          <w:tcPr>
            <w:tcW w:w="334" w:type="pct"/>
          </w:tcPr>
          <w:p w14:paraId="287697CC" w14:textId="77777777" w:rsidR="00602249" w:rsidRPr="00974045" w:rsidRDefault="00602249" w:rsidP="00602249">
            <w:pPr>
              <w:tabs>
                <w:tab w:val="left" w:pos="0"/>
              </w:tabs>
              <w:spacing w:after="0" w:line="240" w:lineRule="auto"/>
              <w:ind w:left="0"/>
              <w:jc w:val="center"/>
              <w:rPr>
                <w:sz w:val="20"/>
                <w:szCs w:val="20"/>
              </w:rPr>
            </w:pPr>
            <w:r>
              <w:rPr>
                <w:sz w:val="20"/>
                <w:szCs w:val="20"/>
              </w:rPr>
              <w:t>8</w:t>
            </w:r>
          </w:p>
        </w:tc>
        <w:tc>
          <w:tcPr>
            <w:tcW w:w="1159" w:type="pct"/>
          </w:tcPr>
          <w:p w14:paraId="68AA478C" w14:textId="77777777" w:rsidR="00602249" w:rsidRPr="00974045" w:rsidRDefault="00602249" w:rsidP="00602249">
            <w:pPr>
              <w:tabs>
                <w:tab w:val="left" w:pos="-1681"/>
              </w:tabs>
              <w:spacing w:after="0" w:line="240" w:lineRule="auto"/>
              <w:ind w:left="36"/>
              <w:jc w:val="center"/>
              <w:rPr>
                <w:sz w:val="20"/>
                <w:szCs w:val="20"/>
              </w:rPr>
            </w:pPr>
            <w:proofErr w:type="spellStart"/>
            <w:r>
              <w:rPr>
                <w:sz w:val="20"/>
                <w:szCs w:val="20"/>
              </w:rPr>
              <w:t>Compartiment</w:t>
            </w:r>
            <w:proofErr w:type="spellEnd"/>
            <w:r>
              <w:rPr>
                <w:sz w:val="20"/>
                <w:szCs w:val="20"/>
              </w:rPr>
              <w:t xml:space="preserve"> juridic </w:t>
            </w:r>
            <w:proofErr w:type="spellStart"/>
            <w:r>
              <w:rPr>
                <w:sz w:val="20"/>
                <w:szCs w:val="20"/>
              </w:rPr>
              <w:t>si</w:t>
            </w:r>
            <w:proofErr w:type="spellEnd"/>
            <w:r>
              <w:rPr>
                <w:sz w:val="20"/>
                <w:szCs w:val="20"/>
              </w:rPr>
              <w:t xml:space="preserve"> </w:t>
            </w:r>
            <w:proofErr w:type="spellStart"/>
            <w:r>
              <w:rPr>
                <w:sz w:val="20"/>
                <w:szCs w:val="20"/>
              </w:rPr>
              <w:t>resurse</w:t>
            </w:r>
            <w:proofErr w:type="spellEnd"/>
            <w:r>
              <w:rPr>
                <w:sz w:val="20"/>
                <w:szCs w:val="20"/>
              </w:rPr>
              <w:t xml:space="preserve"> </w:t>
            </w:r>
            <w:proofErr w:type="spellStart"/>
            <w:r>
              <w:rPr>
                <w:sz w:val="20"/>
                <w:szCs w:val="20"/>
              </w:rPr>
              <w:t>umane</w:t>
            </w:r>
            <w:proofErr w:type="spellEnd"/>
          </w:p>
        </w:tc>
        <w:tc>
          <w:tcPr>
            <w:tcW w:w="812" w:type="pct"/>
          </w:tcPr>
          <w:p w14:paraId="6787A8EA" w14:textId="5E31111D" w:rsidR="00602249" w:rsidRPr="00974045" w:rsidRDefault="00602249" w:rsidP="00602249">
            <w:pPr>
              <w:tabs>
                <w:tab w:val="left" w:pos="0"/>
              </w:tabs>
              <w:spacing w:after="0" w:line="240" w:lineRule="auto"/>
              <w:ind w:left="0"/>
              <w:jc w:val="center"/>
              <w:rPr>
                <w:sz w:val="20"/>
                <w:szCs w:val="20"/>
              </w:rPr>
            </w:pPr>
          </w:p>
        </w:tc>
        <w:tc>
          <w:tcPr>
            <w:tcW w:w="626" w:type="pct"/>
          </w:tcPr>
          <w:p w14:paraId="5A67F7CA" w14:textId="4E237F15"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c>
          <w:tcPr>
            <w:tcW w:w="487" w:type="pct"/>
          </w:tcPr>
          <w:p w14:paraId="6199F7F7" w14:textId="77777777" w:rsidR="00602249" w:rsidRPr="00D44705" w:rsidRDefault="00602249" w:rsidP="00602249">
            <w:pPr>
              <w:tabs>
                <w:tab w:val="left" w:pos="0"/>
              </w:tabs>
              <w:spacing w:after="0" w:line="240" w:lineRule="auto"/>
              <w:ind w:left="0"/>
              <w:rPr>
                <w:sz w:val="20"/>
                <w:szCs w:val="20"/>
              </w:rPr>
            </w:pPr>
          </w:p>
        </w:tc>
        <w:tc>
          <w:tcPr>
            <w:tcW w:w="504" w:type="pct"/>
          </w:tcPr>
          <w:p w14:paraId="6ACABB09" w14:textId="77777777" w:rsidR="00602249" w:rsidRPr="00D44705" w:rsidRDefault="00602249" w:rsidP="00602249">
            <w:pPr>
              <w:tabs>
                <w:tab w:val="left" w:pos="0"/>
              </w:tabs>
              <w:spacing w:after="0" w:line="240" w:lineRule="auto"/>
              <w:ind w:left="0"/>
              <w:rPr>
                <w:sz w:val="20"/>
                <w:szCs w:val="20"/>
              </w:rPr>
            </w:pPr>
          </w:p>
        </w:tc>
        <w:tc>
          <w:tcPr>
            <w:tcW w:w="470" w:type="pct"/>
          </w:tcPr>
          <w:p w14:paraId="7E762F38" w14:textId="77777777" w:rsidR="00602249" w:rsidRPr="00D44705" w:rsidRDefault="00602249" w:rsidP="00602249">
            <w:pPr>
              <w:tabs>
                <w:tab w:val="left" w:pos="0"/>
              </w:tabs>
              <w:spacing w:after="0" w:line="240" w:lineRule="auto"/>
              <w:ind w:left="0"/>
              <w:rPr>
                <w:sz w:val="20"/>
                <w:szCs w:val="20"/>
              </w:rPr>
            </w:pPr>
          </w:p>
        </w:tc>
        <w:tc>
          <w:tcPr>
            <w:tcW w:w="608" w:type="pct"/>
          </w:tcPr>
          <w:p w14:paraId="16FE675D" w14:textId="201C9057" w:rsidR="00602249" w:rsidRPr="00D44705" w:rsidRDefault="00602249" w:rsidP="00602249">
            <w:pPr>
              <w:tabs>
                <w:tab w:val="left" w:pos="0"/>
              </w:tabs>
              <w:spacing w:after="0" w:line="240" w:lineRule="auto"/>
              <w:ind w:left="0"/>
              <w:jc w:val="center"/>
              <w:rPr>
                <w:sz w:val="20"/>
                <w:szCs w:val="20"/>
              </w:rPr>
            </w:pPr>
            <w:r w:rsidRPr="00D44705">
              <w:rPr>
                <w:rFonts w:cs="Microsoft Sans Serif"/>
                <w:sz w:val="20"/>
                <w:szCs w:val="20"/>
              </w:rPr>
              <w:t>12.10.2021</w:t>
            </w:r>
          </w:p>
        </w:tc>
      </w:tr>
    </w:tbl>
    <w:p w14:paraId="26C368F3" w14:textId="77777777" w:rsidR="00D44705" w:rsidRDefault="00D44705" w:rsidP="00D44705">
      <w:pPr>
        <w:tabs>
          <w:tab w:val="left" w:pos="0"/>
        </w:tabs>
        <w:spacing w:after="0" w:line="240" w:lineRule="auto"/>
        <w:ind w:left="0"/>
        <w:jc w:val="left"/>
        <w:rPr>
          <w:b/>
        </w:rPr>
      </w:pPr>
    </w:p>
    <w:p w14:paraId="1E1AEAB2" w14:textId="68F8AAF5" w:rsidR="00A3195A" w:rsidRPr="003D0776" w:rsidRDefault="00CB20C7" w:rsidP="00D44705">
      <w:pPr>
        <w:tabs>
          <w:tab w:val="left" w:pos="0"/>
        </w:tabs>
        <w:spacing w:after="0" w:line="240" w:lineRule="auto"/>
        <w:ind w:left="0"/>
        <w:jc w:val="left"/>
        <w:rPr>
          <w:b/>
        </w:rPr>
      </w:pPr>
      <w:r w:rsidRPr="003D0776">
        <w:rPr>
          <w:b/>
        </w:rPr>
        <w:t>10. DIAGRAMA DE PROCES</w:t>
      </w:r>
    </w:p>
    <w:p w14:paraId="09AA691D" w14:textId="10F00184" w:rsidR="00E649B8" w:rsidRPr="00FE6C09" w:rsidRDefault="00E649B8" w:rsidP="00570F68">
      <w:pPr>
        <w:pStyle w:val="Corptext2"/>
        <w:autoSpaceDE w:val="0"/>
        <w:autoSpaceDN w:val="0"/>
        <w:adjustRightInd w:val="0"/>
        <w:jc w:val="left"/>
        <w:rPr>
          <w:rFonts w:ascii="Trebuchet MS" w:hAnsi="Trebuchet MS" w:cs="Microsoft Sans Serif"/>
          <w:vanish/>
          <w:sz w:val="18"/>
          <w:szCs w:val="18"/>
        </w:rPr>
      </w:pPr>
    </w:p>
    <w:tbl>
      <w:tblPr>
        <w:tblW w:w="5000" w:type="pct"/>
        <w:tblLayout w:type="fixed"/>
        <w:tblLook w:val="04A0" w:firstRow="1" w:lastRow="0" w:firstColumn="1" w:lastColumn="0" w:noHBand="0" w:noVBand="1"/>
      </w:tblPr>
      <w:tblGrid>
        <w:gridCol w:w="4249"/>
        <w:gridCol w:w="1625"/>
        <w:gridCol w:w="3784"/>
        <w:gridCol w:w="906"/>
      </w:tblGrid>
      <w:tr w:rsidR="00E649B8" w:rsidRPr="00FE6C09" w14:paraId="3380A6F9" w14:textId="77777777" w:rsidTr="00572D80">
        <w:trPr>
          <w:trHeight w:val="327"/>
        </w:trPr>
        <w:tc>
          <w:tcPr>
            <w:tcW w:w="5000" w:type="pct"/>
            <w:gridSpan w:val="4"/>
            <w:tcBorders>
              <w:top w:val="single" w:sz="4" w:space="0" w:color="auto"/>
              <w:left w:val="single" w:sz="4" w:space="0" w:color="auto"/>
              <w:bottom w:val="single" w:sz="4" w:space="0" w:color="auto"/>
              <w:right w:val="single" w:sz="4" w:space="0" w:color="auto"/>
            </w:tcBorders>
            <w:shd w:val="clear" w:color="auto" w:fill="F7CAAC"/>
            <w:noWrap/>
            <w:vAlign w:val="center"/>
            <w:hideMark/>
          </w:tcPr>
          <w:p w14:paraId="698F24B8" w14:textId="77777777" w:rsidR="00E649B8" w:rsidRPr="00FE6C09" w:rsidRDefault="00E649B8" w:rsidP="003D0776">
            <w:pPr>
              <w:spacing w:after="0" w:line="240" w:lineRule="auto"/>
              <w:ind w:left="0"/>
              <w:jc w:val="center"/>
              <w:rPr>
                <w:rFonts w:eastAsia="Times New Roman" w:cs="Microsoft Sans Serif"/>
                <w:b/>
                <w:bCs/>
                <w:sz w:val="18"/>
                <w:szCs w:val="18"/>
                <w:lang w:val="ro-RO"/>
              </w:rPr>
            </w:pPr>
            <w:r w:rsidRPr="00FE6C09">
              <w:rPr>
                <w:rFonts w:eastAsia="Times New Roman" w:cs="Microsoft Sans Serif"/>
                <w:b/>
                <w:bCs/>
                <w:sz w:val="18"/>
                <w:szCs w:val="18"/>
                <w:lang w:val="ro-RO"/>
              </w:rPr>
              <w:t xml:space="preserve">CIRCUITUL DOCUMENTELOR PENTRU PROCEDURA DE ACHIZIŢIE PUBLICĂ </w:t>
            </w:r>
          </w:p>
        </w:tc>
      </w:tr>
      <w:tr w:rsidR="00E649B8" w:rsidRPr="00FE6C09" w14:paraId="30D92768" w14:textId="77777777" w:rsidTr="00572D80">
        <w:trPr>
          <w:trHeight w:val="242"/>
        </w:trPr>
        <w:tc>
          <w:tcPr>
            <w:tcW w:w="5000" w:type="pct"/>
            <w:gridSpan w:val="4"/>
            <w:tcBorders>
              <w:top w:val="single" w:sz="4" w:space="0" w:color="auto"/>
              <w:bottom w:val="single" w:sz="4" w:space="0" w:color="auto"/>
            </w:tcBorders>
            <w:shd w:val="clear" w:color="auto" w:fill="auto"/>
            <w:noWrap/>
            <w:vAlign w:val="center"/>
          </w:tcPr>
          <w:p w14:paraId="69926929" w14:textId="77777777" w:rsidR="00E649B8" w:rsidRPr="00FE6C09" w:rsidRDefault="00E649B8" w:rsidP="003D0776">
            <w:pPr>
              <w:spacing w:after="0" w:line="240" w:lineRule="auto"/>
              <w:ind w:left="0"/>
              <w:jc w:val="center"/>
              <w:rPr>
                <w:rFonts w:eastAsia="Times New Roman" w:cs="Microsoft Sans Serif"/>
                <w:b/>
                <w:bCs/>
                <w:sz w:val="18"/>
                <w:szCs w:val="18"/>
                <w:lang w:val="ro-RO"/>
              </w:rPr>
            </w:pPr>
          </w:p>
        </w:tc>
      </w:tr>
      <w:tr w:rsidR="00E649B8" w:rsidRPr="00FE6C09" w14:paraId="7071AC20" w14:textId="77777777" w:rsidTr="00572D80">
        <w:trPr>
          <w:trHeight w:val="450"/>
        </w:trPr>
        <w:tc>
          <w:tcPr>
            <w:tcW w:w="5000" w:type="pct"/>
            <w:gridSpan w:val="4"/>
            <w:tcBorders>
              <w:top w:val="single" w:sz="4" w:space="0" w:color="auto"/>
              <w:left w:val="single" w:sz="4" w:space="0" w:color="auto"/>
              <w:bottom w:val="single" w:sz="4" w:space="0" w:color="auto"/>
              <w:right w:val="single" w:sz="4" w:space="0" w:color="auto"/>
            </w:tcBorders>
            <w:shd w:val="clear" w:color="auto" w:fill="9CC2E5"/>
            <w:noWrap/>
            <w:vAlign w:val="center"/>
            <w:hideMark/>
          </w:tcPr>
          <w:p w14:paraId="15C98EA2" w14:textId="77777777" w:rsidR="00E649B8" w:rsidRPr="00FE6C09" w:rsidRDefault="00E649B8" w:rsidP="003D0776">
            <w:pPr>
              <w:spacing w:after="0" w:line="240" w:lineRule="auto"/>
              <w:ind w:left="0"/>
              <w:jc w:val="center"/>
              <w:rPr>
                <w:rFonts w:eastAsia="Times New Roman" w:cs="Microsoft Sans Serif"/>
                <w:b/>
                <w:bCs/>
                <w:sz w:val="18"/>
                <w:szCs w:val="18"/>
                <w:lang w:val="ro-RO"/>
              </w:rPr>
            </w:pPr>
            <w:r w:rsidRPr="00FE6C09">
              <w:rPr>
                <w:rFonts w:eastAsia="Times New Roman" w:cs="Microsoft Sans Serif"/>
                <w:b/>
                <w:bCs/>
                <w:sz w:val="18"/>
                <w:szCs w:val="18"/>
                <w:lang w:val="ro-RO"/>
              </w:rPr>
              <w:t>SERVICIUL/ BIROUL/ COMPARTIMENTUL INIŢIATOR</w:t>
            </w:r>
          </w:p>
        </w:tc>
      </w:tr>
      <w:tr w:rsidR="00E649B8" w:rsidRPr="00FE6C09" w14:paraId="19445857" w14:textId="77777777" w:rsidTr="00572D80">
        <w:trPr>
          <w:trHeight w:val="64"/>
        </w:trPr>
        <w:tc>
          <w:tcPr>
            <w:tcW w:w="5000" w:type="pct"/>
            <w:gridSpan w:val="4"/>
            <w:tcBorders>
              <w:top w:val="single" w:sz="4" w:space="0" w:color="auto"/>
              <w:bottom w:val="single" w:sz="4" w:space="0" w:color="auto"/>
            </w:tcBorders>
            <w:shd w:val="clear" w:color="auto" w:fill="auto"/>
            <w:noWrap/>
            <w:vAlign w:val="bottom"/>
          </w:tcPr>
          <w:p w14:paraId="53E52835" w14:textId="77777777" w:rsidR="00E649B8" w:rsidRPr="00FE6C09" w:rsidRDefault="00F33FA1" w:rsidP="00FE6C09">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4A9DD60D" wp14:editId="24298997">
                  <wp:extent cx="161925" cy="238125"/>
                  <wp:effectExtent l="0" t="0" r="0" b="0"/>
                  <wp:docPr id="19"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F33FA1" w:rsidRPr="00FE6C09" w14:paraId="3D8890FE" w14:textId="77777777" w:rsidTr="00BA2083">
        <w:trPr>
          <w:trHeight w:val="245"/>
        </w:trPr>
        <w:tc>
          <w:tcPr>
            <w:tcW w:w="2011" w:type="pct"/>
            <w:vMerge w:val="restart"/>
            <w:tcBorders>
              <w:top w:val="single" w:sz="4" w:space="0" w:color="auto"/>
              <w:left w:val="single" w:sz="4" w:space="0" w:color="auto"/>
              <w:bottom w:val="single" w:sz="4" w:space="0" w:color="auto"/>
              <w:right w:val="single" w:sz="4" w:space="0" w:color="auto"/>
            </w:tcBorders>
            <w:shd w:val="clear" w:color="auto" w:fill="BDD6EE"/>
            <w:noWrap/>
            <w:vAlign w:val="center"/>
          </w:tcPr>
          <w:p w14:paraId="6DFDC856"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Referat de necesitate însoțit de</w:t>
            </w:r>
            <w:r w:rsidR="007A5F7D" w:rsidRPr="00FE6C09">
              <w:rPr>
                <w:rFonts w:eastAsia="Times New Roman" w:cs="Microsoft Sans Serif"/>
                <w:b/>
                <w:bCs/>
                <w:i/>
                <w:iCs/>
                <w:sz w:val="18"/>
                <w:szCs w:val="18"/>
                <w:lang w:val="ro-RO"/>
              </w:rPr>
              <w:t xml:space="preserve"> Studiu de fundamentare,</w:t>
            </w:r>
            <w:r w:rsidRPr="00FE6C09">
              <w:rPr>
                <w:rFonts w:eastAsia="Times New Roman" w:cs="Microsoft Sans Serif"/>
                <w:b/>
                <w:bCs/>
                <w:i/>
                <w:iCs/>
                <w:sz w:val="18"/>
                <w:szCs w:val="18"/>
                <w:lang w:val="ro-RO"/>
              </w:rPr>
              <w:t xml:space="preserve"> caiet de sarcini, alte anexe (după caz)</w:t>
            </w:r>
          </w:p>
        </w:tc>
        <w:tc>
          <w:tcPr>
            <w:tcW w:w="769" w:type="pct"/>
            <w:vMerge w:val="restart"/>
            <w:tcBorders>
              <w:top w:val="single" w:sz="4" w:space="0" w:color="auto"/>
              <w:left w:val="single" w:sz="4" w:space="0" w:color="auto"/>
              <w:right w:val="single" w:sz="4" w:space="0" w:color="auto"/>
            </w:tcBorders>
            <w:shd w:val="clear" w:color="auto" w:fill="auto"/>
            <w:noWrap/>
            <w:vAlign w:val="center"/>
            <w:hideMark/>
          </w:tcPr>
          <w:p w14:paraId="3BFB7711"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Avizat: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8957"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w:t>
            </w: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birou – serviciu/ birou </w:t>
            </w:r>
            <w:proofErr w:type="spellStart"/>
            <w:r w:rsidRPr="00FE6C09">
              <w:rPr>
                <w:rFonts w:eastAsia="Times New Roman" w:cs="Microsoft Sans Serif"/>
                <w:sz w:val="18"/>
                <w:szCs w:val="18"/>
                <w:lang w:val="ro-RO"/>
              </w:rPr>
              <w:t>iniţiator</w:t>
            </w:r>
            <w:proofErr w:type="spellEnd"/>
          </w:p>
        </w:tc>
      </w:tr>
      <w:tr w:rsidR="00FE6C09" w:rsidRPr="00FE6C09" w14:paraId="1B07D0FB" w14:textId="77777777" w:rsidTr="00BA2083">
        <w:trPr>
          <w:trHeight w:val="255"/>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3B2F3791"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vMerge/>
            <w:tcBorders>
              <w:left w:val="single" w:sz="4" w:space="0" w:color="auto"/>
              <w:right w:val="single" w:sz="4" w:space="0" w:color="auto"/>
            </w:tcBorders>
            <w:vAlign w:val="center"/>
            <w:hideMark/>
          </w:tcPr>
          <w:p w14:paraId="1D73809B" w14:textId="77777777" w:rsidR="00E649B8" w:rsidRPr="00FE6C09" w:rsidRDefault="00E649B8" w:rsidP="003D0776">
            <w:pPr>
              <w:spacing w:after="0" w:line="240" w:lineRule="auto"/>
              <w:ind w:left="0"/>
              <w:jc w:val="left"/>
              <w:rPr>
                <w:rFonts w:eastAsia="Times New Roman" w:cs="Microsoft Sans Serif"/>
                <w:sz w:val="18"/>
                <w:szCs w:val="18"/>
                <w:lang w:val="ro-RO"/>
              </w:rPr>
            </w:pPr>
          </w:p>
        </w:tc>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865C"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economic si administrativ</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14:paraId="35445F46"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SSEA</w:t>
            </w:r>
          </w:p>
        </w:tc>
      </w:tr>
      <w:tr w:rsidR="00FE6C09" w:rsidRPr="00FE6C09" w14:paraId="76494A7B" w14:textId="77777777" w:rsidTr="00BA2083">
        <w:trPr>
          <w:trHeight w:val="255"/>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15E8EAC7"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vMerge/>
            <w:tcBorders>
              <w:left w:val="single" w:sz="4" w:space="0" w:color="auto"/>
              <w:right w:val="single" w:sz="4" w:space="0" w:color="auto"/>
            </w:tcBorders>
            <w:vAlign w:val="center"/>
            <w:hideMark/>
          </w:tcPr>
          <w:p w14:paraId="2383939C" w14:textId="77777777" w:rsidR="00E649B8" w:rsidRPr="00FE6C09" w:rsidRDefault="00E649B8" w:rsidP="003D0776">
            <w:pPr>
              <w:spacing w:after="0" w:line="240" w:lineRule="auto"/>
              <w:ind w:left="0"/>
              <w:jc w:val="left"/>
              <w:rPr>
                <w:rFonts w:eastAsia="Times New Roman" w:cs="Microsoft Sans Serif"/>
                <w:sz w:val="18"/>
                <w:szCs w:val="18"/>
                <w:lang w:val="ro-RO"/>
              </w:rPr>
            </w:pPr>
          </w:p>
        </w:tc>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28DCF"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Persoana responsabilă CAI</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14:paraId="07C6F247"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CAI</w:t>
            </w:r>
          </w:p>
        </w:tc>
      </w:tr>
      <w:tr w:rsidR="00FE6C09" w:rsidRPr="00FE6C09" w14:paraId="47B6ED78" w14:textId="77777777" w:rsidTr="00BA2083">
        <w:trPr>
          <w:trHeight w:val="58"/>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74BB55D4"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vMerge/>
            <w:tcBorders>
              <w:left w:val="single" w:sz="4" w:space="0" w:color="auto"/>
              <w:right w:val="single" w:sz="4" w:space="0" w:color="auto"/>
            </w:tcBorders>
            <w:vAlign w:val="center"/>
            <w:hideMark/>
          </w:tcPr>
          <w:p w14:paraId="51D89DAD" w14:textId="77777777" w:rsidR="00E649B8" w:rsidRPr="00FE6C09" w:rsidRDefault="00E649B8" w:rsidP="003D0776">
            <w:pPr>
              <w:spacing w:after="0" w:line="240" w:lineRule="auto"/>
              <w:ind w:left="0"/>
              <w:jc w:val="left"/>
              <w:rPr>
                <w:rFonts w:eastAsia="Times New Roman" w:cs="Microsoft Sans Serif"/>
                <w:sz w:val="18"/>
                <w:szCs w:val="18"/>
                <w:lang w:val="ro-RO"/>
              </w:rPr>
            </w:pPr>
          </w:p>
        </w:tc>
        <w:tc>
          <w:tcPr>
            <w:tcW w:w="1791" w:type="pct"/>
            <w:tcBorders>
              <w:top w:val="single" w:sz="4" w:space="0" w:color="auto"/>
              <w:left w:val="single" w:sz="4" w:space="0" w:color="auto"/>
              <w:right w:val="single" w:sz="4" w:space="0" w:color="auto"/>
            </w:tcBorders>
            <w:shd w:val="clear" w:color="auto" w:fill="auto"/>
            <w:noWrap/>
            <w:hideMark/>
          </w:tcPr>
          <w:p w14:paraId="7E25D2D5"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 xml:space="preserve">Director executiv adjunct ( </w:t>
            </w:r>
            <w:proofErr w:type="spellStart"/>
            <w:r w:rsidRPr="00FE6C09">
              <w:rPr>
                <w:rFonts w:eastAsia="Times New Roman" w:cs="Microsoft Sans Serif"/>
                <w:sz w:val="18"/>
                <w:szCs w:val="18"/>
                <w:lang w:val="ro-RO"/>
              </w:rPr>
              <w:t>dupa</w:t>
            </w:r>
            <w:proofErr w:type="spellEnd"/>
            <w:r w:rsidRPr="00FE6C09">
              <w:rPr>
                <w:rFonts w:eastAsia="Times New Roman" w:cs="Microsoft Sans Serif"/>
                <w:sz w:val="18"/>
                <w:szCs w:val="18"/>
                <w:lang w:val="ro-RO"/>
              </w:rPr>
              <w:t xml:space="preserve"> caz )</w:t>
            </w:r>
          </w:p>
        </w:tc>
        <w:tc>
          <w:tcPr>
            <w:tcW w:w="429" w:type="pct"/>
            <w:tcBorders>
              <w:top w:val="single" w:sz="4" w:space="0" w:color="auto"/>
              <w:left w:val="single" w:sz="4" w:space="0" w:color="auto"/>
              <w:right w:val="single" w:sz="4" w:space="0" w:color="auto"/>
            </w:tcBorders>
            <w:shd w:val="clear" w:color="auto" w:fill="auto"/>
            <w:noWrap/>
            <w:hideMark/>
          </w:tcPr>
          <w:p w14:paraId="0C161F2E"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DEA</w:t>
            </w:r>
          </w:p>
        </w:tc>
      </w:tr>
      <w:tr w:rsidR="00F33FA1" w:rsidRPr="00FE6C09" w14:paraId="0E1AD6EC" w14:textId="77777777" w:rsidTr="00BA2083">
        <w:trPr>
          <w:trHeight w:val="58"/>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4FC0F28E"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602E2"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Aprobat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5497504"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w:t>
            </w:r>
          </w:p>
        </w:tc>
      </w:tr>
      <w:tr w:rsidR="00FE6C09" w:rsidRPr="00FE6C09" w14:paraId="2E7C959F" w14:textId="77777777" w:rsidTr="00572D80">
        <w:trPr>
          <w:trHeight w:val="270"/>
        </w:trPr>
        <w:tc>
          <w:tcPr>
            <w:tcW w:w="5000" w:type="pct"/>
            <w:gridSpan w:val="4"/>
            <w:tcBorders>
              <w:top w:val="single" w:sz="4" w:space="0" w:color="auto"/>
              <w:bottom w:val="single" w:sz="4" w:space="0" w:color="auto"/>
            </w:tcBorders>
            <w:vAlign w:val="center"/>
          </w:tcPr>
          <w:p w14:paraId="36B3E59D" w14:textId="77777777" w:rsidR="00FE6C09" w:rsidRPr="00FE6C09" w:rsidRDefault="00FE6C09" w:rsidP="00FE6C09">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689029AA" wp14:editId="7D9B475B">
                  <wp:extent cx="180975" cy="257175"/>
                  <wp:effectExtent l="0" t="0" r="0" b="0"/>
                  <wp:docPr id="2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pic:spPr>
                      </pic:pic>
                    </a:graphicData>
                  </a:graphic>
                </wp:inline>
              </w:drawing>
            </w:r>
          </w:p>
        </w:tc>
      </w:tr>
      <w:tr w:rsidR="00FE6C09" w:rsidRPr="00FE6C09" w14:paraId="7A4EFCBD" w14:textId="77777777" w:rsidTr="00BA2083">
        <w:trPr>
          <w:trHeight w:val="272"/>
        </w:trPr>
        <w:tc>
          <w:tcPr>
            <w:tcW w:w="2011" w:type="pct"/>
            <w:tcBorders>
              <w:top w:val="single" w:sz="4" w:space="0" w:color="auto"/>
              <w:left w:val="single" w:sz="4" w:space="0" w:color="auto"/>
              <w:bottom w:val="single" w:sz="4" w:space="0" w:color="auto"/>
              <w:right w:val="single" w:sz="4" w:space="0" w:color="auto"/>
            </w:tcBorders>
            <w:shd w:val="clear" w:color="auto" w:fill="BDD6EE"/>
            <w:vAlign w:val="center"/>
          </w:tcPr>
          <w:p w14:paraId="7C84C994"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Rezervare bugetară de angajare a unei cheltuieli</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62449"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Avizat</w:t>
            </w:r>
          </w:p>
        </w:tc>
        <w:tc>
          <w:tcPr>
            <w:tcW w:w="1791" w:type="pct"/>
            <w:tcBorders>
              <w:top w:val="single" w:sz="4" w:space="0" w:color="auto"/>
              <w:left w:val="single" w:sz="4" w:space="0" w:color="auto"/>
              <w:bottom w:val="single" w:sz="4" w:space="0" w:color="auto"/>
              <w:right w:val="single" w:sz="4" w:space="0" w:color="auto"/>
            </w:tcBorders>
            <w:shd w:val="clear" w:color="auto" w:fill="auto"/>
            <w:noWrap/>
          </w:tcPr>
          <w:p w14:paraId="711ABF30"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economic si administrativ</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A2576E5"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SSEA</w:t>
            </w:r>
          </w:p>
        </w:tc>
      </w:tr>
      <w:tr w:rsidR="00E649B8" w:rsidRPr="00FE6C09" w14:paraId="7769B63C" w14:textId="77777777" w:rsidTr="00212800">
        <w:trPr>
          <w:trHeight w:val="187"/>
        </w:trPr>
        <w:tc>
          <w:tcPr>
            <w:tcW w:w="5000" w:type="pct"/>
            <w:gridSpan w:val="4"/>
            <w:tcBorders>
              <w:top w:val="single" w:sz="4" w:space="0" w:color="auto"/>
              <w:bottom w:val="single" w:sz="4" w:space="0" w:color="auto"/>
            </w:tcBorders>
            <w:shd w:val="clear" w:color="auto" w:fill="auto"/>
            <w:noWrap/>
            <w:vAlign w:val="bottom"/>
          </w:tcPr>
          <w:p w14:paraId="4342DECA" w14:textId="77777777" w:rsidR="00E649B8" w:rsidRPr="00FE6C09" w:rsidRDefault="00F33FA1" w:rsidP="00FE6C09">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490D5DC7" wp14:editId="20D36E8A">
                  <wp:extent cx="161925" cy="238125"/>
                  <wp:effectExtent l="0" t="0" r="0" b="0"/>
                  <wp:docPr id="14"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E649B8" w:rsidRPr="00FE6C09" w14:paraId="49FFC1A5" w14:textId="77777777" w:rsidTr="00572D80">
        <w:trPr>
          <w:trHeight w:val="294"/>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1073F" w14:textId="67A2D84A" w:rsidR="00E649B8" w:rsidRPr="00FE6C09" w:rsidRDefault="00E649B8" w:rsidP="003D0776">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 xml:space="preserve">Compartiment </w:t>
            </w:r>
            <w:proofErr w:type="spellStart"/>
            <w:r w:rsidRPr="00FE6C09">
              <w:rPr>
                <w:rFonts w:eastAsia="Times New Roman" w:cs="Microsoft Sans Serif"/>
                <w:b/>
                <w:bCs/>
                <w:i/>
                <w:iCs/>
                <w:sz w:val="18"/>
                <w:szCs w:val="18"/>
                <w:lang w:val="ro-RO"/>
              </w:rPr>
              <w:t>achizitii</w:t>
            </w:r>
            <w:proofErr w:type="spellEnd"/>
            <w:r w:rsidRPr="00FE6C09">
              <w:rPr>
                <w:rFonts w:eastAsia="Times New Roman" w:cs="Microsoft Sans Serif"/>
                <w:b/>
                <w:bCs/>
                <w:i/>
                <w:iCs/>
                <w:sz w:val="18"/>
                <w:szCs w:val="18"/>
                <w:lang w:val="ro-RO"/>
              </w:rPr>
              <w:t xml:space="preserve">- </w:t>
            </w:r>
            <w:proofErr w:type="spellStart"/>
            <w:r w:rsidRPr="00FE6C09">
              <w:rPr>
                <w:rFonts w:eastAsia="Times New Roman" w:cs="Microsoft Sans Serif"/>
                <w:b/>
                <w:bCs/>
                <w:i/>
                <w:iCs/>
                <w:sz w:val="18"/>
                <w:szCs w:val="18"/>
                <w:lang w:val="ro-RO"/>
              </w:rPr>
              <w:t>investitii</w:t>
            </w:r>
            <w:proofErr w:type="spellEnd"/>
            <w:r w:rsidRPr="00FE6C09">
              <w:rPr>
                <w:rFonts w:eastAsia="Times New Roman" w:cs="Microsoft Sans Serif"/>
                <w:b/>
                <w:bCs/>
                <w:i/>
                <w:iCs/>
                <w:sz w:val="18"/>
                <w:szCs w:val="18"/>
                <w:lang w:val="ro-RO"/>
              </w:rPr>
              <w:t xml:space="preserve"> ( CAI )</w:t>
            </w:r>
            <w:r w:rsidR="00C44E6A">
              <w:rPr>
                <w:rFonts w:eastAsia="Times New Roman" w:cs="Microsoft Sans Serif"/>
                <w:b/>
                <w:bCs/>
                <w:i/>
                <w:iCs/>
                <w:sz w:val="18"/>
                <w:szCs w:val="18"/>
                <w:lang w:val="ro-RO"/>
              </w:rPr>
              <w:t xml:space="preserve"> </w:t>
            </w:r>
            <w:r w:rsidRPr="00FE6C09">
              <w:rPr>
                <w:rFonts w:eastAsia="Times New Roman" w:cs="Microsoft Sans Serif"/>
                <w:b/>
                <w:bCs/>
                <w:i/>
                <w:iCs/>
                <w:sz w:val="18"/>
                <w:szCs w:val="18"/>
                <w:lang w:val="ro-RO"/>
              </w:rPr>
              <w:t xml:space="preserve">- înregistrare referat de necesitate </w:t>
            </w:r>
            <w:proofErr w:type="spellStart"/>
            <w:r w:rsidRPr="00FE6C09">
              <w:rPr>
                <w:rFonts w:eastAsia="Times New Roman" w:cs="Microsoft Sans Serif"/>
                <w:b/>
                <w:bCs/>
                <w:i/>
                <w:iCs/>
                <w:sz w:val="18"/>
                <w:szCs w:val="18"/>
                <w:lang w:val="ro-RO"/>
              </w:rPr>
              <w:t>şi</w:t>
            </w:r>
            <w:proofErr w:type="spellEnd"/>
            <w:r w:rsidRPr="00FE6C09">
              <w:rPr>
                <w:rFonts w:eastAsia="Times New Roman" w:cs="Microsoft Sans Serif"/>
                <w:b/>
                <w:bCs/>
                <w:i/>
                <w:iCs/>
                <w:sz w:val="18"/>
                <w:szCs w:val="18"/>
                <w:lang w:val="ro-RO"/>
              </w:rPr>
              <w:t xml:space="preserve"> întocmire Strategie de contractare</w:t>
            </w:r>
          </w:p>
        </w:tc>
      </w:tr>
      <w:tr w:rsidR="00E649B8" w:rsidRPr="00FE6C09" w14:paraId="768CD336" w14:textId="77777777" w:rsidTr="00BA2083">
        <w:trPr>
          <w:trHeight w:val="255"/>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73B4B4E6"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r>
      <w:tr w:rsidR="00E649B8" w:rsidRPr="00FE6C09" w14:paraId="0D110A9C" w14:textId="77777777" w:rsidTr="00572D80">
        <w:trPr>
          <w:trHeight w:val="110"/>
        </w:trPr>
        <w:tc>
          <w:tcPr>
            <w:tcW w:w="5000" w:type="pct"/>
            <w:gridSpan w:val="4"/>
            <w:tcBorders>
              <w:top w:val="single" w:sz="4" w:space="0" w:color="auto"/>
              <w:bottom w:val="single" w:sz="4" w:space="0" w:color="auto"/>
            </w:tcBorders>
            <w:shd w:val="clear" w:color="auto" w:fill="auto"/>
            <w:noWrap/>
            <w:vAlign w:val="bottom"/>
            <w:hideMark/>
          </w:tcPr>
          <w:p w14:paraId="138FC1F8" w14:textId="77777777" w:rsidR="00E649B8" w:rsidRPr="00FE6C09" w:rsidRDefault="00F33FA1" w:rsidP="00FE6C09">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6A447667" wp14:editId="5F7F3830">
                  <wp:extent cx="161925" cy="238125"/>
                  <wp:effectExtent l="0" t="0" r="0" b="0"/>
                  <wp:docPr id="1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F33FA1" w:rsidRPr="00FE6C09" w14:paraId="75B5A6DB" w14:textId="77777777" w:rsidTr="00BA2083">
        <w:trPr>
          <w:trHeight w:val="270"/>
        </w:trPr>
        <w:tc>
          <w:tcPr>
            <w:tcW w:w="2011" w:type="pct"/>
            <w:vMerge w:val="restart"/>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61D0A909"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Strategie de contractare</w:t>
            </w:r>
          </w:p>
        </w:tc>
        <w:tc>
          <w:tcPr>
            <w:tcW w:w="769" w:type="pct"/>
            <w:tcBorders>
              <w:top w:val="single" w:sz="4" w:space="0" w:color="auto"/>
              <w:left w:val="single" w:sz="4" w:space="0" w:color="auto"/>
              <w:bottom w:val="single" w:sz="4" w:space="0" w:color="auto"/>
              <w:right w:val="single" w:sz="4" w:space="0" w:color="auto"/>
            </w:tcBorders>
            <w:shd w:val="clear" w:color="auto" w:fill="auto"/>
            <w:noWrap/>
            <w:hideMark/>
          </w:tcPr>
          <w:p w14:paraId="1CF1981C"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Întocmit: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B653BD7"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Persoana responsabilă CAI</w:t>
            </w:r>
          </w:p>
        </w:tc>
      </w:tr>
      <w:tr w:rsidR="00FE6C09" w:rsidRPr="00FE6C09" w14:paraId="5B9F7347" w14:textId="77777777" w:rsidTr="00BA2083">
        <w:trPr>
          <w:trHeight w:val="186"/>
        </w:trPr>
        <w:tc>
          <w:tcPr>
            <w:tcW w:w="2011" w:type="pct"/>
            <w:vMerge/>
            <w:tcBorders>
              <w:top w:val="single" w:sz="4" w:space="0" w:color="auto"/>
              <w:left w:val="single" w:sz="4" w:space="0" w:color="auto"/>
              <w:bottom w:val="single" w:sz="4" w:space="0" w:color="auto"/>
              <w:right w:val="single" w:sz="4" w:space="0" w:color="auto"/>
            </w:tcBorders>
            <w:shd w:val="clear" w:color="auto" w:fill="BDD6EE"/>
            <w:hideMark/>
          </w:tcPr>
          <w:p w14:paraId="54CF1439"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p>
        </w:tc>
        <w:tc>
          <w:tcPr>
            <w:tcW w:w="769" w:type="pct"/>
            <w:vMerge w:val="restart"/>
            <w:tcBorders>
              <w:top w:val="single" w:sz="4" w:space="0" w:color="auto"/>
              <w:left w:val="single" w:sz="4" w:space="0" w:color="auto"/>
              <w:right w:val="single" w:sz="4" w:space="0" w:color="auto"/>
            </w:tcBorders>
            <w:shd w:val="clear" w:color="auto" w:fill="auto"/>
            <w:noWrap/>
            <w:hideMark/>
          </w:tcPr>
          <w:p w14:paraId="2747A181"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Avizat:</w:t>
            </w:r>
          </w:p>
        </w:tc>
        <w:tc>
          <w:tcPr>
            <w:tcW w:w="1791" w:type="pct"/>
            <w:tcBorders>
              <w:top w:val="single" w:sz="4" w:space="0" w:color="auto"/>
              <w:left w:val="single" w:sz="4" w:space="0" w:color="auto"/>
              <w:right w:val="single" w:sz="4" w:space="0" w:color="auto"/>
            </w:tcBorders>
            <w:shd w:val="clear" w:color="auto" w:fill="auto"/>
            <w:noWrap/>
            <w:hideMark/>
          </w:tcPr>
          <w:p w14:paraId="020BA0B1"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economic si administrativ</w:t>
            </w:r>
          </w:p>
        </w:tc>
        <w:tc>
          <w:tcPr>
            <w:tcW w:w="429" w:type="pct"/>
            <w:tcBorders>
              <w:top w:val="single" w:sz="4" w:space="0" w:color="auto"/>
              <w:left w:val="single" w:sz="4" w:space="0" w:color="auto"/>
              <w:right w:val="single" w:sz="4" w:space="0" w:color="auto"/>
            </w:tcBorders>
            <w:shd w:val="clear" w:color="auto" w:fill="auto"/>
            <w:noWrap/>
            <w:hideMark/>
          </w:tcPr>
          <w:p w14:paraId="13205D14"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SSEA</w:t>
            </w:r>
          </w:p>
        </w:tc>
      </w:tr>
      <w:tr w:rsidR="00F33FA1" w:rsidRPr="00FE6C09" w14:paraId="4696E45E" w14:textId="77777777" w:rsidTr="00BA2083">
        <w:trPr>
          <w:trHeight w:val="58"/>
        </w:trPr>
        <w:tc>
          <w:tcPr>
            <w:tcW w:w="2011" w:type="pct"/>
            <w:vMerge/>
            <w:tcBorders>
              <w:top w:val="single" w:sz="4" w:space="0" w:color="auto"/>
              <w:left w:val="single" w:sz="4" w:space="0" w:color="auto"/>
              <w:bottom w:val="single" w:sz="4" w:space="0" w:color="auto"/>
              <w:right w:val="single" w:sz="4" w:space="0" w:color="auto"/>
            </w:tcBorders>
            <w:shd w:val="clear" w:color="auto" w:fill="BDD6EE"/>
          </w:tcPr>
          <w:p w14:paraId="0F163F51"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p>
        </w:tc>
        <w:tc>
          <w:tcPr>
            <w:tcW w:w="769" w:type="pct"/>
            <w:vMerge/>
            <w:tcBorders>
              <w:left w:val="single" w:sz="4" w:space="0" w:color="auto"/>
              <w:right w:val="single" w:sz="4" w:space="0" w:color="auto"/>
            </w:tcBorders>
            <w:shd w:val="clear" w:color="auto" w:fill="auto"/>
            <w:noWrap/>
          </w:tcPr>
          <w:p w14:paraId="6387B5B4"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2220" w:type="pct"/>
            <w:gridSpan w:val="2"/>
            <w:tcBorders>
              <w:top w:val="single" w:sz="4" w:space="0" w:color="auto"/>
              <w:left w:val="single" w:sz="4" w:space="0" w:color="auto"/>
              <w:right w:val="single" w:sz="4" w:space="0" w:color="auto"/>
            </w:tcBorders>
            <w:shd w:val="clear" w:color="auto" w:fill="auto"/>
            <w:noWrap/>
          </w:tcPr>
          <w:p w14:paraId="6852ABD4"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Control financiar preventiv</w:t>
            </w:r>
          </w:p>
        </w:tc>
      </w:tr>
      <w:tr w:rsidR="00F33FA1" w:rsidRPr="00FE6C09" w14:paraId="6798D727" w14:textId="77777777" w:rsidTr="00BA2083">
        <w:trPr>
          <w:trHeight w:val="270"/>
        </w:trPr>
        <w:tc>
          <w:tcPr>
            <w:tcW w:w="2011" w:type="pct"/>
            <w:vMerge/>
            <w:tcBorders>
              <w:top w:val="single" w:sz="4" w:space="0" w:color="auto"/>
              <w:left w:val="single" w:sz="4" w:space="0" w:color="auto"/>
              <w:bottom w:val="single" w:sz="4" w:space="0" w:color="auto"/>
              <w:right w:val="single" w:sz="4" w:space="0" w:color="auto"/>
            </w:tcBorders>
            <w:shd w:val="clear" w:color="auto" w:fill="BDD6EE"/>
            <w:hideMark/>
          </w:tcPr>
          <w:p w14:paraId="25C3C9C2"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hideMark/>
          </w:tcPr>
          <w:p w14:paraId="631FE89F"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Aprobat: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A2C1119"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w:t>
            </w:r>
          </w:p>
        </w:tc>
      </w:tr>
      <w:tr w:rsidR="00E649B8" w:rsidRPr="00FE6C09" w14:paraId="513E5206" w14:textId="77777777" w:rsidTr="00BA2083">
        <w:trPr>
          <w:trHeight w:val="238"/>
        </w:trPr>
        <w:tc>
          <w:tcPr>
            <w:tcW w:w="5000" w:type="pct"/>
            <w:gridSpan w:val="4"/>
            <w:tcBorders>
              <w:top w:val="single" w:sz="4" w:space="0" w:color="auto"/>
              <w:bottom w:val="single" w:sz="4" w:space="0" w:color="auto"/>
            </w:tcBorders>
            <w:shd w:val="clear" w:color="auto" w:fill="auto"/>
            <w:noWrap/>
            <w:vAlign w:val="bottom"/>
            <w:hideMark/>
          </w:tcPr>
          <w:p w14:paraId="6D82E2A9" w14:textId="77777777" w:rsidR="00E649B8" w:rsidRPr="00FE6C09" w:rsidRDefault="00F33FA1" w:rsidP="00FE6C09">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2E9B836C" wp14:editId="1F0D94FD">
                  <wp:extent cx="161925" cy="238125"/>
                  <wp:effectExtent l="0" t="0" r="0" b="0"/>
                  <wp:docPr id="1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F33FA1" w:rsidRPr="00FE6C09" w14:paraId="661B1018" w14:textId="77777777" w:rsidTr="00BA2083">
        <w:trPr>
          <w:trHeight w:val="270"/>
        </w:trPr>
        <w:tc>
          <w:tcPr>
            <w:tcW w:w="2011" w:type="pct"/>
            <w:vMerge w:val="restart"/>
            <w:tcBorders>
              <w:top w:val="single" w:sz="4" w:space="0" w:color="auto"/>
              <w:left w:val="single" w:sz="4" w:space="0" w:color="auto"/>
              <w:right w:val="single" w:sz="4" w:space="0" w:color="auto"/>
            </w:tcBorders>
            <w:shd w:val="clear" w:color="auto" w:fill="BDD6EE"/>
            <w:noWrap/>
            <w:vAlign w:val="center"/>
            <w:hideMark/>
          </w:tcPr>
          <w:p w14:paraId="5EDD87EB" w14:textId="77777777" w:rsidR="00E649B8" w:rsidRPr="00FE6C09" w:rsidRDefault="00E649B8" w:rsidP="003D0776">
            <w:pPr>
              <w:spacing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Decizie comisie de evaluare</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371B"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Intocmire</w:t>
            </w:r>
            <w:proofErr w:type="spellEnd"/>
            <w:r w:rsidRPr="00FE6C09">
              <w:rPr>
                <w:rFonts w:eastAsia="Times New Roman" w:cs="Microsoft Sans Serif"/>
                <w:sz w:val="18"/>
                <w:szCs w:val="18"/>
                <w:lang w:val="ro-RO"/>
              </w:rPr>
              <w:t xml:space="preserve"> propunere numire:</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3B306DC"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Persoana responsabilă CAI</w:t>
            </w:r>
          </w:p>
        </w:tc>
      </w:tr>
      <w:tr w:rsidR="00F33FA1" w:rsidRPr="00FE6C09" w14:paraId="201DF87D" w14:textId="77777777" w:rsidTr="00BA2083">
        <w:trPr>
          <w:trHeight w:val="270"/>
        </w:trPr>
        <w:tc>
          <w:tcPr>
            <w:tcW w:w="2011" w:type="pct"/>
            <w:vMerge/>
            <w:tcBorders>
              <w:left w:val="single" w:sz="4" w:space="0" w:color="auto"/>
              <w:right w:val="single" w:sz="4" w:space="0" w:color="auto"/>
            </w:tcBorders>
            <w:shd w:val="clear" w:color="auto" w:fill="BDD6EE"/>
            <w:noWrap/>
            <w:vAlign w:val="center"/>
            <w:hideMark/>
          </w:tcPr>
          <w:p w14:paraId="37455152"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D8024"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Întocmit: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DE9D"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Persoana responsabilă compartiment Juridic si resurse umane</w:t>
            </w:r>
          </w:p>
        </w:tc>
      </w:tr>
      <w:tr w:rsidR="00F33FA1" w:rsidRPr="00FE6C09" w14:paraId="40FA84BA" w14:textId="77777777" w:rsidTr="00BA2083">
        <w:trPr>
          <w:trHeight w:val="270"/>
        </w:trPr>
        <w:tc>
          <w:tcPr>
            <w:tcW w:w="2011" w:type="pct"/>
            <w:vMerge/>
            <w:tcBorders>
              <w:left w:val="single" w:sz="4" w:space="0" w:color="auto"/>
              <w:right w:val="single" w:sz="4" w:space="0" w:color="auto"/>
            </w:tcBorders>
            <w:shd w:val="clear" w:color="auto" w:fill="BDD6EE"/>
            <w:vAlign w:val="center"/>
            <w:hideMark/>
          </w:tcPr>
          <w:p w14:paraId="38D2A9E1"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vMerge w:val="restart"/>
            <w:tcBorders>
              <w:top w:val="single" w:sz="4" w:space="0" w:color="auto"/>
              <w:left w:val="single" w:sz="4" w:space="0" w:color="auto"/>
              <w:right w:val="single" w:sz="4" w:space="0" w:color="auto"/>
            </w:tcBorders>
            <w:shd w:val="clear" w:color="auto" w:fill="auto"/>
            <w:noWrap/>
            <w:vAlign w:val="center"/>
            <w:hideMark/>
          </w:tcPr>
          <w:p w14:paraId="04CBE7BF"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Avizat</w:t>
            </w:r>
          </w:p>
        </w:tc>
        <w:tc>
          <w:tcPr>
            <w:tcW w:w="2220" w:type="pct"/>
            <w:gridSpan w:val="2"/>
            <w:tcBorders>
              <w:top w:val="single" w:sz="4" w:space="0" w:color="auto"/>
              <w:left w:val="single" w:sz="4" w:space="0" w:color="auto"/>
              <w:right w:val="single" w:sz="4" w:space="0" w:color="auto"/>
            </w:tcBorders>
            <w:shd w:val="clear" w:color="auto" w:fill="auto"/>
            <w:noWrap/>
            <w:vAlign w:val="bottom"/>
            <w:hideMark/>
          </w:tcPr>
          <w:p w14:paraId="1D86370C"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Consilier juridic</w:t>
            </w:r>
          </w:p>
        </w:tc>
      </w:tr>
      <w:tr w:rsidR="00F33FA1" w:rsidRPr="00FE6C09" w14:paraId="34EDBE1E" w14:textId="77777777" w:rsidTr="00BA2083">
        <w:trPr>
          <w:trHeight w:val="66"/>
        </w:trPr>
        <w:tc>
          <w:tcPr>
            <w:tcW w:w="2011" w:type="pct"/>
            <w:vMerge/>
            <w:tcBorders>
              <w:left w:val="single" w:sz="4" w:space="0" w:color="auto"/>
              <w:bottom w:val="nil"/>
              <w:right w:val="single" w:sz="4" w:space="0" w:color="auto"/>
            </w:tcBorders>
            <w:shd w:val="clear" w:color="auto" w:fill="BDD6EE"/>
            <w:vAlign w:val="center"/>
            <w:hideMark/>
          </w:tcPr>
          <w:p w14:paraId="65C2A457"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vMerge/>
            <w:tcBorders>
              <w:left w:val="single" w:sz="4" w:space="0" w:color="auto"/>
              <w:bottom w:val="single" w:sz="4" w:space="0" w:color="auto"/>
              <w:right w:val="single" w:sz="4" w:space="0" w:color="auto"/>
            </w:tcBorders>
            <w:shd w:val="clear" w:color="auto" w:fill="auto"/>
            <w:noWrap/>
            <w:vAlign w:val="bottom"/>
            <w:hideMark/>
          </w:tcPr>
          <w:p w14:paraId="77279676"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2220" w:type="pct"/>
            <w:gridSpan w:val="2"/>
            <w:tcBorders>
              <w:left w:val="single" w:sz="4" w:space="0" w:color="auto"/>
              <w:bottom w:val="single" w:sz="4" w:space="0" w:color="auto"/>
              <w:right w:val="single" w:sz="4" w:space="0" w:color="auto"/>
            </w:tcBorders>
            <w:shd w:val="clear" w:color="auto" w:fill="auto"/>
            <w:noWrap/>
            <w:vAlign w:val="bottom"/>
            <w:hideMark/>
          </w:tcPr>
          <w:p w14:paraId="44C42C8C" w14:textId="77777777" w:rsidR="00E649B8" w:rsidRPr="00FE6C09" w:rsidRDefault="00E649B8" w:rsidP="003D0776">
            <w:pPr>
              <w:spacing w:after="0" w:line="240" w:lineRule="auto"/>
              <w:ind w:left="0"/>
              <w:rPr>
                <w:rFonts w:eastAsia="Times New Roman" w:cs="Microsoft Sans Serif"/>
                <w:sz w:val="18"/>
                <w:szCs w:val="18"/>
                <w:lang w:val="ro-RO"/>
              </w:rPr>
            </w:pPr>
          </w:p>
        </w:tc>
      </w:tr>
      <w:tr w:rsidR="00F33FA1" w:rsidRPr="00FE6C09" w14:paraId="51831253" w14:textId="77777777" w:rsidTr="00BA2083">
        <w:trPr>
          <w:trHeight w:val="56"/>
        </w:trPr>
        <w:tc>
          <w:tcPr>
            <w:tcW w:w="2011" w:type="pct"/>
            <w:vMerge/>
            <w:tcBorders>
              <w:left w:val="single" w:sz="4" w:space="0" w:color="auto"/>
              <w:bottom w:val="single" w:sz="4" w:space="0" w:color="auto"/>
              <w:right w:val="single" w:sz="4" w:space="0" w:color="auto"/>
            </w:tcBorders>
            <w:shd w:val="clear" w:color="auto" w:fill="BDD6EE"/>
            <w:vAlign w:val="center"/>
            <w:hideMark/>
          </w:tcPr>
          <w:p w14:paraId="1FA354C6"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hideMark/>
          </w:tcPr>
          <w:p w14:paraId="57F7FB88"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Aprobat: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F7974CF"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w:t>
            </w:r>
          </w:p>
        </w:tc>
      </w:tr>
      <w:tr w:rsidR="00E649B8" w:rsidRPr="00FE6C09" w14:paraId="6582B36B" w14:textId="77777777" w:rsidTr="00572D80">
        <w:trPr>
          <w:trHeight w:val="92"/>
        </w:trPr>
        <w:tc>
          <w:tcPr>
            <w:tcW w:w="5000" w:type="pct"/>
            <w:gridSpan w:val="4"/>
            <w:tcBorders>
              <w:bottom w:val="single" w:sz="4" w:space="0" w:color="auto"/>
            </w:tcBorders>
            <w:shd w:val="clear" w:color="auto" w:fill="auto"/>
            <w:noWrap/>
            <w:vAlign w:val="bottom"/>
            <w:hideMark/>
          </w:tcPr>
          <w:p w14:paraId="2C62CDEC" w14:textId="77777777" w:rsidR="00E649B8" w:rsidRPr="00FE6C09" w:rsidRDefault="00F33FA1" w:rsidP="00FE6C09">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67195DB6" wp14:editId="532D0AF9">
                  <wp:extent cx="161925" cy="238125"/>
                  <wp:effectExtent l="0" t="0" r="0" b="0"/>
                  <wp:docPr id="7"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E649B8" w:rsidRPr="00FE6C09" w14:paraId="00EE6F24" w14:textId="77777777" w:rsidTr="00572D80">
        <w:trPr>
          <w:trHeight w:val="294"/>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A0428" w14:textId="77777777" w:rsidR="00E649B8" w:rsidRPr="00FE6C09" w:rsidRDefault="00E649B8" w:rsidP="00F33FA1">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 xml:space="preserve">         Publicare Anunț de participare </w:t>
            </w:r>
            <w:proofErr w:type="spellStart"/>
            <w:r w:rsidRPr="00FE6C09">
              <w:rPr>
                <w:rFonts w:eastAsia="Times New Roman" w:cs="Microsoft Sans Serif"/>
                <w:b/>
                <w:bCs/>
                <w:i/>
                <w:iCs/>
                <w:sz w:val="18"/>
                <w:szCs w:val="18"/>
                <w:lang w:val="ro-RO"/>
              </w:rPr>
              <w:t>şi</w:t>
            </w:r>
            <w:proofErr w:type="spellEnd"/>
            <w:r w:rsidRPr="00FE6C09">
              <w:rPr>
                <w:rFonts w:eastAsia="Times New Roman" w:cs="Microsoft Sans Serif"/>
                <w:b/>
                <w:bCs/>
                <w:i/>
                <w:iCs/>
                <w:sz w:val="18"/>
                <w:szCs w:val="18"/>
                <w:lang w:val="ro-RO"/>
              </w:rPr>
              <w:t xml:space="preserve"> </w:t>
            </w:r>
            <w:proofErr w:type="spellStart"/>
            <w:r w:rsidRPr="00FE6C09">
              <w:rPr>
                <w:rFonts w:eastAsia="Times New Roman" w:cs="Microsoft Sans Serif"/>
                <w:b/>
                <w:bCs/>
                <w:i/>
                <w:iCs/>
                <w:sz w:val="18"/>
                <w:szCs w:val="18"/>
                <w:lang w:val="ro-RO"/>
              </w:rPr>
              <w:t>documentaţie</w:t>
            </w:r>
            <w:proofErr w:type="spellEnd"/>
            <w:r w:rsidRPr="00FE6C09">
              <w:rPr>
                <w:rFonts w:eastAsia="Times New Roman" w:cs="Microsoft Sans Serif"/>
                <w:b/>
                <w:bCs/>
                <w:i/>
                <w:iCs/>
                <w:sz w:val="18"/>
                <w:szCs w:val="18"/>
                <w:lang w:val="ro-RO"/>
              </w:rPr>
              <w:t xml:space="preserve"> de atribuire pe site-ul DSVSA. In cazul </w:t>
            </w:r>
            <w:proofErr w:type="spellStart"/>
            <w:r w:rsidRPr="00FE6C09">
              <w:rPr>
                <w:rFonts w:eastAsia="Times New Roman" w:cs="Microsoft Sans Serif"/>
                <w:b/>
                <w:bCs/>
                <w:i/>
                <w:iCs/>
                <w:sz w:val="18"/>
                <w:szCs w:val="18"/>
                <w:lang w:val="ro-RO"/>
              </w:rPr>
              <w:t>publicarii</w:t>
            </w:r>
            <w:proofErr w:type="spellEnd"/>
            <w:r w:rsidRPr="00FE6C09">
              <w:rPr>
                <w:rFonts w:eastAsia="Times New Roman" w:cs="Microsoft Sans Serif"/>
                <w:b/>
                <w:bCs/>
                <w:i/>
                <w:iCs/>
                <w:sz w:val="18"/>
                <w:szCs w:val="18"/>
                <w:lang w:val="ro-RO"/>
              </w:rPr>
              <w:t xml:space="preserve"> Anunțului de participare </w:t>
            </w:r>
            <w:proofErr w:type="spellStart"/>
            <w:r w:rsidRPr="00FE6C09">
              <w:rPr>
                <w:rFonts w:eastAsia="Times New Roman" w:cs="Microsoft Sans Serif"/>
                <w:b/>
                <w:bCs/>
                <w:i/>
                <w:iCs/>
                <w:sz w:val="18"/>
                <w:szCs w:val="18"/>
                <w:lang w:val="ro-RO"/>
              </w:rPr>
              <w:t>şi</w:t>
            </w:r>
            <w:proofErr w:type="spellEnd"/>
            <w:r w:rsidRPr="00FE6C09">
              <w:rPr>
                <w:rFonts w:eastAsia="Times New Roman" w:cs="Microsoft Sans Serif"/>
                <w:b/>
                <w:bCs/>
                <w:i/>
                <w:iCs/>
                <w:sz w:val="18"/>
                <w:szCs w:val="18"/>
                <w:lang w:val="ro-RO"/>
              </w:rPr>
              <w:t xml:space="preserve"> </w:t>
            </w:r>
            <w:proofErr w:type="spellStart"/>
            <w:r w:rsidRPr="00FE6C09">
              <w:rPr>
                <w:rFonts w:eastAsia="Times New Roman" w:cs="Microsoft Sans Serif"/>
                <w:b/>
                <w:bCs/>
                <w:i/>
                <w:iCs/>
                <w:sz w:val="18"/>
                <w:szCs w:val="18"/>
                <w:lang w:val="ro-RO"/>
              </w:rPr>
              <w:t>documentaţie</w:t>
            </w:r>
            <w:proofErr w:type="spellEnd"/>
            <w:r w:rsidRPr="00FE6C09">
              <w:rPr>
                <w:rFonts w:eastAsia="Times New Roman" w:cs="Microsoft Sans Serif"/>
                <w:b/>
                <w:bCs/>
                <w:i/>
                <w:iCs/>
                <w:sz w:val="18"/>
                <w:szCs w:val="18"/>
                <w:lang w:val="ro-RO"/>
              </w:rPr>
              <w:t xml:space="preserve"> de atribuire pe site-ul DSVSA, concomitent, DSVSA, în calitate de Autoritate contractantă va publica în SICAP - SEAP pe site-ul www.e-licitaţie.ro la rubrica „Publicitate </w:t>
            </w:r>
            <w:proofErr w:type="spellStart"/>
            <w:r w:rsidRPr="00FE6C09">
              <w:rPr>
                <w:rFonts w:eastAsia="Times New Roman" w:cs="Microsoft Sans Serif"/>
                <w:b/>
                <w:bCs/>
                <w:i/>
                <w:iCs/>
                <w:sz w:val="18"/>
                <w:szCs w:val="18"/>
                <w:lang w:val="ro-RO"/>
              </w:rPr>
              <w:t>Anunţuri</w:t>
            </w:r>
            <w:proofErr w:type="spellEnd"/>
            <w:r w:rsidRPr="00FE6C09">
              <w:rPr>
                <w:rFonts w:eastAsia="Times New Roman" w:cs="Microsoft Sans Serif"/>
                <w:b/>
                <w:bCs/>
                <w:i/>
                <w:iCs/>
                <w:sz w:val="18"/>
                <w:szCs w:val="18"/>
                <w:lang w:val="ro-RO"/>
              </w:rPr>
              <w:t xml:space="preserve">” un </w:t>
            </w:r>
            <w:proofErr w:type="spellStart"/>
            <w:r w:rsidRPr="00FE6C09">
              <w:rPr>
                <w:rFonts w:eastAsia="Times New Roman" w:cs="Microsoft Sans Serif"/>
                <w:b/>
                <w:bCs/>
                <w:i/>
                <w:iCs/>
                <w:sz w:val="18"/>
                <w:szCs w:val="18"/>
                <w:lang w:val="ro-RO"/>
              </w:rPr>
              <w:t>anunţ</w:t>
            </w:r>
            <w:proofErr w:type="spellEnd"/>
            <w:r w:rsidRPr="00FE6C09">
              <w:rPr>
                <w:rFonts w:eastAsia="Times New Roman" w:cs="Microsoft Sans Serif"/>
                <w:b/>
                <w:bCs/>
                <w:i/>
                <w:iCs/>
                <w:sz w:val="18"/>
                <w:szCs w:val="18"/>
                <w:lang w:val="ro-RO"/>
              </w:rPr>
              <w:t xml:space="preserve"> publicitar, în baza procedurii proprii, în cuprinsul căruia autoritatea contractantă </w:t>
            </w:r>
            <w:r w:rsidR="00F33FA1" w:rsidRPr="00FE6C09">
              <w:rPr>
                <w:rFonts w:eastAsia="Times New Roman" w:cs="Microsoft Sans Serif"/>
                <w:b/>
                <w:bCs/>
                <w:i/>
                <w:iCs/>
                <w:sz w:val="18"/>
                <w:szCs w:val="18"/>
                <w:lang w:val="ro-RO"/>
              </w:rPr>
              <w:t xml:space="preserve">va informa </w:t>
            </w:r>
            <w:proofErr w:type="spellStart"/>
            <w:r w:rsidR="00F33FA1" w:rsidRPr="00FE6C09">
              <w:rPr>
                <w:rFonts w:eastAsia="Times New Roman" w:cs="Microsoft Sans Serif"/>
                <w:b/>
                <w:bCs/>
                <w:i/>
                <w:iCs/>
                <w:sz w:val="18"/>
                <w:szCs w:val="18"/>
                <w:lang w:val="ro-RO"/>
              </w:rPr>
              <w:t>potenţialii</w:t>
            </w:r>
            <w:proofErr w:type="spellEnd"/>
            <w:r w:rsidR="00F33FA1" w:rsidRPr="00FE6C09">
              <w:rPr>
                <w:rFonts w:eastAsia="Times New Roman" w:cs="Microsoft Sans Serif"/>
                <w:b/>
                <w:bCs/>
                <w:i/>
                <w:iCs/>
                <w:sz w:val="18"/>
                <w:szCs w:val="18"/>
                <w:lang w:val="ro-RO"/>
              </w:rPr>
              <w:t xml:space="preserve"> </w:t>
            </w:r>
            <w:proofErr w:type="spellStart"/>
            <w:r w:rsidR="00F33FA1" w:rsidRPr="00FE6C09">
              <w:rPr>
                <w:rFonts w:eastAsia="Times New Roman" w:cs="Microsoft Sans Serif"/>
                <w:b/>
                <w:bCs/>
                <w:i/>
                <w:iCs/>
                <w:sz w:val="18"/>
                <w:szCs w:val="18"/>
                <w:lang w:val="ro-RO"/>
              </w:rPr>
              <w:t>ofertanţi</w:t>
            </w:r>
            <w:proofErr w:type="spellEnd"/>
            <w:r w:rsidR="00F33FA1" w:rsidRPr="00FE6C09">
              <w:rPr>
                <w:rFonts w:eastAsia="Times New Roman" w:cs="Microsoft Sans Serif"/>
                <w:b/>
                <w:bCs/>
                <w:i/>
                <w:iCs/>
                <w:sz w:val="18"/>
                <w:szCs w:val="18"/>
                <w:lang w:val="ro-RO"/>
              </w:rPr>
              <w:t xml:space="preserve"> despre </w:t>
            </w:r>
            <w:proofErr w:type="spellStart"/>
            <w:r w:rsidR="00F33FA1" w:rsidRPr="00FE6C09">
              <w:rPr>
                <w:rFonts w:eastAsia="Times New Roman" w:cs="Microsoft Sans Serif"/>
                <w:b/>
                <w:bCs/>
                <w:i/>
                <w:iCs/>
                <w:sz w:val="18"/>
                <w:szCs w:val="18"/>
                <w:lang w:val="ro-RO"/>
              </w:rPr>
              <w:t>intenţia</w:t>
            </w:r>
            <w:proofErr w:type="spellEnd"/>
            <w:r w:rsidR="00F33FA1" w:rsidRPr="00FE6C09">
              <w:rPr>
                <w:rFonts w:eastAsia="Times New Roman" w:cs="Microsoft Sans Serif"/>
                <w:b/>
                <w:bCs/>
                <w:i/>
                <w:iCs/>
                <w:sz w:val="18"/>
                <w:szCs w:val="18"/>
                <w:lang w:val="ro-RO"/>
              </w:rPr>
              <w:t xml:space="preserve"> acesteia de a concesiona serviciile sanitar-veterinare.</w:t>
            </w:r>
          </w:p>
        </w:tc>
      </w:tr>
      <w:tr w:rsidR="00E649B8" w:rsidRPr="00FE6C09" w14:paraId="34D193BC" w14:textId="77777777" w:rsidTr="00572D80">
        <w:trPr>
          <w:trHeight w:val="294"/>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562A6E2D"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r>
      <w:tr w:rsidR="00E649B8" w:rsidRPr="00FE6C09" w14:paraId="6C3908AE" w14:textId="77777777" w:rsidTr="00212800">
        <w:trPr>
          <w:trHeight w:val="80"/>
        </w:trPr>
        <w:tc>
          <w:tcPr>
            <w:tcW w:w="5000" w:type="pct"/>
            <w:gridSpan w:val="4"/>
            <w:tcBorders>
              <w:top w:val="single" w:sz="4" w:space="0" w:color="auto"/>
              <w:bottom w:val="single" w:sz="4" w:space="0" w:color="auto"/>
            </w:tcBorders>
            <w:vAlign w:val="center"/>
          </w:tcPr>
          <w:p w14:paraId="6ECEDE3D" w14:textId="77777777" w:rsidR="00D44705" w:rsidRDefault="00D44705" w:rsidP="00FB6C22">
            <w:pPr>
              <w:spacing w:after="0"/>
              <w:ind w:left="0"/>
              <w:rPr>
                <w:rFonts w:eastAsia="Times New Roman" w:cs="Microsoft Sans Serif"/>
                <w:b/>
                <w:bCs/>
                <w:i/>
                <w:iCs/>
                <w:sz w:val="18"/>
                <w:szCs w:val="18"/>
                <w:lang w:val="ro-RO"/>
              </w:rPr>
            </w:pPr>
          </w:p>
          <w:p w14:paraId="671D5B00" w14:textId="303EA864" w:rsidR="00F33FA1" w:rsidRPr="00FE6C09" w:rsidRDefault="00F33FA1" w:rsidP="00F33FA1">
            <w:pPr>
              <w:spacing w:after="0"/>
              <w:ind w:left="0"/>
              <w:jc w:val="center"/>
              <w:rPr>
                <w:rFonts w:eastAsia="Times New Roman" w:cs="Microsoft Sans Serif"/>
                <w:b/>
                <w:bCs/>
                <w:i/>
                <w:iCs/>
                <w:sz w:val="18"/>
                <w:szCs w:val="18"/>
                <w:lang w:val="ro-RO"/>
              </w:rPr>
            </w:pPr>
            <w:r w:rsidRPr="00FE6C09">
              <w:rPr>
                <w:rFonts w:eastAsia="Times New Roman" w:cs="Microsoft Sans Serif"/>
                <w:b/>
                <w:bCs/>
                <w:i/>
                <w:iCs/>
                <w:noProof/>
                <w:sz w:val="18"/>
                <w:szCs w:val="18"/>
                <w:lang w:val="ro-RO" w:eastAsia="ro-RO"/>
              </w:rPr>
              <w:lastRenderedPageBreak/>
              <w:drawing>
                <wp:inline distT="0" distB="0" distL="0" distR="0" wp14:anchorId="020AD5F7" wp14:editId="74BF2098">
                  <wp:extent cx="161925" cy="238125"/>
                  <wp:effectExtent l="0" t="0" r="0" b="0"/>
                  <wp:docPr id="1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E649B8" w:rsidRPr="00FE6C09" w14:paraId="601AC5D8" w14:textId="77777777" w:rsidTr="00572D80">
        <w:trPr>
          <w:trHeight w:val="294"/>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EFAD0" w14:textId="77777777" w:rsidR="00492F46" w:rsidRDefault="00E649B8" w:rsidP="00F33FA1">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lastRenderedPageBreak/>
              <w:t xml:space="preserve">Proces verbal de deschidere a ofertelor semnat de </w:t>
            </w:r>
            <w:proofErr w:type="spellStart"/>
            <w:r w:rsidRPr="00FE6C09">
              <w:rPr>
                <w:rFonts w:eastAsia="Times New Roman" w:cs="Microsoft Sans Serif"/>
                <w:b/>
                <w:bCs/>
                <w:i/>
                <w:iCs/>
                <w:sz w:val="18"/>
                <w:szCs w:val="18"/>
                <w:lang w:val="ro-RO"/>
              </w:rPr>
              <w:t>toţi</w:t>
            </w:r>
            <w:proofErr w:type="spellEnd"/>
            <w:r w:rsidRPr="00FE6C09">
              <w:rPr>
                <w:rFonts w:eastAsia="Times New Roman" w:cs="Microsoft Sans Serif"/>
                <w:b/>
                <w:bCs/>
                <w:i/>
                <w:iCs/>
                <w:sz w:val="18"/>
                <w:szCs w:val="18"/>
                <w:lang w:val="ro-RO"/>
              </w:rPr>
              <w:t xml:space="preserve"> membrii comisiei de evaluare </w:t>
            </w:r>
            <w:proofErr w:type="spellStart"/>
            <w:r w:rsidRPr="00FE6C09">
              <w:rPr>
                <w:rFonts w:eastAsia="Times New Roman" w:cs="Microsoft Sans Serif"/>
                <w:b/>
                <w:bCs/>
                <w:i/>
                <w:iCs/>
                <w:sz w:val="18"/>
                <w:szCs w:val="18"/>
                <w:lang w:val="ro-RO"/>
              </w:rPr>
              <w:t>şi</w:t>
            </w:r>
            <w:proofErr w:type="spellEnd"/>
            <w:r w:rsidRPr="00FE6C09">
              <w:rPr>
                <w:rFonts w:eastAsia="Times New Roman" w:cs="Microsoft Sans Serif"/>
                <w:b/>
                <w:bCs/>
                <w:i/>
                <w:iCs/>
                <w:sz w:val="18"/>
                <w:szCs w:val="18"/>
                <w:lang w:val="ro-RO"/>
              </w:rPr>
              <w:t xml:space="preserve"> </w:t>
            </w:r>
            <w:proofErr w:type="spellStart"/>
            <w:r w:rsidRPr="00FE6C09">
              <w:rPr>
                <w:rFonts w:eastAsia="Times New Roman" w:cs="Microsoft Sans Serif"/>
                <w:b/>
                <w:bCs/>
                <w:i/>
                <w:iCs/>
                <w:sz w:val="18"/>
                <w:szCs w:val="18"/>
                <w:lang w:val="ro-RO"/>
              </w:rPr>
              <w:t>reprezentanţi</w:t>
            </w:r>
            <w:proofErr w:type="spellEnd"/>
            <w:r w:rsidRPr="00FE6C09">
              <w:rPr>
                <w:rFonts w:eastAsia="Times New Roman" w:cs="Microsoft Sans Serif"/>
                <w:b/>
                <w:bCs/>
                <w:i/>
                <w:iCs/>
                <w:sz w:val="18"/>
                <w:szCs w:val="18"/>
                <w:lang w:val="ro-RO"/>
              </w:rPr>
              <w:t xml:space="preserve"> </w:t>
            </w:r>
          </w:p>
          <w:p w14:paraId="50B8E44A" w14:textId="77777777" w:rsidR="00E649B8" w:rsidRPr="00FE6C09" w:rsidRDefault="00E649B8" w:rsidP="00F33FA1">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w:t>
            </w:r>
            <w:r w:rsidR="00492F46">
              <w:rPr>
                <w:rFonts w:eastAsia="Times New Roman" w:cs="Microsoft Sans Serif"/>
                <w:b/>
                <w:bCs/>
                <w:i/>
                <w:iCs/>
                <w:sz w:val="18"/>
                <w:szCs w:val="18"/>
                <w:lang w:val="ro-RO"/>
              </w:rPr>
              <w:t xml:space="preserve"> </w:t>
            </w:r>
            <w:r w:rsidRPr="00FE6C09">
              <w:rPr>
                <w:rFonts w:eastAsia="Times New Roman" w:cs="Microsoft Sans Serif"/>
                <w:b/>
                <w:bCs/>
                <w:i/>
                <w:iCs/>
                <w:sz w:val="18"/>
                <w:szCs w:val="18"/>
                <w:lang w:val="ro-RO"/>
              </w:rPr>
              <w:t>dacă este cazul</w:t>
            </w:r>
            <w:r w:rsidR="00492F46">
              <w:rPr>
                <w:rFonts w:eastAsia="Times New Roman" w:cs="Microsoft Sans Serif"/>
                <w:b/>
                <w:bCs/>
                <w:i/>
                <w:iCs/>
                <w:sz w:val="18"/>
                <w:szCs w:val="18"/>
                <w:lang w:val="ro-RO"/>
              </w:rPr>
              <w:t xml:space="preserve"> </w:t>
            </w:r>
            <w:r w:rsidRPr="00FE6C09">
              <w:rPr>
                <w:rFonts w:eastAsia="Times New Roman" w:cs="Microsoft Sans Serif"/>
                <w:b/>
                <w:bCs/>
                <w:i/>
                <w:iCs/>
                <w:sz w:val="18"/>
                <w:szCs w:val="18"/>
                <w:lang w:val="ro-RO"/>
              </w:rPr>
              <w:t xml:space="preserve">) </w:t>
            </w:r>
          </w:p>
        </w:tc>
      </w:tr>
      <w:tr w:rsidR="00E649B8" w:rsidRPr="00FE6C09" w14:paraId="673CCB7C" w14:textId="77777777" w:rsidTr="00572D80">
        <w:trPr>
          <w:trHeight w:val="255"/>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7E24DCEF"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r>
      <w:tr w:rsidR="00E649B8" w:rsidRPr="00FE6C09" w14:paraId="0A61F746" w14:textId="77777777" w:rsidTr="00572D80">
        <w:trPr>
          <w:trHeight w:val="56"/>
        </w:trPr>
        <w:tc>
          <w:tcPr>
            <w:tcW w:w="5000" w:type="pct"/>
            <w:gridSpan w:val="4"/>
            <w:tcBorders>
              <w:top w:val="single" w:sz="4" w:space="0" w:color="auto"/>
              <w:bottom w:val="single" w:sz="4" w:space="0" w:color="auto"/>
            </w:tcBorders>
            <w:shd w:val="clear" w:color="auto" w:fill="auto"/>
            <w:noWrap/>
            <w:vAlign w:val="bottom"/>
            <w:hideMark/>
          </w:tcPr>
          <w:p w14:paraId="22574E42" w14:textId="52E9F179" w:rsidR="00BA2083" w:rsidRPr="00FE6C09" w:rsidRDefault="00F33FA1" w:rsidP="00BA2083">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inline distT="0" distB="0" distL="0" distR="0" wp14:anchorId="63526C71" wp14:editId="6C171A51">
                  <wp:extent cx="161925" cy="238125"/>
                  <wp:effectExtent l="0" t="0" r="0" b="0"/>
                  <wp:docPr id="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pic:spPr>
                      </pic:pic>
                    </a:graphicData>
                  </a:graphic>
                </wp:inline>
              </w:drawing>
            </w:r>
          </w:p>
        </w:tc>
      </w:tr>
      <w:tr w:rsidR="00E649B8" w:rsidRPr="00FE6C09" w14:paraId="249AD0A1" w14:textId="77777777" w:rsidTr="00572D80">
        <w:trPr>
          <w:trHeight w:val="294"/>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DBDE" w14:textId="77777777" w:rsidR="00E649B8" w:rsidRPr="00FE6C09" w:rsidRDefault="00E649B8" w:rsidP="00EF005D">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Proces</w:t>
            </w:r>
            <w:r w:rsidR="00EF005D" w:rsidRPr="00FE6C09">
              <w:rPr>
                <w:rFonts w:eastAsia="Times New Roman" w:cs="Microsoft Sans Serif"/>
                <w:b/>
                <w:bCs/>
                <w:i/>
                <w:iCs/>
                <w:sz w:val="18"/>
                <w:szCs w:val="18"/>
                <w:lang w:val="ro-RO"/>
              </w:rPr>
              <w:t>e</w:t>
            </w:r>
            <w:r w:rsidRPr="00FE6C09">
              <w:rPr>
                <w:rFonts w:eastAsia="Times New Roman" w:cs="Microsoft Sans Serif"/>
                <w:b/>
                <w:bCs/>
                <w:i/>
                <w:iCs/>
                <w:sz w:val="18"/>
                <w:szCs w:val="18"/>
                <w:lang w:val="ro-RO"/>
              </w:rPr>
              <w:t xml:space="preserve"> verbal</w:t>
            </w:r>
            <w:r w:rsidR="00EF005D" w:rsidRPr="00FE6C09">
              <w:rPr>
                <w:rFonts w:eastAsia="Times New Roman" w:cs="Microsoft Sans Serif"/>
                <w:b/>
                <w:bCs/>
                <w:i/>
                <w:iCs/>
                <w:sz w:val="18"/>
                <w:szCs w:val="18"/>
                <w:lang w:val="ro-RO"/>
              </w:rPr>
              <w:t>e</w:t>
            </w:r>
            <w:r w:rsidRPr="00FE6C09">
              <w:rPr>
                <w:rFonts w:eastAsia="Times New Roman" w:cs="Microsoft Sans Serif"/>
                <w:b/>
                <w:bCs/>
                <w:i/>
                <w:iCs/>
                <w:sz w:val="18"/>
                <w:szCs w:val="18"/>
                <w:lang w:val="ro-RO"/>
              </w:rPr>
              <w:t xml:space="preserve"> de evaluare  </w:t>
            </w:r>
          </w:p>
        </w:tc>
      </w:tr>
      <w:tr w:rsidR="00E649B8" w:rsidRPr="00FE6C09" w14:paraId="2D9F0BBE" w14:textId="77777777" w:rsidTr="00572D80">
        <w:trPr>
          <w:trHeight w:val="255"/>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6242896D"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r>
      <w:tr w:rsidR="00E649B8" w:rsidRPr="00FE6C09" w14:paraId="2344F0DA" w14:textId="77777777" w:rsidTr="00572D80">
        <w:trPr>
          <w:trHeight w:val="270"/>
        </w:trPr>
        <w:tc>
          <w:tcPr>
            <w:tcW w:w="5000" w:type="pct"/>
            <w:gridSpan w:val="4"/>
            <w:tcBorders>
              <w:top w:val="single" w:sz="4" w:space="0" w:color="auto"/>
              <w:bottom w:val="single" w:sz="4" w:space="0" w:color="auto"/>
            </w:tcBorders>
            <w:shd w:val="clear" w:color="auto" w:fill="auto"/>
            <w:noWrap/>
            <w:vAlign w:val="bottom"/>
            <w:hideMark/>
          </w:tcPr>
          <w:p w14:paraId="49923624" w14:textId="77777777" w:rsidR="00FE6C09" w:rsidRDefault="00FE6C09" w:rsidP="003D0776">
            <w:pPr>
              <w:spacing w:after="0" w:line="240" w:lineRule="auto"/>
              <w:ind w:left="0"/>
              <w:jc w:val="left"/>
              <w:rPr>
                <w:rFonts w:eastAsia="Times New Roman" w:cs="Microsoft Sans Serif"/>
                <w:sz w:val="18"/>
                <w:szCs w:val="18"/>
                <w:lang w:val="ro-RO"/>
              </w:rPr>
            </w:pPr>
            <w:r>
              <w:rPr>
                <w:rFonts w:eastAsia="Times New Roman" w:cs="Microsoft Sans Serif"/>
                <w:noProof/>
                <w:sz w:val="18"/>
                <w:szCs w:val="18"/>
                <w:lang w:val="ro-RO" w:eastAsia="ro-RO"/>
              </w:rPr>
              <w:drawing>
                <wp:anchor distT="0" distB="0" distL="114300" distR="114300" simplePos="0" relativeHeight="251654656" behindDoc="0" locked="0" layoutInCell="1" allowOverlap="1" wp14:anchorId="4D598B83" wp14:editId="7F4A049E">
                  <wp:simplePos x="0" y="0"/>
                  <wp:positionH relativeFrom="column">
                    <wp:posOffset>2797810</wp:posOffset>
                  </wp:positionH>
                  <wp:positionV relativeFrom="paragraph">
                    <wp:posOffset>14605</wp:posOffset>
                  </wp:positionV>
                  <wp:extent cx="151130" cy="260985"/>
                  <wp:effectExtent l="0" t="0" r="0" b="0"/>
                  <wp:wrapNone/>
                  <wp:docPr id="69" name="L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260985"/>
                          </a:xfrm>
                          <a:prstGeom prst="rect">
                            <a:avLst/>
                          </a:prstGeom>
                          <a:noFill/>
                        </pic:spPr>
                      </pic:pic>
                    </a:graphicData>
                  </a:graphic>
                </wp:anchor>
              </w:drawing>
            </w:r>
          </w:p>
          <w:p w14:paraId="0933CCD0" w14:textId="77777777" w:rsidR="00E649B8" w:rsidRPr="00FE6C09" w:rsidRDefault="00E649B8" w:rsidP="003D0776">
            <w:pPr>
              <w:spacing w:after="0" w:line="240" w:lineRule="auto"/>
              <w:ind w:left="0"/>
              <w:jc w:val="left"/>
              <w:rPr>
                <w:rFonts w:eastAsia="Times New Roman" w:cs="Microsoft Sans Serif"/>
                <w:sz w:val="18"/>
                <w:szCs w:val="18"/>
                <w:lang w:val="ro-RO"/>
              </w:rPr>
            </w:pPr>
          </w:p>
        </w:tc>
      </w:tr>
      <w:tr w:rsidR="00F33FA1" w:rsidRPr="00FE6C09" w14:paraId="7D73DDAD" w14:textId="77777777" w:rsidTr="00BA2083">
        <w:trPr>
          <w:trHeight w:val="323"/>
        </w:trPr>
        <w:tc>
          <w:tcPr>
            <w:tcW w:w="2011" w:type="pct"/>
            <w:vMerge w:val="restart"/>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26D891E5" w14:textId="77777777" w:rsidR="00E649B8" w:rsidRPr="00FE6C09" w:rsidRDefault="00E649B8" w:rsidP="003D0776">
            <w:pPr>
              <w:spacing w:after="0" w:line="240" w:lineRule="auto"/>
              <w:ind w:left="0"/>
              <w:jc w:val="center"/>
              <w:rPr>
                <w:rFonts w:eastAsia="Times New Roman" w:cs="Microsoft Sans Serif"/>
                <w:b/>
                <w:bCs/>
                <w:sz w:val="18"/>
                <w:szCs w:val="18"/>
                <w:lang w:val="ro-RO"/>
              </w:rPr>
            </w:pPr>
            <w:r w:rsidRPr="00FE6C09">
              <w:rPr>
                <w:rFonts w:eastAsia="Times New Roman" w:cs="Microsoft Sans Serif"/>
                <w:b/>
                <w:bCs/>
                <w:sz w:val="18"/>
                <w:szCs w:val="18"/>
                <w:lang w:val="ro-RO"/>
              </w:rPr>
              <w:t>Raportul procedurii</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C898"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Semnat: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5739"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toţi</w:t>
            </w:r>
            <w:proofErr w:type="spellEnd"/>
            <w:r w:rsidRPr="00FE6C09">
              <w:rPr>
                <w:rFonts w:eastAsia="Times New Roman" w:cs="Microsoft Sans Serif"/>
                <w:sz w:val="18"/>
                <w:szCs w:val="18"/>
                <w:lang w:val="ro-RO"/>
              </w:rPr>
              <w:t xml:space="preserve"> membrii comisiei de evaluare</w:t>
            </w:r>
          </w:p>
        </w:tc>
      </w:tr>
      <w:tr w:rsidR="00F33FA1" w:rsidRPr="00FE6C09" w14:paraId="209CD850" w14:textId="77777777" w:rsidTr="00BA2083">
        <w:trPr>
          <w:trHeight w:val="260"/>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0C29FC"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3975E"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Aprobat:</w:t>
            </w:r>
          </w:p>
          <w:p w14:paraId="46C2BD6D"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7E9D4FE"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w:t>
            </w:r>
          </w:p>
        </w:tc>
      </w:tr>
      <w:tr w:rsidR="00E649B8" w:rsidRPr="00FE6C09" w14:paraId="716C5F29" w14:textId="77777777" w:rsidTr="00572D80">
        <w:trPr>
          <w:trHeight w:val="270"/>
        </w:trPr>
        <w:tc>
          <w:tcPr>
            <w:tcW w:w="5000" w:type="pct"/>
            <w:gridSpan w:val="4"/>
            <w:tcBorders>
              <w:top w:val="single" w:sz="4" w:space="0" w:color="auto"/>
              <w:bottom w:val="single" w:sz="4" w:space="0" w:color="auto"/>
            </w:tcBorders>
            <w:shd w:val="clear" w:color="auto" w:fill="auto"/>
            <w:noWrap/>
            <w:vAlign w:val="bottom"/>
            <w:hideMark/>
          </w:tcPr>
          <w:p w14:paraId="3C2325D7" w14:textId="77777777" w:rsidR="00E649B8" w:rsidRPr="00FE6C09" w:rsidRDefault="00E649B8" w:rsidP="00F33FA1">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anchor distT="0" distB="0" distL="114300" distR="114300" simplePos="0" relativeHeight="251656704" behindDoc="0" locked="0" layoutInCell="1" allowOverlap="1" wp14:anchorId="55A00E0B" wp14:editId="7847A485">
                  <wp:simplePos x="0" y="0"/>
                  <wp:positionH relativeFrom="column">
                    <wp:posOffset>2808605</wp:posOffset>
                  </wp:positionH>
                  <wp:positionV relativeFrom="paragraph">
                    <wp:posOffset>42545</wp:posOffset>
                  </wp:positionV>
                  <wp:extent cx="151130" cy="254000"/>
                  <wp:effectExtent l="0" t="0" r="0" b="0"/>
                  <wp:wrapNone/>
                  <wp:docPr id="70" name="L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254000"/>
                          </a:xfrm>
                          <a:prstGeom prst="rect">
                            <a:avLst/>
                          </a:prstGeom>
                          <a:noFill/>
                        </pic:spPr>
                      </pic:pic>
                    </a:graphicData>
                  </a:graphic>
                </wp:anchor>
              </w:drawing>
            </w:r>
          </w:p>
          <w:p w14:paraId="2B6F8C76" w14:textId="77777777" w:rsidR="00E649B8" w:rsidRPr="00FE6C09" w:rsidRDefault="00E649B8" w:rsidP="00F33FA1">
            <w:pPr>
              <w:spacing w:after="0" w:line="240" w:lineRule="auto"/>
              <w:ind w:left="0"/>
              <w:rPr>
                <w:rFonts w:eastAsia="Times New Roman" w:cs="Microsoft Sans Serif"/>
                <w:sz w:val="18"/>
                <w:szCs w:val="18"/>
                <w:lang w:val="ro-RO"/>
              </w:rPr>
            </w:pPr>
          </w:p>
        </w:tc>
      </w:tr>
      <w:tr w:rsidR="00F33FA1" w:rsidRPr="00FE6C09" w14:paraId="54F91829" w14:textId="77777777" w:rsidTr="00BA2083">
        <w:trPr>
          <w:trHeight w:val="270"/>
        </w:trPr>
        <w:tc>
          <w:tcPr>
            <w:tcW w:w="2011" w:type="pct"/>
            <w:vMerge w:val="restart"/>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658B8EFE" w14:textId="77777777" w:rsidR="00E649B8" w:rsidRPr="00FE6C09" w:rsidRDefault="00E649B8" w:rsidP="003D0776">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b/>
                <w:bCs/>
                <w:i/>
                <w:iCs/>
                <w:sz w:val="18"/>
                <w:szCs w:val="18"/>
                <w:lang w:val="ro-RO"/>
              </w:rPr>
              <w:t>Comunicare rezultat procedură</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A414"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Întocmit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6C21"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persoana responsabilă CAI</w:t>
            </w:r>
          </w:p>
        </w:tc>
      </w:tr>
      <w:tr w:rsidR="00FE6C09" w:rsidRPr="00FE6C09" w14:paraId="251B47C4" w14:textId="77777777" w:rsidTr="00BA2083">
        <w:trPr>
          <w:trHeight w:val="270"/>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320C57E" w14:textId="77777777" w:rsidR="00E649B8" w:rsidRPr="00FE6C09" w:rsidRDefault="00E649B8" w:rsidP="003D0776">
            <w:pPr>
              <w:spacing w:after="0" w:line="240" w:lineRule="auto"/>
              <w:ind w:left="0"/>
              <w:jc w:val="left"/>
              <w:rPr>
                <w:rFonts w:eastAsia="Times New Roman" w:cs="Microsoft Sans Serif"/>
                <w:b/>
                <w:bCs/>
                <w:i/>
                <w:i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627E"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Semnat:</w:t>
            </w:r>
          </w:p>
        </w:tc>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4F05"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14:paraId="1B444517"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DE</w:t>
            </w:r>
          </w:p>
        </w:tc>
      </w:tr>
      <w:tr w:rsidR="00E649B8" w:rsidRPr="00FE6C09" w14:paraId="69798395" w14:textId="77777777" w:rsidTr="00572D80">
        <w:trPr>
          <w:trHeight w:val="270"/>
        </w:trPr>
        <w:tc>
          <w:tcPr>
            <w:tcW w:w="5000" w:type="pct"/>
            <w:gridSpan w:val="4"/>
            <w:tcBorders>
              <w:top w:val="single" w:sz="4" w:space="0" w:color="auto"/>
              <w:bottom w:val="single" w:sz="4" w:space="0" w:color="auto"/>
            </w:tcBorders>
            <w:shd w:val="clear" w:color="auto" w:fill="auto"/>
            <w:noWrap/>
            <w:vAlign w:val="bottom"/>
            <w:hideMark/>
          </w:tcPr>
          <w:p w14:paraId="229CFDD3" w14:textId="77777777" w:rsidR="00E649B8" w:rsidRDefault="00FE6C09"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noProof/>
                <w:sz w:val="18"/>
                <w:szCs w:val="18"/>
                <w:lang w:val="ro-RO" w:eastAsia="ro-RO"/>
              </w:rPr>
              <w:drawing>
                <wp:anchor distT="0" distB="0" distL="114300" distR="114300" simplePos="0" relativeHeight="251660800" behindDoc="0" locked="0" layoutInCell="1" allowOverlap="1" wp14:anchorId="6F7F6B10" wp14:editId="063B429F">
                  <wp:simplePos x="0" y="0"/>
                  <wp:positionH relativeFrom="column">
                    <wp:posOffset>2801620</wp:posOffset>
                  </wp:positionH>
                  <wp:positionV relativeFrom="paragraph">
                    <wp:posOffset>5715</wp:posOffset>
                  </wp:positionV>
                  <wp:extent cx="151130" cy="254000"/>
                  <wp:effectExtent l="0" t="0" r="0" b="0"/>
                  <wp:wrapNone/>
                  <wp:docPr id="20" name="L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254000"/>
                          </a:xfrm>
                          <a:prstGeom prst="rect">
                            <a:avLst/>
                          </a:prstGeom>
                          <a:noFill/>
                        </pic:spPr>
                      </pic:pic>
                    </a:graphicData>
                  </a:graphic>
                </wp:anchor>
              </w:drawing>
            </w:r>
          </w:p>
          <w:p w14:paraId="7BC25666" w14:textId="77777777" w:rsidR="00FE6C09" w:rsidRPr="00FE6C09" w:rsidRDefault="00FE6C09" w:rsidP="003D0776">
            <w:pPr>
              <w:spacing w:after="0" w:line="240" w:lineRule="auto"/>
              <w:ind w:left="0"/>
              <w:jc w:val="center"/>
              <w:rPr>
                <w:rFonts w:eastAsia="Times New Roman" w:cs="Microsoft Sans Serif"/>
                <w:sz w:val="18"/>
                <w:szCs w:val="18"/>
                <w:lang w:val="ro-RO"/>
              </w:rPr>
            </w:pPr>
          </w:p>
        </w:tc>
      </w:tr>
      <w:tr w:rsidR="00F33FA1" w:rsidRPr="00FE6C09" w14:paraId="1D0C70B9" w14:textId="77777777" w:rsidTr="00BA2083">
        <w:trPr>
          <w:trHeight w:val="270"/>
        </w:trPr>
        <w:tc>
          <w:tcPr>
            <w:tcW w:w="2011" w:type="pct"/>
            <w:vMerge w:val="restart"/>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75B9E722" w14:textId="77777777" w:rsidR="00E649B8" w:rsidRPr="00FE6C09" w:rsidRDefault="00E649B8" w:rsidP="003D0776">
            <w:pPr>
              <w:spacing w:after="0" w:line="240" w:lineRule="auto"/>
              <w:ind w:left="0"/>
              <w:jc w:val="center"/>
              <w:rPr>
                <w:rFonts w:eastAsia="Times New Roman" w:cs="Microsoft Sans Serif"/>
                <w:b/>
                <w:bCs/>
                <w:sz w:val="18"/>
                <w:szCs w:val="18"/>
                <w:lang w:val="ro-RO"/>
              </w:rPr>
            </w:pPr>
            <w:r w:rsidRPr="00FE6C09">
              <w:rPr>
                <w:rFonts w:eastAsia="Times New Roman" w:cs="Microsoft Sans Serif"/>
                <w:b/>
                <w:bCs/>
                <w:sz w:val="18"/>
                <w:szCs w:val="18"/>
                <w:lang w:val="ro-RO"/>
              </w:rPr>
              <w:t>CONTRACT</w:t>
            </w:r>
            <w:r w:rsidR="00EF005D" w:rsidRPr="00FE6C09">
              <w:rPr>
                <w:rFonts w:eastAsia="Times New Roman" w:cs="Microsoft Sans Serif"/>
                <w:b/>
                <w:bCs/>
                <w:sz w:val="18"/>
                <w:szCs w:val="18"/>
                <w:lang w:val="ro-RO"/>
              </w:rPr>
              <w:t xml:space="preserve"> de CONCESIUNE</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4F4CA" w14:textId="1E6A142B"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Întocmit: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FE9E3" w14:textId="77777777" w:rsidR="00E649B8" w:rsidRPr="00FE6C09" w:rsidRDefault="00E649B8" w:rsidP="00EF005D">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 xml:space="preserve">persoana responsabilă CAI </w:t>
            </w:r>
            <w:proofErr w:type="spellStart"/>
            <w:r w:rsidRPr="00FE6C09">
              <w:rPr>
                <w:rFonts w:eastAsia="Times New Roman" w:cs="Microsoft Sans Serif"/>
                <w:sz w:val="18"/>
                <w:szCs w:val="18"/>
                <w:lang w:val="ro-RO"/>
              </w:rPr>
              <w:t>intocmeste</w:t>
            </w:r>
            <w:proofErr w:type="spellEnd"/>
            <w:r w:rsidRPr="00FE6C09">
              <w:rPr>
                <w:rFonts w:eastAsia="Times New Roman" w:cs="Microsoft Sans Serif"/>
                <w:sz w:val="18"/>
                <w:szCs w:val="18"/>
                <w:lang w:val="ro-RO"/>
              </w:rPr>
              <w:t xml:space="preserve"> proiectul de contract</w:t>
            </w:r>
            <w:r w:rsidR="00EF005D" w:rsidRPr="00FE6C09">
              <w:rPr>
                <w:rFonts w:eastAsia="Times New Roman" w:cs="Microsoft Sans Serif"/>
                <w:sz w:val="18"/>
                <w:szCs w:val="18"/>
                <w:lang w:val="ro-RO"/>
              </w:rPr>
              <w:t xml:space="preserve"> de concesiune</w:t>
            </w:r>
          </w:p>
        </w:tc>
      </w:tr>
      <w:tr w:rsidR="00F33FA1" w:rsidRPr="00FE6C09" w14:paraId="554F4B5E" w14:textId="77777777" w:rsidTr="00BA2083">
        <w:trPr>
          <w:trHeight w:val="270"/>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14D3916"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val="restart"/>
            <w:tcBorders>
              <w:top w:val="single" w:sz="4" w:space="0" w:color="auto"/>
              <w:left w:val="single" w:sz="4" w:space="0" w:color="auto"/>
              <w:right w:val="single" w:sz="4" w:space="0" w:color="auto"/>
            </w:tcBorders>
            <w:shd w:val="clear" w:color="auto" w:fill="auto"/>
            <w:noWrap/>
            <w:vAlign w:val="center"/>
            <w:hideMark/>
          </w:tcPr>
          <w:p w14:paraId="0A93A63C"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Avizat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D5D09D6"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w:t>
            </w: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birou – serviciu/ birou </w:t>
            </w:r>
            <w:proofErr w:type="spellStart"/>
            <w:r w:rsidRPr="00FE6C09">
              <w:rPr>
                <w:rFonts w:eastAsia="Times New Roman" w:cs="Microsoft Sans Serif"/>
                <w:sz w:val="18"/>
                <w:szCs w:val="18"/>
                <w:lang w:val="ro-RO"/>
              </w:rPr>
              <w:t>iniţiator</w:t>
            </w:r>
            <w:proofErr w:type="spellEnd"/>
          </w:p>
        </w:tc>
      </w:tr>
      <w:tr w:rsidR="00FE6C09" w:rsidRPr="00FE6C09" w14:paraId="77BE35C1" w14:textId="77777777" w:rsidTr="00BA2083">
        <w:trPr>
          <w:trHeight w:val="209"/>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E0B379A"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right w:val="single" w:sz="4" w:space="0" w:color="auto"/>
            </w:tcBorders>
            <w:shd w:val="clear" w:color="auto" w:fill="auto"/>
            <w:noWrap/>
            <w:vAlign w:val="bottom"/>
            <w:hideMark/>
          </w:tcPr>
          <w:p w14:paraId="6F6102B5"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1791" w:type="pct"/>
            <w:tcBorders>
              <w:top w:val="single" w:sz="4" w:space="0" w:color="auto"/>
              <w:left w:val="single" w:sz="4" w:space="0" w:color="auto"/>
              <w:right w:val="single" w:sz="4" w:space="0" w:color="auto"/>
            </w:tcBorders>
            <w:shd w:val="clear" w:color="auto" w:fill="auto"/>
            <w:noWrap/>
            <w:hideMark/>
          </w:tcPr>
          <w:p w14:paraId="77B1CBF1"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economic si administrativ</w:t>
            </w:r>
          </w:p>
        </w:tc>
        <w:tc>
          <w:tcPr>
            <w:tcW w:w="429" w:type="pct"/>
            <w:tcBorders>
              <w:top w:val="single" w:sz="4" w:space="0" w:color="auto"/>
              <w:left w:val="single" w:sz="4" w:space="0" w:color="auto"/>
              <w:right w:val="single" w:sz="4" w:space="0" w:color="auto"/>
            </w:tcBorders>
            <w:shd w:val="clear" w:color="auto" w:fill="auto"/>
            <w:noWrap/>
            <w:hideMark/>
          </w:tcPr>
          <w:p w14:paraId="7AE9D5DB"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SSEA</w:t>
            </w:r>
          </w:p>
        </w:tc>
      </w:tr>
      <w:tr w:rsidR="00FE6C09" w:rsidRPr="00FE6C09" w14:paraId="4329C35D" w14:textId="77777777" w:rsidTr="00BA2083">
        <w:trPr>
          <w:trHeight w:val="134"/>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7212F6A"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bottom w:val="nil"/>
              <w:right w:val="single" w:sz="4" w:space="0" w:color="auto"/>
            </w:tcBorders>
            <w:shd w:val="clear" w:color="auto" w:fill="auto"/>
            <w:noWrap/>
            <w:vAlign w:val="bottom"/>
            <w:hideMark/>
          </w:tcPr>
          <w:p w14:paraId="2F24CA8E"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1791" w:type="pct"/>
            <w:tcBorders>
              <w:top w:val="single" w:sz="4" w:space="0" w:color="auto"/>
              <w:left w:val="single" w:sz="4" w:space="0" w:color="auto"/>
              <w:right w:val="single" w:sz="4" w:space="0" w:color="auto"/>
            </w:tcBorders>
            <w:shd w:val="clear" w:color="auto" w:fill="auto"/>
            <w:noWrap/>
            <w:hideMark/>
          </w:tcPr>
          <w:p w14:paraId="317B6348"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 adjunct ( daca este cazul )</w:t>
            </w:r>
          </w:p>
        </w:tc>
        <w:tc>
          <w:tcPr>
            <w:tcW w:w="429" w:type="pct"/>
            <w:tcBorders>
              <w:top w:val="single" w:sz="4" w:space="0" w:color="auto"/>
              <w:left w:val="single" w:sz="4" w:space="0" w:color="auto"/>
              <w:right w:val="single" w:sz="4" w:space="0" w:color="auto"/>
            </w:tcBorders>
            <w:shd w:val="clear" w:color="auto" w:fill="auto"/>
            <w:noWrap/>
            <w:hideMark/>
          </w:tcPr>
          <w:p w14:paraId="659C95C0"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DEA</w:t>
            </w:r>
          </w:p>
        </w:tc>
      </w:tr>
      <w:tr w:rsidR="00FE6C09" w:rsidRPr="00FE6C09" w14:paraId="68DEB034" w14:textId="77777777" w:rsidTr="00BA2083">
        <w:trPr>
          <w:trHeight w:val="53"/>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34388DBE"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right w:val="single" w:sz="4" w:space="0" w:color="auto"/>
            </w:tcBorders>
            <w:vAlign w:val="center"/>
          </w:tcPr>
          <w:p w14:paraId="78A28C62"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1791" w:type="pct"/>
            <w:tcBorders>
              <w:left w:val="single" w:sz="4" w:space="0" w:color="auto"/>
              <w:right w:val="single" w:sz="4" w:space="0" w:color="auto"/>
            </w:tcBorders>
          </w:tcPr>
          <w:p w14:paraId="0EF08E0E" w14:textId="77777777" w:rsidR="00E649B8" w:rsidRPr="00FE6C09" w:rsidRDefault="00E649B8" w:rsidP="002D66FA">
            <w:pPr>
              <w:spacing w:after="0" w:line="240" w:lineRule="auto"/>
              <w:ind w:left="0"/>
              <w:rPr>
                <w:rFonts w:eastAsia="Times New Roman" w:cs="Microsoft Sans Serif"/>
                <w:sz w:val="18"/>
                <w:szCs w:val="18"/>
                <w:lang w:val="ro-RO"/>
              </w:rPr>
            </w:pPr>
          </w:p>
        </w:tc>
        <w:tc>
          <w:tcPr>
            <w:tcW w:w="429" w:type="pct"/>
            <w:tcBorders>
              <w:left w:val="single" w:sz="4" w:space="0" w:color="auto"/>
              <w:right w:val="single" w:sz="4" w:space="0" w:color="auto"/>
            </w:tcBorders>
          </w:tcPr>
          <w:p w14:paraId="3D866BB4" w14:textId="77777777" w:rsidR="00E649B8" w:rsidRPr="00FE6C09" w:rsidRDefault="00E649B8" w:rsidP="002D66FA">
            <w:pPr>
              <w:spacing w:after="0" w:line="240" w:lineRule="auto"/>
              <w:ind w:left="0"/>
              <w:rPr>
                <w:rFonts w:eastAsia="Times New Roman" w:cs="Microsoft Sans Serif"/>
                <w:sz w:val="18"/>
                <w:szCs w:val="18"/>
                <w:lang w:val="ro-RO"/>
              </w:rPr>
            </w:pPr>
          </w:p>
        </w:tc>
      </w:tr>
      <w:tr w:rsidR="00F33FA1" w:rsidRPr="00FE6C09" w14:paraId="11C2D6E8" w14:textId="77777777" w:rsidTr="00BA2083">
        <w:trPr>
          <w:trHeight w:val="287"/>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21AB699"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val="restart"/>
            <w:tcBorders>
              <w:top w:val="single" w:sz="4" w:space="0" w:color="auto"/>
              <w:left w:val="single" w:sz="4" w:space="0" w:color="auto"/>
              <w:right w:val="single" w:sz="4" w:space="0" w:color="auto"/>
            </w:tcBorders>
            <w:shd w:val="clear" w:color="auto" w:fill="auto"/>
            <w:noWrap/>
            <w:vAlign w:val="center"/>
            <w:hideMark/>
          </w:tcPr>
          <w:p w14:paraId="15DBE127"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Vizat :</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595947"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Control financiar preventiv</w:t>
            </w:r>
          </w:p>
        </w:tc>
      </w:tr>
      <w:tr w:rsidR="00F33FA1" w:rsidRPr="00FE6C09" w14:paraId="523726CE" w14:textId="77777777" w:rsidTr="00BA2083">
        <w:trPr>
          <w:trHeight w:val="287"/>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ABB3B26"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bottom w:val="single" w:sz="4" w:space="0" w:color="auto"/>
              <w:right w:val="single" w:sz="4" w:space="0" w:color="auto"/>
            </w:tcBorders>
            <w:shd w:val="clear" w:color="auto" w:fill="auto"/>
            <w:noWrap/>
            <w:vAlign w:val="center"/>
            <w:hideMark/>
          </w:tcPr>
          <w:p w14:paraId="7BD91BD5"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0DC479"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Consilier juridic</w:t>
            </w:r>
          </w:p>
        </w:tc>
      </w:tr>
      <w:tr w:rsidR="00F33FA1" w:rsidRPr="00FE6C09" w14:paraId="57B873F7" w14:textId="77777777" w:rsidTr="00BA2083">
        <w:trPr>
          <w:trHeight w:val="56"/>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8D8864D"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0D2B"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Aprobat: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77F6F240"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w:t>
            </w:r>
          </w:p>
        </w:tc>
      </w:tr>
      <w:tr w:rsidR="00E649B8" w:rsidRPr="00FE6C09" w14:paraId="71246841" w14:textId="77777777" w:rsidTr="00572D80">
        <w:trPr>
          <w:trHeight w:val="270"/>
        </w:trPr>
        <w:tc>
          <w:tcPr>
            <w:tcW w:w="5000" w:type="pct"/>
            <w:gridSpan w:val="4"/>
            <w:tcBorders>
              <w:top w:val="single" w:sz="4" w:space="0" w:color="auto"/>
              <w:bottom w:val="single" w:sz="4" w:space="0" w:color="auto"/>
            </w:tcBorders>
            <w:shd w:val="clear" w:color="auto" w:fill="auto"/>
            <w:noWrap/>
            <w:vAlign w:val="bottom"/>
            <w:hideMark/>
          </w:tcPr>
          <w:p w14:paraId="5A45A82A" w14:textId="77777777" w:rsidR="00E649B8" w:rsidRPr="00FE6C09" w:rsidRDefault="00E649B8" w:rsidP="00FE6C09">
            <w:pPr>
              <w:spacing w:after="0" w:line="240" w:lineRule="auto"/>
              <w:ind w:left="0"/>
              <w:jc w:val="center"/>
              <w:rPr>
                <w:rFonts w:eastAsia="Times New Roman" w:cs="Microsoft Sans Serif"/>
                <w:b/>
                <w:bCs/>
                <w:i/>
                <w:iCs/>
                <w:sz w:val="18"/>
                <w:szCs w:val="18"/>
                <w:lang w:val="ro-RO"/>
              </w:rPr>
            </w:pPr>
            <w:r w:rsidRPr="00FE6C09">
              <w:rPr>
                <w:rFonts w:eastAsia="Times New Roman" w:cs="Microsoft Sans Serif"/>
                <w:noProof/>
                <w:sz w:val="18"/>
                <w:szCs w:val="18"/>
                <w:lang w:val="ro-RO" w:eastAsia="ro-RO"/>
              </w:rPr>
              <w:drawing>
                <wp:anchor distT="0" distB="0" distL="114300" distR="114300" simplePos="0" relativeHeight="251658752" behindDoc="0" locked="0" layoutInCell="1" allowOverlap="1" wp14:anchorId="2A778057" wp14:editId="45835462">
                  <wp:simplePos x="0" y="0"/>
                  <wp:positionH relativeFrom="column">
                    <wp:posOffset>2808605</wp:posOffset>
                  </wp:positionH>
                  <wp:positionV relativeFrom="paragraph">
                    <wp:posOffset>55880</wp:posOffset>
                  </wp:positionV>
                  <wp:extent cx="158115" cy="219710"/>
                  <wp:effectExtent l="0" t="0" r="0" b="0"/>
                  <wp:wrapNone/>
                  <wp:docPr id="72" name="L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 cy="219710"/>
                          </a:xfrm>
                          <a:prstGeom prst="rect">
                            <a:avLst/>
                          </a:prstGeom>
                          <a:noFill/>
                        </pic:spPr>
                      </pic:pic>
                    </a:graphicData>
                  </a:graphic>
                </wp:anchor>
              </w:drawing>
            </w:r>
          </w:p>
          <w:p w14:paraId="3D514081" w14:textId="77777777" w:rsidR="00E649B8" w:rsidRPr="00FE6C09" w:rsidRDefault="00E649B8" w:rsidP="00FE6C09">
            <w:pPr>
              <w:spacing w:after="0" w:line="240" w:lineRule="auto"/>
              <w:ind w:left="0"/>
              <w:jc w:val="center"/>
              <w:rPr>
                <w:rFonts w:eastAsia="Times New Roman" w:cs="Microsoft Sans Serif"/>
                <w:sz w:val="18"/>
                <w:szCs w:val="18"/>
                <w:lang w:val="ro-RO"/>
              </w:rPr>
            </w:pPr>
          </w:p>
        </w:tc>
      </w:tr>
      <w:tr w:rsidR="00F33FA1" w:rsidRPr="00FE6C09" w14:paraId="7E14C1EA" w14:textId="77777777" w:rsidTr="00BA2083">
        <w:trPr>
          <w:trHeight w:val="270"/>
        </w:trPr>
        <w:tc>
          <w:tcPr>
            <w:tcW w:w="2011" w:type="pct"/>
            <w:vMerge w:val="restart"/>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1CC08C30" w14:textId="77777777" w:rsidR="00E649B8" w:rsidRPr="00FE6C09" w:rsidRDefault="00E649B8" w:rsidP="003D0776">
            <w:pPr>
              <w:spacing w:after="0" w:line="240" w:lineRule="auto"/>
              <w:ind w:left="0"/>
              <w:jc w:val="center"/>
              <w:rPr>
                <w:rFonts w:eastAsia="Times New Roman" w:cs="Microsoft Sans Serif"/>
                <w:b/>
                <w:bCs/>
                <w:sz w:val="18"/>
                <w:szCs w:val="18"/>
                <w:lang w:val="ro-RO"/>
              </w:rPr>
            </w:pPr>
            <w:r w:rsidRPr="00FE6C09">
              <w:rPr>
                <w:rFonts w:eastAsia="Times New Roman" w:cs="Microsoft Sans Serif"/>
                <w:b/>
                <w:bCs/>
                <w:sz w:val="18"/>
                <w:szCs w:val="18"/>
                <w:lang w:val="ro-RO"/>
              </w:rPr>
              <w:t>Document constatator</w:t>
            </w: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EC99B"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Întocmit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913AE"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 xml:space="preserve">Persoana responsabilă din Serviciul/ biroul/ compartimentul </w:t>
            </w:r>
            <w:proofErr w:type="spellStart"/>
            <w:r w:rsidRPr="00FE6C09">
              <w:rPr>
                <w:rFonts w:eastAsia="Times New Roman" w:cs="Microsoft Sans Serif"/>
                <w:sz w:val="18"/>
                <w:szCs w:val="18"/>
                <w:lang w:val="ro-RO"/>
              </w:rPr>
              <w:t>initiator</w:t>
            </w:r>
            <w:proofErr w:type="spellEnd"/>
          </w:p>
        </w:tc>
      </w:tr>
      <w:tr w:rsidR="00F33FA1" w:rsidRPr="00FE6C09" w14:paraId="4DD1DB71" w14:textId="77777777" w:rsidTr="00BA2083">
        <w:trPr>
          <w:trHeight w:val="270"/>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D6027B0"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val="restart"/>
            <w:tcBorders>
              <w:top w:val="single" w:sz="4" w:space="0" w:color="auto"/>
              <w:left w:val="single" w:sz="4" w:space="0" w:color="auto"/>
              <w:right w:val="single" w:sz="4" w:space="0" w:color="auto"/>
            </w:tcBorders>
            <w:shd w:val="clear" w:color="auto" w:fill="auto"/>
            <w:noWrap/>
            <w:vAlign w:val="center"/>
            <w:hideMark/>
          </w:tcPr>
          <w:p w14:paraId="6CDF8A8A"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Avizat:</w:t>
            </w:r>
          </w:p>
          <w:p w14:paraId="56D2B6DC"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F0F5"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birou/ compartiment - Serviciul/ biroul/ compartimentul </w:t>
            </w:r>
            <w:proofErr w:type="spellStart"/>
            <w:r w:rsidRPr="00FE6C09">
              <w:rPr>
                <w:rFonts w:eastAsia="Times New Roman" w:cs="Microsoft Sans Serif"/>
                <w:sz w:val="18"/>
                <w:szCs w:val="18"/>
                <w:lang w:val="ro-RO"/>
              </w:rPr>
              <w:t>initiator</w:t>
            </w:r>
            <w:proofErr w:type="spellEnd"/>
          </w:p>
        </w:tc>
      </w:tr>
      <w:tr w:rsidR="00FE6C09" w:rsidRPr="00FE6C09" w14:paraId="500A937F" w14:textId="77777777" w:rsidTr="00BA2083">
        <w:trPr>
          <w:trHeight w:val="255"/>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6DC6262"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right w:val="single" w:sz="4" w:space="0" w:color="auto"/>
            </w:tcBorders>
            <w:shd w:val="clear" w:color="auto" w:fill="auto"/>
            <w:noWrap/>
            <w:vAlign w:val="bottom"/>
            <w:hideMark/>
          </w:tcPr>
          <w:p w14:paraId="4FB70565"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CB95" w14:textId="77777777" w:rsidR="00E649B8" w:rsidRPr="00FE6C09" w:rsidRDefault="00E649B8" w:rsidP="003D0776">
            <w:pPr>
              <w:spacing w:after="0" w:line="240" w:lineRule="auto"/>
              <w:ind w:left="0"/>
              <w:jc w:val="center"/>
              <w:rPr>
                <w:rFonts w:eastAsia="Times New Roman" w:cs="Microsoft Sans Serif"/>
                <w:sz w:val="18"/>
                <w:szCs w:val="18"/>
                <w:lang w:val="ro-RO"/>
              </w:rPr>
            </w:pPr>
            <w:proofErr w:type="spellStart"/>
            <w:r w:rsidRPr="00FE6C09">
              <w:rPr>
                <w:rFonts w:eastAsia="Times New Roman" w:cs="Microsoft Sans Serif"/>
                <w:sz w:val="18"/>
                <w:szCs w:val="18"/>
                <w:lang w:val="ro-RO"/>
              </w:rPr>
              <w:t>Sef</w:t>
            </w:r>
            <w:proofErr w:type="spellEnd"/>
            <w:r w:rsidRPr="00FE6C09">
              <w:rPr>
                <w:rFonts w:eastAsia="Times New Roman" w:cs="Microsoft Sans Serif"/>
                <w:sz w:val="18"/>
                <w:szCs w:val="18"/>
                <w:lang w:val="ro-RO"/>
              </w:rPr>
              <w:t xml:space="preserve"> serviciu economic si administrativ</w:t>
            </w:r>
          </w:p>
        </w:tc>
        <w:tc>
          <w:tcPr>
            <w:tcW w:w="429" w:type="pct"/>
            <w:tcBorders>
              <w:top w:val="single" w:sz="4" w:space="0" w:color="auto"/>
              <w:left w:val="single" w:sz="4" w:space="0" w:color="auto"/>
              <w:bottom w:val="single" w:sz="4" w:space="0" w:color="auto"/>
              <w:right w:val="single" w:sz="4" w:space="0" w:color="auto"/>
            </w:tcBorders>
            <w:shd w:val="clear" w:color="auto" w:fill="auto"/>
            <w:noWrap/>
            <w:hideMark/>
          </w:tcPr>
          <w:p w14:paraId="0BCCEF72"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SSEA</w:t>
            </w:r>
          </w:p>
        </w:tc>
      </w:tr>
      <w:tr w:rsidR="00FE6C09" w:rsidRPr="00FE6C09" w14:paraId="6DE471A2" w14:textId="77777777" w:rsidTr="00BA2083">
        <w:trPr>
          <w:trHeight w:val="206"/>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40C959FC"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bottom w:val="nil"/>
              <w:right w:val="single" w:sz="4" w:space="0" w:color="auto"/>
            </w:tcBorders>
            <w:shd w:val="clear" w:color="auto" w:fill="auto"/>
            <w:noWrap/>
            <w:vAlign w:val="bottom"/>
          </w:tcPr>
          <w:p w14:paraId="078DF324"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55057"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Persoana responsabilă CAI</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5D81683"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CAI</w:t>
            </w:r>
          </w:p>
        </w:tc>
      </w:tr>
      <w:tr w:rsidR="00FE6C09" w:rsidRPr="00FE6C09" w14:paraId="652503DD" w14:textId="77777777" w:rsidTr="00BA2083">
        <w:trPr>
          <w:trHeight w:val="206"/>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6FE85015"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bottom w:val="nil"/>
              <w:right w:val="single" w:sz="4" w:space="0" w:color="auto"/>
            </w:tcBorders>
            <w:shd w:val="clear" w:color="auto" w:fill="auto"/>
            <w:noWrap/>
            <w:vAlign w:val="bottom"/>
          </w:tcPr>
          <w:p w14:paraId="3E5515C3"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17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0B57A"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Director executiv adjunct ( daca este cazul )</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4AEE8C8"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DEA</w:t>
            </w:r>
          </w:p>
        </w:tc>
      </w:tr>
      <w:tr w:rsidR="00F33FA1" w:rsidRPr="00FE6C09" w14:paraId="46E9F7F2" w14:textId="77777777" w:rsidTr="00BA2083">
        <w:trPr>
          <w:trHeight w:val="109"/>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tcPr>
          <w:p w14:paraId="581232DD"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vMerge/>
            <w:tcBorders>
              <w:left w:val="single" w:sz="4" w:space="0" w:color="auto"/>
              <w:bottom w:val="nil"/>
              <w:right w:val="single" w:sz="4" w:space="0" w:color="auto"/>
            </w:tcBorders>
            <w:shd w:val="clear" w:color="auto" w:fill="auto"/>
            <w:noWrap/>
            <w:vAlign w:val="bottom"/>
          </w:tcPr>
          <w:p w14:paraId="4D36329C" w14:textId="77777777" w:rsidR="00E649B8" w:rsidRPr="00FE6C09" w:rsidRDefault="00E649B8" w:rsidP="003D0776">
            <w:pPr>
              <w:spacing w:after="0" w:line="240" w:lineRule="auto"/>
              <w:ind w:left="0"/>
              <w:jc w:val="center"/>
              <w:rPr>
                <w:rFonts w:eastAsia="Times New Roman" w:cs="Microsoft Sans Serif"/>
                <w:sz w:val="18"/>
                <w:szCs w:val="18"/>
                <w:lang w:val="ro-RO"/>
              </w:rPr>
            </w:pPr>
          </w:p>
        </w:tc>
        <w:tc>
          <w:tcPr>
            <w:tcW w:w="2220" w:type="pct"/>
            <w:gridSpan w:val="2"/>
            <w:tcBorders>
              <w:top w:val="single" w:sz="4" w:space="0" w:color="auto"/>
              <w:left w:val="single" w:sz="4" w:space="0" w:color="auto"/>
              <w:right w:val="single" w:sz="4" w:space="0" w:color="auto"/>
            </w:tcBorders>
            <w:shd w:val="clear" w:color="auto" w:fill="auto"/>
            <w:noWrap/>
          </w:tcPr>
          <w:p w14:paraId="33405AD9" w14:textId="77777777" w:rsidR="00E649B8" w:rsidRPr="00465DFF" w:rsidRDefault="00E649B8" w:rsidP="003D0776">
            <w:pPr>
              <w:spacing w:after="0" w:line="240" w:lineRule="auto"/>
              <w:ind w:left="0"/>
              <w:jc w:val="center"/>
              <w:rPr>
                <w:rFonts w:eastAsia="Times New Roman" w:cs="Microsoft Sans Serif"/>
                <w:sz w:val="18"/>
                <w:szCs w:val="18"/>
                <w:lang w:val="ro-RO"/>
              </w:rPr>
            </w:pPr>
            <w:r w:rsidRPr="00465DFF">
              <w:rPr>
                <w:rFonts w:eastAsia="Times New Roman" w:cs="Microsoft Sans Serif"/>
                <w:sz w:val="18"/>
                <w:szCs w:val="18"/>
                <w:lang w:val="ro-RO"/>
              </w:rPr>
              <w:t>Consilier juridic</w:t>
            </w:r>
          </w:p>
        </w:tc>
      </w:tr>
      <w:tr w:rsidR="00F33FA1" w:rsidRPr="00FE6C09" w14:paraId="324B7F81" w14:textId="77777777" w:rsidTr="00BA2083">
        <w:trPr>
          <w:trHeight w:val="270"/>
        </w:trPr>
        <w:tc>
          <w:tcPr>
            <w:tcW w:w="2011" w:type="pct"/>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8D9D2D6" w14:textId="77777777" w:rsidR="00E649B8" w:rsidRPr="00FE6C09" w:rsidRDefault="00E649B8" w:rsidP="003D0776">
            <w:pPr>
              <w:spacing w:after="0" w:line="240" w:lineRule="auto"/>
              <w:ind w:left="0"/>
              <w:jc w:val="left"/>
              <w:rPr>
                <w:rFonts w:eastAsia="Times New Roman" w:cs="Microsoft Sans Serif"/>
                <w:b/>
                <w:bCs/>
                <w:sz w:val="18"/>
                <w:szCs w:val="18"/>
                <w:lang w:val="ro-RO"/>
              </w:rPr>
            </w:pPr>
          </w:p>
        </w:tc>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A2000" w14:textId="77777777" w:rsidR="00E649B8" w:rsidRPr="00FE6C09" w:rsidRDefault="00E649B8" w:rsidP="003D0776">
            <w:pPr>
              <w:spacing w:after="0" w:line="240" w:lineRule="auto"/>
              <w:ind w:left="0"/>
              <w:jc w:val="center"/>
              <w:rPr>
                <w:rFonts w:eastAsia="Times New Roman" w:cs="Microsoft Sans Serif"/>
                <w:sz w:val="18"/>
                <w:szCs w:val="18"/>
                <w:lang w:val="ro-RO"/>
              </w:rPr>
            </w:pPr>
            <w:r w:rsidRPr="00FE6C09">
              <w:rPr>
                <w:rFonts w:eastAsia="Times New Roman" w:cs="Microsoft Sans Serif"/>
                <w:sz w:val="18"/>
                <w:szCs w:val="18"/>
                <w:lang w:val="ro-RO"/>
              </w:rPr>
              <w:t>Aprobat:</w:t>
            </w:r>
          </w:p>
        </w:tc>
        <w:tc>
          <w:tcPr>
            <w:tcW w:w="22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A8C0C" w14:textId="77777777" w:rsidR="00E649B8" w:rsidRPr="00465DFF" w:rsidRDefault="00E649B8" w:rsidP="003D0776">
            <w:pPr>
              <w:spacing w:after="0" w:line="240" w:lineRule="auto"/>
              <w:ind w:left="0"/>
              <w:jc w:val="center"/>
              <w:rPr>
                <w:rFonts w:eastAsia="Times New Roman" w:cs="Microsoft Sans Serif"/>
                <w:sz w:val="18"/>
                <w:szCs w:val="18"/>
                <w:lang w:val="ro-RO"/>
              </w:rPr>
            </w:pPr>
            <w:r w:rsidRPr="00465DFF">
              <w:rPr>
                <w:rFonts w:eastAsia="Times New Roman" w:cs="Microsoft Sans Serif"/>
                <w:sz w:val="18"/>
                <w:szCs w:val="18"/>
                <w:lang w:val="ro-RO"/>
              </w:rPr>
              <w:t>Director executiv</w:t>
            </w:r>
          </w:p>
        </w:tc>
      </w:tr>
    </w:tbl>
    <w:p w14:paraId="156734DC" w14:textId="77777777" w:rsidR="00E649B8" w:rsidRPr="00FE6C09" w:rsidRDefault="00E649B8" w:rsidP="003D0776">
      <w:pPr>
        <w:pStyle w:val="Corptext2"/>
        <w:autoSpaceDE w:val="0"/>
        <w:autoSpaceDN w:val="0"/>
        <w:adjustRightInd w:val="0"/>
        <w:rPr>
          <w:rFonts w:ascii="Trebuchet MS" w:hAnsi="Trebuchet MS" w:cs="Microsoft Sans Serif"/>
          <w:b/>
          <w:bCs/>
          <w:sz w:val="18"/>
          <w:szCs w:val="18"/>
        </w:rPr>
      </w:pPr>
    </w:p>
    <w:p w14:paraId="336389DB" w14:textId="11794057" w:rsidR="009E1741" w:rsidRDefault="009E1741" w:rsidP="003D0776">
      <w:pPr>
        <w:pStyle w:val="Corptext2"/>
        <w:autoSpaceDE w:val="0"/>
        <w:autoSpaceDN w:val="0"/>
        <w:adjustRightInd w:val="0"/>
        <w:ind w:firstLine="567"/>
        <w:jc w:val="left"/>
        <w:rPr>
          <w:rFonts w:ascii="Trebuchet MS" w:hAnsi="Trebuchet MS" w:cs="Microsoft Sans Serif"/>
          <w:sz w:val="18"/>
          <w:szCs w:val="18"/>
        </w:rPr>
      </w:pPr>
    </w:p>
    <w:p w14:paraId="73A5F536" w14:textId="40BD0DE1"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2FCA54EB" w14:textId="00288F98"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2F1973FD" w14:textId="7E838C78"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17B0E4D6" w14:textId="5D169ACB"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473D3856" w14:textId="12A705E0"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2C99128E" w14:textId="0769A390"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7AB473D8" w14:textId="77CD2FEF" w:rsidR="00A57718" w:rsidRDefault="00A57718" w:rsidP="003D0776">
      <w:pPr>
        <w:pStyle w:val="Corptext2"/>
        <w:autoSpaceDE w:val="0"/>
        <w:autoSpaceDN w:val="0"/>
        <w:adjustRightInd w:val="0"/>
        <w:ind w:firstLine="567"/>
        <w:jc w:val="left"/>
        <w:rPr>
          <w:rFonts w:ascii="Trebuchet MS" w:hAnsi="Trebuchet MS" w:cs="Microsoft Sans Serif"/>
          <w:sz w:val="18"/>
          <w:szCs w:val="18"/>
        </w:rPr>
      </w:pPr>
    </w:p>
    <w:p w14:paraId="337E1878" w14:textId="77777777" w:rsidR="00A57718" w:rsidRPr="00FE6C09" w:rsidRDefault="00A57718" w:rsidP="00A57718">
      <w:pPr>
        <w:pStyle w:val="Corptext2"/>
        <w:autoSpaceDE w:val="0"/>
        <w:autoSpaceDN w:val="0"/>
        <w:adjustRightInd w:val="0"/>
        <w:jc w:val="left"/>
        <w:rPr>
          <w:rFonts w:ascii="Trebuchet MS" w:hAnsi="Trebuchet MS" w:cs="Microsoft Sans Serif"/>
          <w:sz w:val="18"/>
          <w:szCs w:val="18"/>
        </w:rPr>
      </w:pPr>
    </w:p>
    <w:sectPr w:rsidR="00A57718" w:rsidRPr="00FE6C09" w:rsidSect="00FB6C22">
      <w:headerReference w:type="even" r:id="rId13"/>
      <w:headerReference w:type="default" r:id="rId14"/>
      <w:headerReference w:type="first" r:id="rId15"/>
      <w:pgSz w:w="11900" w:h="16840"/>
      <w:pgMar w:top="709" w:right="701"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1CB7" w14:textId="77777777" w:rsidR="0042202C" w:rsidRDefault="0042202C" w:rsidP="00CD5B3B">
      <w:r>
        <w:separator/>
      </w:r>
    </w:p>
  </w:endnote>
  <w:endnote w:type="continuationSeparator" w:id="0">
    <w:p w14:paraId="62C74A6E" w14:textId="77777777" w:rsidR="0042202C" w:rsidRDefault="0042202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tima">
    <w:charset w:val="EE"/>
    <w:family w:val="swiss"/>
    <w:pitch w:val="variable"/>
    <w:sig w:usb0="00000007" w:usb1="00000000" w:usb2="00000000" w:usb3="00000000" w:csb0="00000093" w:csb1="00000000"/>
  </w:font>
  <w:font w:name="Franklin Gothic Heavy">
    <w:charset w:val="00"/>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403E" w14:textId="77777777" w:rsidR="0042202C" w:rsidRDefault="0042202C" w:rsidP="00CD5B3B">
      <w:r>
        <w:separator/>
      </w:r>
    </w:p>
  </w:footnote>
  <w:footnote w:type="continuationSeparator" w:id="0">
    <w:p w14:paraId="3EC254BD" w14:textId="77777777" w:rsidR="0042202C" w:rsidRDefault="0042202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36" w:type="dxa"/>
        <w:left w:w="123" w:type="dxa"/>
        <w:right w:w="115" w:type="dxa"/>
      </w:tblCellMar>
      <w:tblLook w:val="04A0" w:firstRow="1" w:lastRow="0" w:firstColumn="1" w:lastColumn="0" w:noHBand="0" w:noVBand="1"/>
    </w:tblPr>
    <w:tblGrid>
      <w:gridCol w:w="3529"/>
      <w:gridCol w:w="5198"/>
      <w:gridCol w:w="1859"/>
    </w:tblGrid>
    <w:tr w:rsidR="00DE0377" w:rsidRPr="00030E31" w14:paraId="2E08AD04" w14:textId="77777777" w:rsidTr="00BC1DC0">
      <w:trPr>
        <w:trHeight w:val="389"/>
      </w:trPr>
      <w:tc>
        <w:tcPr>
          <w:tcW w:w="1667" w:type="pct"/>
          <w:vMerge w:val="restart"/>
          <w:tcBorders>
            <w:top w:val="single" w:sz="8" w:space="0" w:color="000000"/>
            <w:left w:val="single" w:sz="8" w:space="0" w:color="000000"/>
            <w:bottom w:val="nil"/>
            <w:right w:val="single" w:sz="8" w:space="0" w:color="000000"/>
          </w:tcBorders>
          <w:shd w:val="clear" w:color="auto" w:fill="auto"/>
        </w:tcPr>
        <w:p w14:paraId="382407C8" w14:textId="77777777" w:rsidR="00DE0377" w:rsidRPr="00D060CB" w:rsidRDefault="00DE0377" w:rsidP="00BC1DC0">
          <w:pPr>
            <w:tabs>
              <w:tab w:val="left" w:pos="-123"/>
            </w:tabs>
            <w:spacing w:line="259" w:lineRule="auto"/>
            <w:ind w:left="-123"/>
            <w:jc w:val="center"/>
            <w:rPr>
              <w:rFonts w:eastAsia="Arial"/>
              <w:color w:val="000000"/>
              <w:sz w:val="20"/>
              <w:szCs w:val="20"/>
              <w:lang w:val="ro-RO" w:eastAsia="en-GB"/>
            </w:rPr>
          </w:pPr>
          <w:r>
            <w:rPr>
              <w:rFonts w:eastAsia="Arial"/>
              <w:noProof/>
              <w:color w:val="000000"/>
              <w:sz w:val="20"/>
              <w:szCs w:val="20"/>
              <w:lang w:val="ro-RO" w:eastAsia="ro-RO"/>
            </w:rPr>
            <w:drawing>
              <wp:anchor distT="0" distB="0" distL="114300" distR="114300" simplePos="0" relativeHeight="251659264" behindDoc="0" locked="0" layoutInCell="1" allowOverlap="1" wp14:anchorId="2CC7BEB8" wp14:editId="1BC7B3AB">
                <wp:simplePos x="0" y="0"/>
                <wp:positionH relativeFrom="margin">
                  <wp:posOffset>647700</wp:posOffset>
                </wp:positionH>
                <wp:positionV relativeFrom="margin">
                  <wp:posOffset>5080</wp:posOffset>
                </wp:positionV>
                <wp:extent cx="446405" cy="398145"/>
                <wp:effectExtent l="19050" t="0" r="0" b="0"/>
                <wp:wrapSquare wrapText="bothSides"/>
                <wp:docPr id="1" name="Picture 2"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Romania noua @ 600 px"/>
                        <pic:cNvPicPr>
                          <a:picLocks noChangeAspect="1" noChangeArrowheads="1"/>
                        </pic:cNvPicPr>
                      </pic:nvPicPr>
                      <pic:blipFill>
                        <a:blip r:embed="rId1"/>
                        <a:srcRect/>
                        <a:stretch>
                          <a:fillRect/>
                        </a:stretch>
                      </pic:blipFill>
                      <pic:spPr bwMode="auto">
                        <a:xfrm>
                          <a:off x="0" y="0"/>
                          <a:ext cx="446405" cy="398145"/>
                        </a:xfrm>
                        <a:prstGeom prst="rect">
                          <a:avLst/>
                        </a:prstGeom>
                        <a:noFill/>
                        <a:ln w="9525">
                          <a:noFill/>
                          <a:miter lim="800000"/>
                          <a:headEnd/>
                          <a:tailEnd/>
                        </a:ln>
                      </pic:spPr>
                    </pic:pic>
                  </a:graphicData>
                </a:graphic>
              </wp:anchor>
            </w:drawing>
          </w:r>
        </w:p>
        <w:p w14:paraId="594B685C" w14:textId="77777777" w:rsidR="00DE0377" w:rsidRPr="00D060CB" w:rsidRDefault="00DE0377" w:rsidP="00BC1DC0">
          <w:pPr>
            <w:spacing w:line="259" w:lineRule="auto"/>
            <w:ind w:left="0"/>
            <w:jc w:val="center"/>
            <w:rPr>
              <w:rFonts w:eastAsia="Arial"/>
              <w:color w:val="000000"/>
              <w:sz w:val="20"/>
              <w:szCs w:val="20"/>
              <w:lang w:val="ro-RO" w:eastAsia="en-GB"/>
            </w:rPr>
          </w:pPr>
        </w:p>
        <w:p w14:paraId="3CEF700F" w14:textId="77777777" w:rsidR="00DE0377" w:rsidRDefault="00DE0377" w:rsidP="00BC1DC0">
          <w:pPr>
            <w:spacing w:line="240" w:lineRule="auto"/>
            <w:ind w:left="0"/>
            <w:jc w:val="center"/>
            <w:rPr>
              <w:rFonts w:eastAsia="Arial"/>
              <w:color w:val="000000"/>
              <w:sz w:val="20"/>
              <w:szCs w:val="20"/>
              <w:lang w:val="ro-RO" w:eastAsia="en-GB"/>
            </w:rPr>
          </w:pPr>
          <w:proofErr w:type="spellStart"/>
          <w:r w:rsidRPr="00D060CB">
            <w:rPr>
              <w:iCs/>
              <w:sz w:val="20"/>
              <w:szCs w:val="20"/>
              <w:lang w:val="ro-RO"/>
            </w:rPr>
            <w:t>Directia</w:t>
          </w:r>
          <w:proofErr w:type="spellEnd"/>
          <w:r w:rsidRPr="00D060CB">
            <w:rPr>
              <w:iCs/>
              <w:sz w:val="20"/>
              <w:szCs w:val="20"/>
              <w:lang w:val="ro-RO"/>
            </w:rPr>
            <w:t xml:space="preserve"> Sanitara Veterinara si pentru </w:t>
          </w:r>
          <w:proofErr w:type="spellStart"/>
          <w:r w:rsidRPr="00D060CB">
            <w:rPr>
              <w:iCs/>
              <w:sz w:val="20"/>
              <w:szCs w:val="20"/>
              <w:lang w:val="ro-RO"/>
            </w:rPr>
            <w:t>Siguranta</w:t>
          </w:r>
          <w:proofErr w:type="spellEnd"/>
          <w:r w:rsidRPr="00D060CB">
            <w:rPr>
              <w:iCs/>
              <w:sz w:val="20"/>
              <w:szCs w:val="20"/>
              <w:lang w:val="ro-RO"/>
            </w:rPr>
            <w:t xml:space="preserve"> Alimentelor Suceava </w:t>
          </w:r>
          <w:r w:rsidRPr="00D060CB">
            <w:rPr>
              <w:rFonts w:eastAsia="Arial"/>
              <w:color w:val="000000"/>
              <w:sz w:val="20"/>
              <w:szCs w:val="20"/>
              <w:lang w:val="ro-RO" w:eastAsia="en-GB"/>
            </w:rPr>
            <w:t>Serviciul economic si administrativ</w:t>
          </w:r>
        </w:p>
        <w:p w14:paraId="48AAB2BC" w14:textId="77777777" w:rsidR="00DE0377" w:rsidRPr="00D060CB" w:rsidRDefault="00DE0377" w:rsidP="00BC1DC0">
          <w:pPr>
            <w:spacing w:line="240" w:lineRule="auto"/>
            <w:ind w:left="0"/>
            <w:jc w:val="center"/>
            <w:rPr>
              <w:rFonts w:eastAsia="Arial"/>
              <w:color w:val="000000"/>
              <w:sz w:val="20"/>
              <w:szCs w:val="20"/>
              <w:lang w:val="ro-RO" w:eastAsia="en-GB"/>
            </w:rPr>
          </w:pPr>
          <w:r w:rsidRPr="00D060CB">
            <w:rPr>
              <w:rFonts w:eastAsia="Arial"/>
              <w:color w:val="000000"/>
              <w:sz w:val="20"/>
              <w:szCs w:val="20"/>
              <w:lang w:val="ro-RO" w:eastAsia="en-GB"/>
            </w:rPr>
            <w:t xml:space="preserve">Compartiment </w:t>
          </w:r>
          <w:proofErr w:type="spellStart"/>
          <w:r w:rsidRPr="00D060CB">
            <w:rPr>
              <w:rFonts w:eastAsia="Arial"/>
              <w:color w:val="000000"/>
              <w:sz w:val="20"/>
              <w:szCs w:val="20"/>
              <w:lang w:val="ro-RO" w:eastAsia="en-GB"/>
            </w:rPr>
            <w:t>achizitii</w:t>
          </w:r>
          <w:proofErr w:type="spellEnd"/>
          <w:r w:rsidRPr="00D060CB">
            <w:rPr>
              <w:rFonts w:eastAsia="Arial"/>
              <w:color w:val="000000"/>
              <w:sz w:val="20"/>
              <w:szCs w:val="20"/>
              <w:lang w:val="ro-RO" w:eastAsia="en-GB"/>
            </w:rPr>
            <w:t xml:space="preserve">- </w:t>
          </w:r>
          <w:proofErr w:type="spellStart"/>
          <w:r w:rsidRPr="00D060CB">
            <w:rPr>
              <w:rFonts w:eastAsia="Arial"/>
              <w:color w:val="000000"/>
              <w:sz w:val="20"/>
              <w:szCs w:val="20"/>
              <w:lang w:val="ro-RO" w:eastAsia="en-GB"/>
            </w:rPr>
            <w:t>investitii</w:t>
          </w:r>
          <w:proofErr w:type="spellEnd"/>
        </w:p>
      </w:tc>
      <w:tc>
        <w:tcPr>
          <w:tcW w:w="2455" w:type="pct"/>
          <w:vMerge w:val="restart"/>
          <w:tcBorders>
            <w:top w:val="single" w:sz="8" w:space="0" w:color="000000"/>
            <w:left w:val="single" w:sz="8" w:space="0" w:color="000000"/>
            <w:right w:val="single" w:sz="8" w:space="0" w:color="000000"/>
          </w:tcBorders>
          <w:shd w:val="clear" w:color="auto" w:fill="auto"/>
        </w:tcPr>
        <w:p w14:paraId="5797B47B" w14:textId="77777777" w:rsidR="00DE0377" w:rsidRPr="00D060CB" w:rsidRDefault="00DE0377" w:rsidP="00BC1DC0">
          <w:pPr>
            <w:spacing w:after="0" w:line="259" w:lineRule="auto"/>
            <w:ind w:left="0"/>
            <w:jc w:val="center"/>
            <w:rPr>
              <w:rFonts w:eastAsia="Arial"/>
              <w:color w:val="000000"/>
              <w:sz w:val="20"/>
              <w:szCs w:val="20"/>
              <w:lang w:val="ro-RO" w:eastAsia="en-GB"/>
            </w:rPr>
          </w:pPr>
          <w:r w:rsidRPr="00D060CB">
            <w:rPr>
              <w:rFonts w:eastAsia="Arial"/>
              <w:color w:val="000000"/>
              <w:sz w:val="20"/>
              <w:szCs w:val="20"/>
              <w:lang w:val="ro-RO" w:eastAsia="en-GB"/>
            </w:rPr>
            <w:t xml:space="preserve">PROCEDURA </w:t>
          </w:r>
          <w:r>
            <w:rPr>
              <w:rFonts w:eastAsia="Arial"/>
              <w:color w:val="000000"/>
              <w:sz w:val="20"/>
              <w:szCs w:val="20"/>
              <w:lang w:val="ro-RO" w:eastAsia="en-GB"/>
            </w:rPr>
            <w:t>SPECIFICA</w:t>
          </w:r>
        </w:p>
      </w:tc>
      <w:tc>
        <w:tcPr>
          <w:tcW w:w="878" w:type="pct"/>
          <w:tcBorders>
            <w:top w:val="single" w:sz="8" w:space="0" w:color="000000"/>
            <w:left w:val="single" w:sz="8" w:space="0" w:color="000000"/>
            <w:bottom w:val="single" w:sz="2" w:space="0" w:color="auto"/>
            <w:right w:val="single" w:sz="8" w:space="0" w:color="000000"/>
          </w:tcBorders>
          <w:shd w:val="clear" w:color="auto" w:fill="auto"/>
        </w:tcPr>
        <w:p w14:paraId="71F3B8E2" w14:textId="77777777" w:rsidR="00DE0377" w:rsidRPr="00D060CB" w:rsidRDefault="00DE0377" w:rsidP="00BC1DC0">
          <w:pPr>
            <w:spacing w:after="0" w:line="259" w:lineRule="auto"/>
            <w:ind w:left="0"/>
            <w:jc w:val="center"/>
            <w:rPr>
              <w:rFonts w:eastAsia="Arial"/>
              <w:color w:val="000000"/>
              <w:sz w:val="20"/>
              <w:szCs w:val="20"/>
              <w:lang w:val="ro-RO" w:eastAsia="en-GB"/>
            </w:rPr>
          </w:pPr>
          <w:proofErr w:type="spellStart"/>
          <w:r w:rsidRPr="00D060CB">
            <w:rPr>
              <w:rFonts w:eastAsia="Arial"/>
              <w:color w:val="000000"/>
              <w:sz w:val="20"/>
              <w:szCs w:val="20"/>
              <w:lang w:val="ro-RO" w:eastAsia="en-GB"/>
            </w:rPr>
            <w:t>Ediţia</w:t>
          </w:r>
          <w:proofErr w:type="spellEnd"/>
          <w:r w:rsidRPr="00D060CB">
            <w:rPr>
              <w:rFonts w:eastAsia="Arial"/>
              <w:color w:val="000000"/>
              <w:sz w:val="20"/>
              <w:szCs w:val="20"/>
              <w:lang w:val="ro-RO" w:eastAsia="en-GB"/>
            </w:rPr>
            <w:t xml:space="preserve">  II</w:t>
          </w:r>
        </w:p>
      </w:tc>
    </w:tr>
    <w:tr w:rsidR="00DE0377" w:rsidRPr="00030E31" w14:paraId="44EE84D3" w14:textId="77777777" w:rsidTr="00BC1DC0">
      <w:trPr>
        <w:trHeight w:val="20"/>
      </w:trPr>
      <w:tc>
        <w:tcPr>
          <w:tcW w:w="1667" w:type="pct"/>
          <w:vMerge/>
          <w:tcBorders>
            <w:top w:val="single" w:sz="8" w:space="0" w:color="000000"/>
            <w:left w:val="single" w:sz="8" w:space="0" w:color="000000"/>
            <w:bottom w:val="nil"/>
            <w:right w:val="single" w:sz="8" w:space="0" w:color="000000"/>
          </w:tcBorders>
          <w:shd w:val="clear" w:color="auto" w:fill="auto"/>
        </w:tcPr>
        <w:p w14:paraId="1DE2301F" w14:textId="77777777" w:rsidR="00DE0377" w:rsidRPr="00D060CB" w:rsidRDefault="00DE0377" w:rsidP="00BC1DC0">
          <w:pPr>
            <w:spacing w:line="259" w:lineRule="auto"/>
            <w:ind w:left="0"/>
            <w:jc w:val="center"/>
            <w:rPr>
              <w:rFonts w:eastAsia="Arial"/>
              <w:color w:val="000000"/>
              <w:sz w:val="20"/>
              <w:szCs w:val="20"/>
              <w:lang w:val="ro-RO" w:eastAsia="en-GB"/>
            </w:rPr>
          </w:pPr>
        </w:p>
      </w:tc>
      <w:tc>
        <w:tcPr>
          <w:tcW w:w="2455" w:type="pct"/>
          <w:vMerge/>
          <w:tcBorders>
            <w:left w:val="single" w:sz="8" w:space="0" w:color="000000"/>
            <w:bottom w:val="single" w:sz="2" w:space="0" w:color="auto"/>
            <w:right w:val="single" w:sz="8" w:space="0" w:color="000000"/>
          </w:tcBorders>
          <w:shd w:val="clear" w:color="auto" w:fill="auto"/>
        </w:tcPr>
        <w:p w14:paraId="095CDB8C" w14:textId="77777777" w:rsidR="00DE0377" w:rsidRPr="00D060CB" w:rsidRDefault="00DE0377" w:rsidP="00BC1DC0">
          <w:pPr>
            <w:spacing w:after="0" w:line="259" w:lineRule="auto"/>
            <w:ind w:left="0"/>
            <w:jc w:val="center"/>
            <w:rPr>
              <w:rFonts w:eastAsia="Arial"/>
              <w:color w:val="000000"/>
              <w:sz w:val="20"/>
              <w:szCs w:val="20"/>
              <w:lang w:val="ro-RO" w:eastAsia="en-GB"/>
            </w:rPr>
          </w:pPr>
        </w:p>
      </w:tc>
      <w:tc>
        <w:tcPr>
          <w:tcW w:w="878" w:type="pct"/>
          <w:tcBorders>
            <w:top w:val="single" w:sz="2" w:space="0" w:color="auto"/>
            <w:left w:val="single" w:sz="8" w:space="0" w:color="000000"/>
            <w:bottom w:val="nil"/>
            <w:right w:val="single" w:sz="8" w:space="0" w:color="000000"/>
          </w:tcBorders>
          <w:shd w:val="clear" w:color="auto" w:fill="auto"/>
        </w:tcPr>
        <w:p w14:paraId="4A5F4BDF" w14:textId="77777777" w:rsidR="00DE0377" w:rsidRPr="00D060CB" w:rsidRDefault="00DE0377" w:rsidP="00BC1DC0">
          <w:pPr>
            <w:spacing w:line="259" w:lineRule="auto"/>
            <w:ind w:left="0"/>
            <w:jc w:val="center"/>
            <w:rPr>
              <w:rFonts w:eastAsia="Arial"/>
              <w:color w:val="000000"/>
              <w:sz w:val="20"/>
              <w:szCs w:val="20"/>
              <w:lang w:val="ro-RO" w:eastAsia="en-GB"/>
            </w:rPr>
          </w:pPr>
          <w:r w:rsidRPr="00D060CB">
            <w:rPr>
              <w:rFonts w:eastAsia="Arial"/>
              <w:color w:val="000000"/>
              <w:sz w:val="20"/>
              <w:szCs w:val="20"/>
              <w:lang w:val="ro-RO" w:eastAsia="en-GB"/>
            </w:rPr>
            <w:t>Revizia 0</w:t>
          </w:r>
        </w:p>
      </w:tc>
    </w:tr>
    <w:tr w:rsidR="00DE0377" w:rsidRPr="00030E31" w14:paraId="2A8ECA8B" w14:textId="77777777" w:rsidTr="00BC1DC0">
      <w:trPr>
        <w:trHeight w:val="53"/>
      </w:trPr>
      <w:tc>
        <w:tcPr>
          <w:tcW w:w="1667" w:type="pct"/>
          <w:vMerge/>
          <w:tcBorders>
            <w:top w:val="nil"/>
            <w:left w:val="single" w:sz="8" w:space="0" w:color="000000"/>
            <w:bottom w:val="single" w:sz="8" w:space="0" w:color="000000"/>
            <w:right w:val="single" w:sz="8" w:space="0" w:color="000000"/>
          </w:tcBorders>
          <w:shd w:val="clear" w:color="auto" w:fill="auto"/>
        </w:tcPr>
        <w:p w14:paraId="0D6A7230" w14:textId="77777777" w:rsidR="00DE0377" w:rsidRPr="00D060CB" w:rsidRDefault="00DE0377" w:rsidP="00BC1DC0">
          <w:pPr>
            <w:spacing w:after="160" w:line="259" w:lineRule="auto"/>
            <w:ind w:left="0"/>
            <w:jc w:val="left"/>
            <w:rPr>
              <w:rFonts w:eastAsia="Arial"/>
              <w:color w:val="000000"/>
              <w:sz w:val="20"/>
              <w:szCs w:val="20"/>
              <w:lang w:val="ro-RO" w:eastAsia="en-GB"/>
            </w:rPr>
          </w:pPr>
        </w:p>
      </w:tc>
      <w:tc>
        <w:tcPr>
          <w:tcW w:w="2455" w:type="pct"/>
          <w:tcBorders>
            <w:top w:val="single" w:sz="2" w:space="0" w:color="auto"/>
            <w:left w:val="single" w:sz="8" w:space="0" w:color="000000"/>
            <w:bottom w:val="single" w:sz="8" w:space="0" w:color="000000"/>
            <w:right w:val="single" w:sz="8" w:space="0" w:color="000000"/>
          </w:tcBorders>
          <w:shd w:val="clear" w:color="auto" w:fill="auto"/>
        </w:tcPr>
        <w:p w14:paraId="47AB659E" w14:textId="77777777" w:rsidR="00DE0377" w:rsidRPr="00D060CB" w:rsidRDefault="00DE0377" w:rsidP="00BC1DC0">
          <w:pPr>
            <w:spacing w:after="0" w:line="259" w:lineRule="auto"/>
            <w:ind w:left="0"/>
            <w:jc w:val="center"/>
            <w:rPr>
              <w:rFonts w:eastAsia="Arial"/>
              <w:color w:val="000000"/>
              <w:sz w:val="20"/>
              <w:szCs w:val="20"/>
              <w:lang w:val="ro-RO" w:eastAsia="en-GB"/>
            </w:rPr>
          </w:pPr>
          <w:r w:rsidRPr="00D060CB">
            <w:rPr>
              <w:rFonts w:eastAsia="Arial"/>
              <w:color w:val="000000"/>
              <w:sz w:val="20"/>
              <w:szCs w:val="20"/>
              <w:lang w:val="ro-RO" w:eastAsia="en-GB"/>
            </w:rPr>
            <w:t xml:space="preserve">Privind atribuirea contractelor/acordurilor-cadru de </w:t>
          </w:r>
          <w:proofErr w:type="spellStart"/>
          <w:r w:rsidRPr="00D060CB">
            <w:rPr>
              <w:rFonts w:eastAsia="Arial"/>
              <w:color w:val="000000"/>
              <w:sz w:val="20"/>
              <w:szCs w:val="20"/>
              <w:lang w:val="ro-RO" w:eastAsia="en-GB"/>
            </w:rPr>
            <w:t>achiziţie</w:t>
          </w:r>
          <w:proofErr w:type="spellEnd"/>
          <w:r w:rsidRPr="00D060CB">
            <w:rPr>
              <w:rFonts w:eastAsia="Arial"/>
              <w:color w:val="000000"/>
              <w:sz w:val="20"/>
              <w:szCs w:val="20"/>
              <w:lang w:val="ro-RO" w:eastAsia="en-GB"/>
            </w:rPr>
            <w:t xml:space="preserve"> publică din D.S.V.S.A. Suceava prin proceduri de </w:t>
          </w:r>
          <w:proofErr w:type="spellStart"/>
          <w:r w:rsidRPr="00D060CB">
            <w:rPr>
              <w:rFonts w:eastAsia="Arial"/>
              <w:color w:val="000000"/>
              <w:sz w:val="20"/>
              <w:szCs w:val="20"/>
              <w:lang w:val="ro-RO" w:eastAsia="en-GB"/>
            </w:rPr>
            <w:t>achiziţie</w:t>
          </w:r>
          <w:proofErr w:type="spellEnd"/>
          <w:r w:rsidRPr="00D060CB">
            <w:rPr>
              <w:rFonts w:eastAsia="Arial"/>
              <w:color w:val="000000"/>
              <w:sz w:val="20"/>
              <w:szCs w:val="20"/>
              <w:lang w:val="ro-RO" w:eastAsia="en-GB"/>
            </w:rPr>
            <w:t xml:space="preserve"> publică</w:t>
          </w:r>
        </w:p>
        <w:p w14:paraId="1566317F" w14:textId="77777777" w:rsidR="00DE0377" w:rsidRPr="00D060CB" w:rsidRDefault="00DE0377" w:rsidP="00BC1DC0">
          <w:pPr>
            <w:spacing w:line="259" w:lineRule="auto"/>
            <w:ind w:left="0"/>
            <w:jc w:val="center"/>
            <w:rPr>
              <w:rFonts w:eastAsia="Arial"/>
              <w:color w:val="000000"/>
              <w:sz w:val="20"/>
              <w:szCs w:val="20"/>
              <w:lang w:val="ro-RO" w:eastAsia="en-GB"/>
            </w:rPr>
          </w:pPr>
          <w:r w:rsidRPr="00D060CB">
            <w:rPr>
              <w:rFonts w:eastAsia="Arial"/>
              <w:color w:val="000000"/>
              <w:sz w:val="20"/>
              <w:szCs w:val="20"/>
              <w:lang w:val="ro-RO" w:eastAsia="en-GB"/>
            </w:rPr>
            <w:t>Cod: P</w:t>
          </w:r>
          <w:r>
            <w:rPr>
              <w:rFonts w:eastAsia="Arial"/>
              <w:color w:val="000000"/>
              <w:sz w:val="20"/>
              <w:szCs w:val="20"/>
              <w:lang w:val="ro-RO" w:eastAsia="en-GB"/>
            </w:rPr>
            <w:t>S</w:t>
          </w:r>
          <w:r w:rsidRPr="00D060CB">
            <w:rPr>
              <w:rFonts w:eastAsia="Arial"/>
              <w:color w:val="000000"/>
              <w:sz w:val="20"/>
              <w:szCs w:val="20"/>
              <w:lang w:val="ro-RO" w:eastAsia="en-GB"/>
            </w:rPr>
            <w:t xml:space="preserve"> – </w:t>
          </w:r>
          <w:r>
            <w:rPr>
              <w:rFonts w:eastAsia="Arial"/>
              <w:color w:val="000000"/>
              <w:sz w:val="20"/>
              <w:szCs w:val="20"/>
              <w:lang w:val="ro-RO" w:eastAsia="en-GB"/>
            </w:rPr>
            <w:t>CAI - 01</w:t>
          </w:r>
        </w:p>
      </w:tc>
      <w:tc>
        <w:tcPr>
          <w:tcW w:w="878" w:type="pct"/>
          <w:tcBorders>
            <w:top w:val="single" w:sz="8" w:space="0" w:color="000000"/>
            <w:left w:val="single" w:sz="8" w:space="0" w:color="000000"/>
            <w:bottom w:val="single" w:sz="8" w:space="0" w:color="000000"/>
            <w:right w:val="single" w:sz="8" w:space="0" w:color="000000"/>
          </w:tcBorders>
          <w:shd w:val="clear" w:color="auto" w:fill="auto"/>
        </w:tcPr>
        <w:sdt>
          <w:sdtPr>
            <w:rPr>
              <w:rFonts w:eastAsia="Arial"/>
              <w:color w:val="000000"/>
              <w:sz w:val="20"/>
              <w:szCs w:val="20"/>
              <w:lang w:val="ro-RO" w:eastAsia="en-GB"/>
            </w:rPr>
            <w:id w:val="269544367"/>
            <w:docPartObj>
              <w:docPartGallery w:val="Page Numbers (Top of Page)"/>
              <w:docPartUnique/>
            </w:docPartObj>
          </w:sdtPr>
          <w:sdtEndPr/>
          <w:sdtContent>
            <w:p w14:paraId="0C85997A" w14:textId="77777777" w:rsidR="00DE0377" w:rsidRPr="002F1682" w:rsidRDefault="00DE0377" w:rsidP="00BC1DC0">
              <w:pPr>
                <w:ind w:left="0"/>
                <w:jc w:val="center"/>
                <w:rPr>
                  <w:rFonts w:eastAsia="Arial"/>
                  <w:color w:val="000000"/>
                  <w:sz w:val="20"/>
                  <w:szCs w:val="20"/>
                  <w:lang w:val="ro-RO" w:eastAsia="en-GB"/>
                </w:rPr>
              </w:pPr>
              <w:r w:rsidRPr="002F1682">
                <w:rPr>
                  <w:rFonts w:eastAsia="Arial"/>
                  <w:color w:val="000000"/>
                  <w:sz w:val="20"/>
                  <w:szCs w:val="20"/>
                  <w:lang w:val="ro-RO" w:eastAsia="en-GB"/>
                </w:rPr>
                <w:t xml:space="preserve">Page </w:t>
              </w:r>
              <w:r w:rsidRPr="002F1682">
                <w:rPr>
                  <w:rFonts w:eastAsia="Arial"/>
                  <w:color w:val="000000"/>
                  <w:sz w:val="20"/>
                  <w:szCs w:val="20"/>
                  <w:lang w:val="ro-RO" w:eastAsia="en-GB"/>
                </w:rPr>
                <w:fldChar w:fldCharType="begin"/>
              </w:r>
              <w:r w:rsidRPr="002F1682">
                <w:rPr>
                  <w:rFonts w:eastAsia="Arial"/>
                  <w:color w:val="000000"/>
                  <w:sz w:val="20"/>
                  <w:szCs w:val="20"/>
                  <w:lang w:val="ro-RO" w:eastAsia="en-GB"/>
                </w:rPr>
                <w:instrText xml:space="preserve"> PAGE </w:instrText>
              </w:r>
              <w:r w:rsidRPr="002F1682">
                <w:rPr>
                  <w:rFonts w:eastAsia="Arial"/>
                  <w:color w:val="000000"/>
                  <w:sz w:val="20"/>
                  <w:szCs w:val="20"/>
                  <w:lang w:val="ro-RO" w:eastAsia="en-GB"/>
                </w:rPr>
                <w:fldChar w:fldCharType="separate"/>
              </w:r>
              <w:r>
                <w:rPr>
                  <w:rFonts w:eastAsia="Arial"/>
                  <w:noProof/>
                  <w:color w:val="000000"/>
                  <w:sz w:val="20"/>
                  <w:szCs w:val="20"/>
                  <w:lang w:val="ro-RO" w:eastAsia="en-GB"/>
                </w:rPr>
                <w:t>38</w:t>
              </w:r>
              <w:r w:rsidRPr="002F1682">
                <w:rPr>
                  <w:rFonts w:eastAsia="Arial"/>
                  <w:color w:val="000000"/>
                  <w:sz w:val="20"/>
                  <w:szCs w:val="20"/>
                  <w:lang w:val="ro-RO" w:eastAsia="en-GB"/>
                </w:rPr>
                <w:fldChar w:fldCharType="end"/>
              </w:r>
              <w:r w:rsidRPr="002F1682">
                <w:rPr>
                  <w:rFonts w:eastAsia="Arial"/>
                  <w:color w:val="000000"/>
                  <w:sz w:val="20"/>
                  <w:szCs w:val="20"/>
                  <w:lang w:val="ro-RO" w:eastAsia="en-GB"/>
                </w:rPr>
                <w:t xml:space="preserve"> of </w:t>
              </w:r>
              <w:r w:rsidRPr="002F1682">
                <w:rPr>
                  <w:rFonts w:eastAsia="Arial"/>
                  <w:color w:val="000000"/>
                  <w:sz w:val="20"/>
                  <w:szCs w:val="20"/>
                  <w:lang w:val="ro-RO" w:eastAsia="en-GB"/>
                </w:rPr>
                <w:fldChar w:fldCharType="begin"/>
              </w:r>
              <w:r w:rsidRPr="002F1682">
                <w:rPr>
                  <w:rFonts w:eastAsia="Arial"/>
                  <w:color w:val="000000"/>
                  <w:sz w:val="20"/>
                  <w:szCs w:val="20"/>
                  <w:lang w:val="ro-RO" w:eastAsia="en-GB"/>
                </w:rPr>
                <w:instrText xml:space="preserve"> NUMPAGES  </w:instrText>
              </w:r>
              <w:r w:rsidRPr="002F1682">
                <w:rPr>
                  <w:rFonts w:eastAsia="Arial"/>
                  <w:color w:val="000000"/>
                  <w:sz w:val="20"/>
                  <w:szCs w:val="20"/>
                  <w:lang w:val="ro-RO" w:eastAsia="en-GB"/>
                </w:rPr>
                <w:fldChar w:fldCharType="separate"/>
              </w:r>
              <w:r>
                <w:rPr>
                  <w:rFonts w:eastAsia="Arial"/>
                  <w:noProof/>
                  <w:color w:val="000000"/>
                  <w:sz w:val="20"/>
                  <w:szCs w:val="20"/>
                  <w:lang w:val="ro-RO" w:eastAsia="en-GB"/>
                </w:rPr>
                <w:t>41</w:t>
              </w:r>
              <w:r w:rsidRPr="002F1682">
                <w:rPr>
                  <w:rFonts w:eastAsia="Arial"/>
                  <w:color w:val="000000"/>
                  <w:sz w:val="20"/>
                  <w:szCs w:val="20"/>
                  <w:lang w:val="ro-RO" w:eastAsia="en-GB"/>
                </w:rPr>
                <w:fldChar w:fldCharType="end"/>
              </w:r>
            </w:p>
          </w:sdtContent>
        </w:sdt>
        <w:p w14:paraId="7C5D839B" w14:textId="77777777" w:rsidR="00DE0377" w:rsidRPr="00D060CB" w:rsidRDefault="00DE0377" w:rsidP="00BC1DC0">
          <w:pPr>
            <w:spacing w:after="0" w:line="259" w:lineRule="auto"/>
            <w:ind w:left="0"/>
            <w:jc w:val="center"/>
            <w:rPr>
              <w:rFonts w:eastAsia="Arial"/>
              <w:color w:val="000000"/>
              <w:sz w:val="20"/>
              <w:szCs w:val="20"/>
              <w:lang w:val="ro-RO" w:eastAsia="en-GB"/>
            </w:rPr>
          </w:pPr>
        </w:p>
      </w:tc>
    </w:tr>
  </w:tbl>
  <w:p w14:paraId="42FD0C70" w14:textId="77777777" w:rsidR="00DE0377" w:rsidRPr="00B42128" w:rsidRDefault="00DE0377" w:rsidP="00BC1DC0">
    <w:pPr>
      <w:pStyle w:val="Antet"/>
      <w:spacing w:after="0" w:line="240" w:lineRule="auto"/>
      <w:ind w:left="0"/>
    </w:pPr>
  </w:p>
  <w:p w14:paraId="3A629957" w14:textId="77777777" w:rsidR="003615D2" w:rsidRDefault="003615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123" w:type="dxa"/>
        <w:right w:w="115" w:type="dxa"/>
      </w:tblCellMar>
      <w:tblLook w:val="04A0" w:firstRow="1" w:lastRow="0" w:firstColumn="1" w:lastColumn="0" w:noHBand="0" w:noVBand="1"/>
    </w:tblPr>
    <w:tblGrid>
      <w:gridCol w:w="3432"/>
      <w:gridCol w:w="5357"/>
      <w:gridCol w:w="1844"/>
    </w:tblGrid>
    <w:tr w:rsidR="00DE0377" w:rsidRPr="00030E31" w14:paraId="1899A66B" w14:textId="77777777" w:rsidTr="00D22F63">
      <w:trPr>
        <w:trHeight w:val="92"/>
      </w:trPr>
      <w:tc>
        <w:tcPr>
          <w:tcW w:w="1614" w:type="pct"/>
          <w:vMerge w:val="restart"/>
          <w:shd w:val="clear" w:color="auto" w:fill="auto"/>
        </w:tcPr>
        <w:p w14:paraId="3B725C15" w14:textId="77777777" w:rsidR="00DE0377" w:rsidRPr="00D060CB" w:rsidRDefault="00DE0377" w:rsidP="007C76DA">
          <w:pPr>
            <w:tabs>
              <w:tab w:val="left" w:pos="-123"/>
            </w:tabs>
            <w:spacing w:line="240" w:lineRule="auto"/>
            <w:ind w:left="-125"/>
            <w:jc w:val="center"/>
            <w:rPr>
              <w:rFonts w:eastAsia="Arial"/>
              <w:color w:val="000000"/>
              <w:sz w:val="20"/>
              <w:szCs w:val="20"/>
              <w:lang w:val="ro-RO" w:eastAsia="en-GB"/>
            </w:rPr>
          </w:pPr>
        </w:p>
        <w:p w14:paraId="2D4372BD" w14:textId="77777777" w:rsidR="00DE0377" w:rsidRPr="00D060CB" w:rsidRDefault="00DE0377" w:rsidP="00C536BC">
          <w:pPr>
            <w:spacing w:line="259" w:lineRule="auto"/>
            <w:ind w:left="0"/>
            <w:jc w:val="center"/>
            <w:rPr>
              <w:rFonts w:eastAsia="Arial"/>
              <w:color w:val="000000"/>
              <w:sz w:val="20"/>
              <w:szCs w:val="20"/>
              <w:lang w:val="ro-RO" w:eastAsia="en-GB"/>
            </w:rPr>
          </w:pPr>
        </w:p>
        <w:p w14:paraId="0F958B30" w14:textId="4C3AAACA" w:rsidR="00DE0377" w:rsidRDefault="00DE0377" w:rsidP="002F1682">
          <w:pPr>
            <w:spacing w:line="240" w:lineRule="auto"/>
            <w:ind w:left="0"/>
            <w:jc w:val="center"/>
            <w:rPr>
              <w:iCs/>
              <w:sz w:val="20"/>
              <w:szCs w:val="20"/>
              <w:lang w:val="ro-RO"/>
            </w:rPr>
          </w:pPr>
          <w:r>
            <w:rPr>
              <w:iCs/>
              <w:noProof/>
              <w:sz w:val="20"/>
              <w:szCs w:val="20"/>
              <w:lang w:val="ro-RO" w:eastAsia="ro-RO"/>
            </w:rPr>
            <w:drawing>
              <wp:anchor distT="0" distB="0" distL="114300" distR="114300" simplePos="0" relativeHeight="251657216" behindDoc="0" locked="0" layoutInCell="1" allowOverlap="1" wp14:anchorId="5649CB2D" wp14:editId="57446516">
                <wp:simplePos x="0" y="0"/>
                <wp:positionH relativeFrom="margin">
                  <wp:posOffset>709930</wp:posOffset>
                </wp:positionH>
                <wp:positionV relativeFrom="margin">
                  <wp:posOffset>2540</wp:posOffset>
                </wp:positionV>
                <wp:extent cx="448310" cy="398145"/>
                <wp:effectExtent l="19050" t="0" r="8890" b="0"/>
                <wp:wrapSquare wrapText="bothSides"/>
                <wp:docPr id="2" name="Picture 2"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Romania noua @ 600 px"/>
                        <pic:cNvPicPr>
                          <a:picLocks noChangeAspect="1" noChangeArrowheads="1"/>
                        </pic:cNvPicPr>
                      </pic:nvPicPr>
                      <pic:blipFill>
                        <a:blip r:embed="rId1"/>
                        <a:srcRect/>
                        <a:stretch>
                          <a:fillRect/>
                        </a:stretch>
                      </pic:blipFill>
                      <pic:spPr bwMode="auto">
                        <a:xfrm>
                          <a:off x="0" y="0"/>
                          <a:ext cx="448310" cy="398145"/>
                        </a:xfrm>
                        <a:prstGeom prst="rect">
                          <a:avLst/>
                        </a:prstGeom>
                        <a:noFill/>
                        <a:ln w="9525">
                          <a:noFill/>
                          <a:miter lim="800000"/>
                          <a:headEnd/>
                          <a:tailEnd/>
                        </a:ln>
                      </pic:spPr>
                    </pic:pic>
                  </a:graphicData>
                </a:graphic>
              </wp:anchor>
            </w:drawing>
          </w:r>
          <w:proofErr w:type="spellStart"/>
          <w:r w:rsidRPr="00D060CB">
            <w:rPr>
              <w:iCs/>
              <w:sz w:val="20"/>
              <w:szCs w:val="20"/>
              <w:lang w:val="ro-RO"/>
            </w:rPr>
            <w:t>Directia</w:t>
          </w:r>
          <w:proofErr w:type="spellEnd"/>
          <w:r w:rsidRPr="00D060CB">
            <w:rPr>
              <w:iCs/>
              <w:sz w:val="20"/>
              <w:szCs w:val="20"/>
              <w:lang w:val="ro-RO"/>
            </w:rPr>
            <w:t xml:space="preserve"> Sanitara Veterinara si pentru </w:t>
          </w:r>
          <w:proofErr w:type="spellStart"/>
          <w:r w:rsidRPr="00D060CB">
            <w:rPr>
              <w:iCs/>
              <w:sz w:val="20"/>
              <w:szCs w:val="20"/>
              <w:lang w:val="ro-RO"/>
            </w:rPr>
            <w:t>Siguranta</w:t>
          </w:r>
          <w:proofErr w:type="spellEnd"/>
          <w:r w:rsidRPr="00D060CB">
            <w:rPr>
              <w:iCs/>
              <w:sz w:val="20"/>
              <w:szCs w:val="20"/>
              <w:lang w:val="ro-RO"/>
            </w:rPr>
            <w:t xml:space="preserve"> Alimentelor </w:t>
          </w:r>
          <w:proofErr w:type="spellStart"/>
          <w:r>
            <w:rPr>
              <w:iCs/>
              <w:sz w:val="20"/>
              <w:szCs w:val="20"/>
              <w:lang w:val="ro-RO"/>
            </w:rPr>
            <w:t>Braila</w:t>
          </w:r>
          <w:proofErr w:type="spellEnd"/>
        </w:p>
        <w:p w14:paraId="770971B2" w14:textId="77777777" w:rsidR="00DE0377" w:rsidRDefault="00DE0377" w:rsidP="002F1682">
          <w:pPr>
            <w:spacing w:line="240" w:lineRule="auto"/>
            <w:ind w:left="0"/>
            <w:jc w:val="center"/>
            <w:rPr>
              <w:rFonts w:eastAsia="Arial"/>
              <w:color w:val="000000"/>
              <w:sz w:val="20"/>
              <w:szCs w:val="20"/>
              <w:lang w:val="ro-RO" w:eastAsia="en-GB"/>
            </w:rPr>
          </w:pPr>
          <w:r w:rsidRPr="00D060CB">
            <w:rPr>
              <w:rFonts w:eastAsia="Arial"/>
              <w:color w:val="000000"/>
              <w:sz w:val="20"/>
              <w:szCs w:val="20"/>
              <w:lang w:val="ro-RO" w:eastAsia="en-GB"/>
            </w:rPr>
            <w:t>Serviciul economic si administrativ</w:t>
          </w:r>
        </w:p>
        <w:p w14:paraId="405BC1E2" w14:textId="77777777" w:rsidR="00DE0377" w:rsidRPr="00D060CB" w:rsidRDefault="00DE0377" w:rsidP="002F1682">
          <w:pPr>
            <w:spacing w:line="240" w:lineRule="auto"/>
            <w:ind w:left="0"/>
            <w:jc w:val="center"/>
            <w:rPr>
              <w:rFonts w:eastAsia="Arial"/>
              <w:color w:val="000000"/>
              <w:sz w:val="20"/>
              <w:szCs w:val="20"/>
              <w:lang w:val="ro-RO" w:eastAsia="en-GB"/>
            </w:rPr>
          </w:pPr>
          <w:r w:rsidRPr="00D060CB">
            <w:rPr>
              <w:rFonts w:eastAsia="Arial"/>
              <w:color w:val="000000"/>
              <w:sz w:val="20"/>
              <w:szCs w:val="20"/>
              <w:lang w:val="ro-RO" w:eastAsia="en-GB"/>
            </w:rPr>
            <w:t xml:space="preserve">Compartiment </w:t>
          </w:r>
          <w:proofErr w:type="spellStart"/>
          <w:r w:rsidRPr="00D060CB">
            <w:rPr>
              <w:rFonts w:eastAsia="Arial"/>
              <w:color w:val="000000"/>
              <w:sz w:val="20"/>
              <w:szCs w:val="20"/>
              <w:lang w:val="ro-RO" w:eastAsia="en-GB"/>
            </w:rPr>
            <w:t>achizitii</w:t>
          </w:r>
          <w:proofErr w:type="spellEnd"/>
          <w:r w:rsidRPr="00D060CB">
            <w:rPr>
              <w:rFonts w:eastAsia="Arial"/>
              <w:color w:val="000000"/>
              <w:sz w:val="20"/>
              <w:szCs w:val="20"/>
              <w:lang w:val="ro-RO" w:eastAsia="en-GB"/>
            </w:rPr>
            <w:t xml:space="preserve">- </w:t>
          </w:r>
          <w:proofErr w:type="spellStart"/>
          <w:r w:rsidRPr="00D060CB">
            <w:rPr>
              <w:rFonts w:eastAsia="Arial"/>
              <w:color w:val="000000"/>
              <w:sz w:val="20"/>
              <w:szCs w:val="20"/>
              <w:lang w:val="ro-RO" w:eastAsia="en-GB"/>
            </w:rPr>
            <w:t>investitii</w:t>
          </w:r>
          <w:proofErr w:type="spellEnd"/>
        </w:p>
      </w:tc>
      <w:tc>
        <w:tcPr>
          <w:tcW w:w="2519" w:type="pct"/>
          <w:vMerge w:val="restart"/>
          <w:shd w:val="clear" w:color="auto" w:fill="auto"/>
        </w:tcPr>
        <w:p w14:paraId="1B29DDA3" w14:textId="77777777" w:rsidR="00DE0377" w:rsidRPr="00D060CB" w:rsidRDefault="00DE0377" w:rsidP="00C75425">
          <w:pPr>
            <w:spacing w:after="0" w:line="259" w:lineRule="auto"/>
            <w:ind w:left="0"/>
            <w:jc w:val="center"/>
            <w:rPr>
              <w:rFonts w:eastAsia="Arial"/>
              <w:color w:val="000000"/>
              <w:sz w:val="20"/>
              <w:szCs w:val="20"/>
              <w:lang w:val="ro-RO" w:eastAsia="en-GB"/>
            </w:rPr>
          </w:pPr>
          <w:r w:rsidRPr="00D060CB">
            <w:rPr>
              <w:rFonts w:eastAsia="Arial"/>
              <w:color w:val="000000"/>
              <w:sz w:val="20"/>
              <w:szCs w:val="20"/>
              <w:lang w:val="ro-RO" w:eastAsia="en-GB"/>
            </w:rPr>
            <w:t xml:space="preserve">PROCEDURA </w:t>
          </w:r>
          <w:r>
            <w:rPr>
              <w:rFonts w:eastAsia="Arial"/>
              <w:color w:val="000000"/>
              <w:sz w:val="20"/>
              <w:szCs w:val="20"/>
              <w:lang w:val="ro-RO" w:eastAsia="en-GB"/>
            </w:rPr>
            <w:t>OPERATIONALA</w:t>
          </w:r>
        </w:p>
      </w:tc>
      <w:tc>
        <w:tcPr>
          <w:tcW w:w="867" w:type="pct"/>
          <w:shd w:val="clear" w:color="auto" w:fill="auto"/>
        </w:tcPr>
        <w:p w14:paraId="30286439" w14:textId="77777777" w:rsidR="00DE0377" w:rsidRPr="00D060CB" w:rsidRDefault="00DE0377" w:rsidP="00C75425">
          <w:pPr>
            <w:spacing w:after="0" w:line="259" w:lineRule="auto"/>
            <w:ind w:left="0"/>
            <w:jc w:val="center"/>
            <w:rPr>
              <w:rFonts w:eastAsia="Arial"/>
              <w:color w:val="000000"/>
              <w:sz w:val="20"/>
              <w:szCs w:val="20"/>
              <w:lang w:val="ro-RO" w:eastAsia="en-GB"/>
            </w:rPr>
          </w:pPr>
          <w:proofErr w:type="spellStart"/>
          <w:r w:rsidRPr="00D060CB">
            <w:rPr>
              <w:rFonts w:eastAsia="Arial"/>
              <w:color w:val="000000"/>
              <w:sz w:val="20"/>
              <w:szCs w:val="20"/>
              <w:lang w:val="ro-RO" w:eastAsia="en-GB"/>
            </w:rPr>
            <w:t>Ediţia</w:t>
          </w:r>
          <w:proofErr w:type="spellEnd"/>
          <w:r w:rsidRPr="00D060CB">
            <w:rPr>
              <w:rFonts w:eastAsia="Arial"/>
              <w:color w:val="000000"/>
              <w:sz w:val="20"/>
              <w:szCs w:val="20"/>
              <w:lang w:val="ro-RO" w:eastAsia="en-GB"/>
            </w:rPr>
            <w:t xml:space="preserve">  I</w:t>
          </w:r>
          <w:r>
            <w:rPr>
              <w:rFonts w:eastAsia="Arial"/>
              <w:color w:val="000000"/>
              <w:sz w:val="20"/>
              <w:szCs w:val="20"/>
              <w:lang w:val="ro-RO" w:eastAsia="en-GB"/>
            </w:rPr>
            <w:t>I</w:t>
          </w:r>
        </w:p>
      </w:tc>
    </w:tr>
    <w:tr w:rsidR="00DE0377" w:rsidRPr="00030E31" w14:paraId="4288B5B3" w14:textId="77777777" w:rsidTr="00D22F63">
      <w:trPr>
        <w:trHeight w:val="82"/>
      </w:trPr>
      <w:tc>
        <w:tcPr>
          <w:tcW w:w="1614" w:type="pct"/>
          <w:vMerge/>
          <w:shd w:val="clear" w:color="auto" w:fill="auto"/>
        </w:tcPr>
        <w:p w14:paraId="599203D4" w14:textId="77777777" w:rsidR="00DE0377" w:rsidRPr="00D060CB" w:rsidRDefault="00DE0377" w:rsidP="00C536BC">
          <w:pPr>
            <w:spacing w:line="259" w:lineRule="auto"/>
            <w:ind w:left="0"/>
            <w:jc w:val="center"/>
            <w:rPr>
              <w:rFonts w:eastAsia="Arial"/>
              <w:color w:val="000000"/>
              <w:sz w:val="20"/>
              <w:szCs w:val="20"/>
              <w:lang w:val="ro-RO" w:eastAsia="en-GB"/>
            </w:rPr>
          </w:pPr>
        </w:p>
      </w:tc>
      <w:tc>
        <w:tcPr>
          <w:tcW w:w="2519" w:type="pct"/>
          <w:vMerge/>
          <w:shd w:val="clear" w:color="auto" w:fill="auto"/>
        </w:tcPr>
        <w:p w14:paraId="51A9B541" w14:textId="77777777" w:rsidR="00DE0377" w:rsidRPr="00D060CB" w:rsidRDefault="00DE0377" w:rsidP="00C536BC">
          <w:pPr>
            <w:spacing w:after="0" w:line="259" w:lineRule="auto"/>
            <w:ind w:left="0"/>
            <w:jc w:val="center"/>
            <w:rPr>
              <w:rFonts w:eastAsia="Arial"/>
              <w:color w:val="000000"/>
              <w:sz w:val="20"/>
              <w:szCs w:val="20"/>
              <w:lang w:val="ro-RO" w:eastAsia="en-GB"/>
            </w:rPr>
          </w:pPr>
        </w:p>
      </w:tc>
      <w:tc>
        <w:tcPr>
          <w:tcW w:w="867" w:type="pct"/>
          <w:shd w:val="clear" w:color="auto" w:fill="auto"/>
        </w:tcPr>
        <w:p w14:paraId="769B6543" w14:textId="77777777" w:rsidR="00DE0377" w:rsidRPr="00D060CB" w:rsidRDefault="00DE0377" w:rsidP="00060D0C">
          <w:pPr>
            <w:spacing w:line="259" w:lineRule="auto"/>
            <w:ind w:left="0"/>
            <w:jc w:val="center"/>
            <w:rPr>
              <w:rFonts w:eastAsia="Arial"/>
              <w:color w:val="000000"/>
              <w:sz w:val="20"/>
              <w:szCs w:val="20"/>
              <w:lang w:val="ro-RO" w:eastAsia="en-GB"/>
            </w:rPr>
          </w:pPr>
          <w:r w:rsidRPr="00D060CB">
            <w:rPr>
              <w:rFonts w:eastAsia="Arial"/>
              <w:color w:val="000000"/>
              <w:sz w:val="20"/>
              <w:szCs w:val="20"/>
              <w:lang w:val="ro-RO" w:eastAsia="en-GB"/>
            </w:rPr>
            <w:t>Revizia 0</w:t>
          </w:r>
        </w:p>
      </w:tc>
    </w:tr>
    <w:tr w:rsidR="00DE0377" w:rsidRPr="00030E31" w14:paraId="3EDEBF6C" w14:textId="77777777" w:rsidTr="00D22F63">
      <w:trPr>
        <w:trHeight w:val="937"/>
      </w:trPr>
      <w:tc>
        <w:tcPr>
          <w:tcW w:w="1614" w:type="pct"/>
          <w:vMerge/>
          <w:shd w:val="clear" w:color="auto" w:fill="auto"/>
        </w:tcPr>
        <w:p w14:paraId="11AF5F55" w14:textId="77777777" w:rsidR="00DE0377" w:rsidRPr="00D060CB" w:rsidRDefault="00DE0377" w:rsidP="00C536BC">
          <w:pPr>
            <w:spacing w:after="160" w:line="259" w:lineRule="auto"/>
            <w:ind w:left="0"/>
            <w:jc w:val="left"/>
            <w:rPr>
              <w:rFonts w:eastAsia="Arial"/>
              <w:color w:val="000000"/>
              <w:sz w:val="20"/>
              <w:szCs w:val="20"/>
              <w:lang w:val="ro-RO" w:eastAsia="en-GB"/>
            </w:rPr>
          </w:pPr>
        </w:p>
      </w:tc>
      <w:tc>
        <w:tcPr>
          <w:tcW w:w="2519" w:type="pct"/>
          <w:shd w:val="clear" w:color="auto" w:fill="auto"/>
        </w:tcPr>
        <w:p w14:paraId="0FE9086A" w14:textId="77777777" w:rsidR="00DE0377" w:rsidRPr="00AC1848" w:rsidRDefault="00DE0377" w:rsidP="00AC1848">
          <w:pPr>
            <w:tabs>
              <w:tab w:val="left" w:pos="18"/>
            </w:tabs>
            <w:spacing w:after="0" w:line="240" w:lineRule="auto"/>
            <w:ind w:left="17"/>
            <w:outlineLvl w:val="0"/>
            <w:rPr>
              <w:sz w:val="20"/>
              <w:szCs w:val="20"/>
              <w:lang w:val="ro-RO"/>
            </w:rPr>
          </w:pPr>
          <w:r>
            <w:rPr>
              <w:sz w:val="20"/>
              <w:szCs w:val="20"/>
              <w:lang w:val="ro-RO"/>
            </w:rPr>
            <w:t xml:space="preserve">Atribuirea </w:t>
          </w:r>
          <w:r w:rsidRPr="00AC1848">
            <w:rPr>
              <w:sz w:val="20"/>
              <w:szCs w:val="20"/>
              <w:lang w:val="ro-RO"/>
            </w:rPr>
            <w:t xml:space="preserve">contractelor de concesiune de servicii prevăzute la art. 15 din </w:t>
          </w:r>
          <w:proofErr w:type="spellStart"/>
          <w:r w:rsidRPr="00AC1848">
            <w:rPr>
              <w:sz w:val="20"/>
              <w:szCs w:val="20"/>
              <w:lang w:val="ro-RO"/>
            </w:rPr>
            <w:t>Ordonanţa</w:t>
          </w:r>
          <w:proofErr w:type="spellEnd"/>
          <w:r w:rsidRPr="00AC1848">
            <w:rPr>
              <w:sz w:val="20"/>
              <w:szCs w:val="20"/>
              <w:lang w:val="ro-RO"/>
            </w:rPr>
            <w:t xml:space="preserve"> Guvernului nr. 42/2004 privind organizarea </w:t>
          </w:r>
          <w:proofErr w:type="spellStart"/>
          <w:r w:rsidRPr="00AC1848">
            <w:rPr>
              <w:sz w:val="20"/>
              <w:szCs w:val="20"/>
              <w:lang w:val="ro-RO"/>
            </w:rPr>
            <w:t>activităţii</w:t>
          </w:r>
          <w:proofErr w:type="spellEnd"/>
          <w:r w:rsidRPr="00AC1848">
            <w:rPr>
              <w:sz w:val="20"/>
              <w:szCs w:val="20"/>
              <w:lang w:val="ro-RO"/>
            </w:rPr>
            <w:t xml:space="preserve"> sanitar-veterinare </w:t>
          </w:r>
          <w:proofErr w:type="spellStart"/>
          <w:r w:rsidRPr="00AC1848">
            <w:rPr>
              <w:sz w:val="20"/>
              <w:szCs w:val="20"/>
              <w:lang w:val="ro-RO"/>
            </w:rPr>
            <w:t>şi</w:t>
          </w:r>
          <w:proofErr w:type="spellEnd"/>
          <w:r w:rsidRPr="00AC1848">
            <w:rPr>
              <w:sz w:val="20"/>
              <w:szCs w:val="20"/>
              <w:lang w:val="ro-RO"/>
            </w:rPr>
            <w:t xml:space="preserve"> pentru </w:t>
          </w:r>
          <w:proofErr w:type="spellStart"/>
          <w:r w:rsidRPr="00AC1848">
            <w:rPr>
              <w:sz w:val="20"/>
              <w:szCs w:val="20"/>
              <w:lang w:val="ro-RO"/>
            </w:rPr>
            <w:t>siguranţa</w:t>
          </w:r>
          <w:proofErr w:type="spellEnd"/>
          <w:r w:rsidRPr="00AC1848">
            <w:rPr>
              <w:sz w:val="20"/>
              <w:szCs w:val="20"/>
              <w:lang w:val="ro-RO"/>
            </w:rPr>
            <w:t xml:space="preserve"> alimentelor, aprobată cu modificări și completări prin Legea nr. 215/2004, cu modificările </w:t>
          </w:r>
          <w:proofErr w:type="spellStart"/>
          <w:r w:rsidRPr="00AC1848">
            <w:rPr>
              <w:sz w:val="20"/>
              <w:szCs w:val="20"/>
              <w:lang w:val="ro-RO"/>
            </w:rPr>
            <w:t>şi</w:t>
          </w:r>
          <w:proofErr w:type="spellEnd"/>
          <w:r w:rsidRPr="00AC1848">
            <w:rPr>
              <w:sz w:val="20"/>
              <w:szCs w:val="20"/>
              <w:lang w:val="ro-RO"/>
            </w:rPr>
            <w:t xml:space="preserve"> completările ulterioare</w:t>
          </w:r>
        </w:p>
        <w:p w14:paraId="79F47763" w14:textId="1524F24D" w:rsidR="00DE0377" w:rsidRPr="00AC1848" w:rsidRDefault="00DE0377" w:rsidP="00AC1848">
          <w:pPr>
            <w:tabs>
              <w:tab w:val="left" w:pos="18"/>
            </w:tabs>
            <w:spacing w:after="0" w:line="240" w:lineRule="auto"/>
            <w:ind w:left="18"/>
            <w:jc w:val="center"/>
            <w:rPr>
              <w:rFonts w:eastAsia="Arial"/>
              <w:color w:val="000000"/>
              <w:sz w:val="20"/>
              <w:szCs w:val="20"/>
              <w:lang w:val="ro-RO" w:eastAsia="en-GB"/>
            </w:rPr>
          </w:pPr>
          <w:r w:rsidRPr="00AC1848">
            <w:rPr>
              <w:rFonts w:eastAsia="Arial"/>
              <w:color w:val="000000"/>
              <w:sz w:val="20"/>
              <w:szCs w:val="20"/>
              <w:lang w:val="ro-RO" w:eastAsia="en-GB"/>
            </w:rPr>
            <w:t xml:space="preserve">Cod: PO – </w:t>
          </w:r>
          <w:r>
            <w:rPr>
              <w:rFonts w:eastAsia="Arial"/>
              <w:color w:val="000000"/>
              <w:sz w:val="20"/>
              <w:szCs w:val="20"/>
              <w:lang w:val="ro-RO" w:eastAsia="en-GB"/>
            </w:rPr>
            <w:t>CAI - 0</w:t>
          </w:r>
          <w:r w:rsidR="00A640A7">
            <w:rPr>
              <w:rFonts w:eastAsia="Arial"/>
              <w:color w:val="000000"/>
              <w:sz w:val="20"/>
              <w:szCs w:val="20"/>
              <w:lang w:val="ro-RO" w:eastAsia="en-GB"/>
            </w:rPr>
            <w:t>9</w:t>
          </w:r>
        </w:p>
      </w:tc>
      <w:tc>
        <w:tcPr>
          <w:tcW w:w="867" w:type="pct"/>
          <w:shd w:val="clear" w:color="auto" w:fill="auto"/>
        </w:tcPr>
        <w:sdt>
          <w:sdtPr>
            <w:rPr>
              <w:rFonts w:eastAsia="Arial"/>
              <w:color w:val="000000"/>
              <w:sz w:val="20"/>
              <w:szCs w:val="20"/>
              <w:lang w:val="ro-RO" w:eastAsia="en-GB"/>
            </w:rPr>
            <w:id w:val="269544337"/>
            <w:docPartObj>
              <w:docPartGallery w:val="Page Numbers (Top of Page)"/>
              <w:docPartUnique/>
            </w:docPartObj>
          </w:sdtPr>
          <w:sdtEndPr/>
          <w:sdtContent>
            <w:p w14:paraId="3295099A" w14:textId="77777777" w:rsidR="00DE0377" w:rsidRPr="002F1682" w:rsidRDefault="00DE0377" w:rsidP="00060D0C">
              <w:pPr>
                <w:ind w:left="0"/>
                <w:jc w:val="center"/>
                <w:rPr>
                  <w:rFonts w:eastAsia="Arial"/>
                  <w:color w:val="000000"/>
                  <w:sz w:val="20"/>
                  <w:szCs w:val="20"/>
                  <w:lang w:val="ro-RO" w:eastAsia="en-GB"/>
                </w:rPr>
              </w:pPr>
              <w:r w:rsidRPr="002F1682">
                <w:rPr>
                  <w:rFonts w:eastAsia="Arial"/>
                  <w:color w:val="000000"/>
                  <w:sz w:val="20"/>
                  <w:szCs w:val="20"/>
                  <w:lang w:val="ro-RO" w:eastAsia="en-GB"/>
                </w:rPr>
                <w:t xml:space="preserve">Page </w:t>
              </w:r>
              <w:r w:rsidRPr="002F1682">
                <w:rPr>
                  <w:rFonts w:eastAsia="Arial"/>
                  <w:color w:val="000000"/>
                  <w:sz w:val="20"/>
                  <w:szCs w:val="20"/>
                  <w:lang w:val="ro-RO" w:eastAsia="en-GB"/>
                </w:rPr>
                <w:fldChar w:fldCharType="begin"/>
              </w:r>
              <w:r w:rsidRPr="002F1682">
                <w:rPr>
                  <w:rFonts w:eastAsia="Arial"/>
                  <w:color w:val="000000"/>
                  <w:sz w:val="20"/>
                  <w:szCs w:val="20"/>
                  <w:lang w:val="ro-RO" w:eastAsia="en-GB"/>
                </w:rPr>
                <w:instrText xml:space="preserve"> PAGE </w:instrText>
              </w:r>
              <w:r w:rsidRPr="002F1682">
                <w:rPr>
                  <w:rFonts w:eastAsia="Arial"/>
                  <w:color w:val="000000"/>
                  <w:sz w:val="20"/>
                  <w:szCs w:val="20"/>
                  <w:lang w:val="ro-RO" w:eastAsia="en-GB"/>
                </w:rPr>
                <w:fldChar w:fldCharType="separate"/>
              </w:r>
              <w:r>
                <w:rPr>
                  <w:rFonts w:eastAsia="Arial"/>
                  <w:noProof/>
                  <w:color w:val="000000"/>
                  <w:sz w:val="20"/>
                  <w:szCs w:val="20"/>
                  <w:lang w:val="ro-RO" w:eastAsia="en-GB"/>
                </w:rPr>
                <w:t>30</w:t>
              </w:r>
              <w:r w:rsidRPr="002F1682">
                <w:rPr>
                  <w:rFonts w:eastAsia="Arial"/>
                  <w:color w:val="000000"/>
                  <w:sz w:val="20"/>
                  <w:szCs w:val="20"/>
                  <w:lang w:val="ro-RO" w:eastAsia="en-GB"/>
                </w:rPr>
                <w:fldChar w:fldCharType="end"/>
              </w:r>
              <w:r w:rsidRPr="002F1682">
                <w:rPr>
                  <w:rFonts w:eastAsia="Arial"/>
                  <w:color w:val="000000"/>
                  <w:sz w:val="20"/>
                  <w:szCs w:val="20"/>
                  <w:lang w:val="ro-RO" w:eastAsia="en-GB"/>
                </w:rPr>
                <w:t xml:space="preserve"> of </w:t>
              </w:r>
              <w:r w:rsidRPr="002F1682">
                <w:rPr>
                  <w:rFonts w:eastAsia="Arial"/>
                  <w:color w:val="000000"/>
                  <w:sz w:val="20"/>
                  <w:szCs w:val="20"/>
                  <w:lang w:val="ro-RO" w:eastAsia="en-GB"/>
                </w:rPr>
                <w:fldChar w:fldCharType="begin"/>
              </w:r>
              <w:r w:rsidRPr="002F1682">
                <w:rPr>
                  <w:rFonts w:eastAsia="Arial"/>
                  <w:color w:val="000000"/>
                  <w:sz w:val="20"/>
                  <w:szCs w:val="20"/>
                  <w:lang w:val="ro-RO" w:eastAsia="en-GB"/>
                </w:rPr>
                <w:instrText xml:space="preserve"> NUMPAGES  </w:instrText>
              </w:r>
              <w:r w:rsidRPr="002F1682">
                <w:rPr>
                  <w:rFonts w:eastAsia="Arial"/>
                  <w:color w:val="000000"/>
                  <w:sz w:val="20"/>
                  <w:szCs w:val="20"/>
                  <w:lang w:val="ro-RO" w:eastAsia="en-GB"/>
                </w:rPr>
                <w:fldChar w:fldCharType="separate"/>
              </w:r>
              <w:r>
                <w:rPr>
                  <w:rFonts w:eastAsia="Arial"/>
                  <w:noProof/>
                  <w:color w:val="000000"/>
                  <w:sz w:val="20"/>
                  <w:szCs w:val="20"/>
                  <w:lang w:val="ro-RO" w:eastAsia="en-GB"/>
                </w:rPr>
                <w:t>32</w:t>
              </w:r>
              <w:r w:rsidRPr="002F1682">
                <w:rPr>
                  <w:rFonts w:eastAsia="Arial"/>
                  <w:color w:val="000000"/>
                  <w:sz w:val="20"/>
                  <w:szCs w:val="20"/>
                  <w:lang w:val="ro-RO" w:eastAsia="en-GB"/>
                </w:rPr>
                <w:fldChar w:fldCharType="end"/>
              </w:r>
            </w:p>
          </w:sdtContent>
        </w:sdt>
        <w:p w14:paraId="1A9E1D82" w14:textId="77777777" w:rsidR="00DE0377" w:rsidRPr="00D060CB" w:rsidRDefault="00DE0377" w:rsidP="00060D0C">
          <w:pPr>
            <w:spacing w:after="0" w:line="259" w:lineRule="auto"/>
            <w:ind w:left="0"/>
            <w:jc w:val="center"/>
            <w:rPr>
              <w:rFonts w:eastAsia="Arial"/>
              <w:color w:val="000000"/>
              <w:sz w:val="20"/>
              <w:szCs w:val="20"/>
              <w:lang w:val="ro-RO" w:eastAsia="en-GB"/>
            </w:rPr>
          </w:pPr>
        </w:p>
      </w:tc>
    </w:tr>
  </w:tbl>
  <w:p w14:paraId="026258BF" w14:textId="77777777" w:rsidR="00DE0377" w:rsidRDefault="00DE0377" w:rsidP="00BC1DC0">
    <w:pPr>
      <w:spacing w:after="0" w:line="240" w:lineRule="auto"/>
      <w:ind w:left="0"/>
    </w:pPr>
  </w:p>
  <w:p w14:paraId="0DCF8486" w14:textId="77777777" w:rsidR="003615D2" w:rsidRDefault="003615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9A4E" w14:textId="77777777" w:rsidR="00DE0377" w:rsidRPr="007B6CB6" w:rsidRDefault="00DE0377" w:rsidP="0009562E">
    <w:pPr>
      <w:pStyle w:val="Antet"/>
      <w:tabs>
        <w:tab w:val="left" w:pos="1453"/>
      </w:tabs>
      <w:ind w:left="0"/>
      <w:rPr>
        <w:rFonts w:ascii="Trajan Pro" w:hAnsi="Trajan Pro"/>
      </w:rPr>
    </w:pPr>
    <w:r>
      <w:rPr>
        <w:rFonts w:ascii="Trajan Pro" w:hAnsi="Trajan Pro"/>
        <w:noProof/>
        <w:lang w:val="ro-RO" w:eastAsia="ro-RO"/>
      </w:rPr>
      <w:drawing>
        <wp:anchor distT="0" distB="0" distL="114300" distR="114300" simplePos="0" relativeHeight="251656192" behindDoc="0" locked="0" layoutInCell="1" allowOverlap="1" wp14:anchorId="08528C78" wp14:editId="75E6DF25">
          <wp:simplePos x="0" y="0"/>
          <wp:positionH relativeFrom="margin">
            <wp:posOffset>-1049655</wp:posOffset>
          </wp:positionH>
          <wp:positionV relativeFrom="margin">
            <wp:posOffset>-925195</wp:posOffset>
          </wp:positionV>
          <wp:extent cx="799465" cy="742950"/>
          <wp:effectExtent l="19050" t="0" r="635" b="0"/>
          <wp:wrapSquare wrapText="bothSides"/>
          <wp:docPr id="3" name="Picture 1"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Romania noua @ 600 px"/>
                  <pic:cNvPicPr>
                    <a:picLocks noChangeAspect="1" noChangeArrowheads="1"/>
                  </pic:cNvPicPr>
                </pic:nvPicPr>
                <pic:blipFill>
                  <a:blip r:embed="rId1"/>
                  <a:srcRect/>
                  <a:stretch>
                    <a:fillRect/>
                  </a:stretch>
                </pic:blipFill>
                <pic:spPr bwMode="auto">
                  <a:xfrm>
                    <a:off x="0" y="0"/>
                    <a:ext cx="799465" cy="742950"/>
                  </a:xfrm>
                  <a:prstGeom prst="rect">
                    <a:avLst/>
                  </a:prstGeom>
                  <a:noFill/>
                  <a:ln w="9525">
                    <a:noFill/>
                    <a:miter lim="800000"/>
                    <a:headEnd/>
                    <a:tailEnd/>
                  </a:ln>
                </pic:spPr>
              </pic:pic>
            </a:graphicData>
          </a:graphic>
        </wp:anchor>
      </w:drawing>
    </w:r>
    <w:r>
      <w:rPr>
        <w:rFonts w:ascii="Trajan Pro" w:hAnsi="Trajan Pro"/>
      </w:rPr>
      <w:t xml:space="preserve">DIRECȚIA </w:t>
    </w:r>
    <w:r w:rsidRPr="00272780">
      <w:rPr>
        <w:rFonts w:ascii="Trajan Pro" w:hAnsi="Trajan Pro"/>
      </w:rPr>
      <w:t xml:space="preserve">SANITARĂ VETERINARĂ </w:t>
    </w:r>
  </w:p>
  <w:p w14:paraId="6923852A" w14:textId="77777777" w:rsidR="00DE0377" w:rsidRDefault="00DE0377" w:rsidP="0009562E">
    <w:pPr>
      <w:pStyle w:val="Antet"/>
      <w:tabs>
        <w:tab w:val="left" w:pos="1453"/>
      </w:tabs>
      <w:ind w:left="0"/>
      <w:rPr>
        <w:rFonts w:ascii="Trajan Pro" w:hAnsi="Trajan Pro"/>
      </w:rPr>
    </w:pPr>
    <w:r w:rsidRPr="00272780">
      <w:rPr>
        <w:rFonts w:ascii="Trajan Pro" w:hAnsi="Trajan Pro"/>
      </w:rPr>
      <w:t>ŞI PENTRU SIGURANŢA ALIMENTELOR</w:t>
    </w:r>
  </w:p>
  <w:p w14:paraId="12B88C81" w14:textId="77777777" w:rsidR="00DE0377" w:rsidRDefault="00DE0377" w:rsidP="0009562E">
    <w:pPr>
      <w:pStyle w:val="Antet"/>
      <w:tabs>
        <w:tab w:val="left" w:pos="1453"/>
      </w:tabs>
      <w:ind w:left="0"/>
      <w:rPr>
        <w:rFonts w:ascii="Trajan Pro" w:hAnsi="Traja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rPr>
    </w:lvl>
    <w:lvl w:ilvl="1">
      <w:start w:val="1"/>
      <w:numFmt w:val="decimal"/>
      <w:lvlText w:val="%1.%2."/>
      <w:lvlJc w:val="left"/>
      <w:pPr>
        <w:tabs>
          <w:tab w:val="num" w:pos="1140"/>
        </w:tabs>
        <w:ind w:left="1140" w:hanging="780"/>
      </w:pPr>
    </w:lvl>
    <w:lvl w:ilvl="2">
      <w:start w:val="1"/>
      <w:numFmt w:val="decimal"/>
      <w:lvlText w:val="%1.%2.%3."/>
      <w:lvlJc w:val="left"/>
      <w:pPr>
        <w:tabs>
          <w:tab w:val="num" w:pos="1140"/>
        </w:tabs>
        <w:ind w:left="1140" w:hanging="780"/>
      </w:pPr>
    </w:lvl>
    <w:lvl w:ilvl="3">
      <w:start w:val="1"/>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0028231E"/>
    <w:multiLevelType w:val="hybridMultilevel"/>
    <w:tmpl w:val="D03E744A"/>
    <w:lvl w:ilvl="0" w:tplc="04180017">
      <w:start w:val="1"/>
      <w:numFmt w:val="lowerLetter"/>
      <w:lvlText w:val="%1)"/>
      <w:lvlJc w:val="left"/>
      <w:pPr>
        <w:ind w:left="720" w:hanging="360"/>
      </w:pPr>
      <w:rPr>
        <w:rFonts w:hint="default"/>
      </w:rPr>
    </w:lvl>
    <w:lvl w:ilvl="1" w:tplc="DB865FE2">
      <w:start w:val="1"/>
      <w:numFmt w:val="bullet"/>
      <w:lvlText w:val=""/>
      <w:lvlJc w:val="left"/>
      <w:pPr>
        <w:tabs>
          <w:tab w:val="num" w:pos="1590"/>
        </w:tabs>
        <w:ind w:left="1590" w:hanging="51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1D45324"/>
    <w:multiLevelType w:val="multilevel"/>
    <w:tmpl w:val="3E849E38"/>
    <w:lvl w:ilvl="0">
      <w:start w:val="3"/>
      <w:numFmt w:val="decimal"/>
      <w:lvlText w:val="%1"/>
      <w:lvlJc w:val="left"/>
      <w:pPr>
        <w:tabs>
          <w:tab w:val="num" w:pos="360"/>
        </w:tabs>
        <w:ind w:left="360" w:hanging="360"/>
      </w:pPr>
      <w:rPr>
        <w:rFonts w:hint="default"/>
      </w:rPr>
    </w:lvl>
    <w:lvl w:ilvl="1">
      <w:start w:val="1"/>
      <w:numFmt w:val="none"/>
      <w:pStyle w:val="NormalJustified"/>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022E3FE5"/>
    <w:multiLevelType w:val="hybridMultilevel"/>
    <w:tmpl w:val="88AA604E"/>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04F85307"/>
    <w:multiLevelType w:val="hybridMultilevel"/>
    <w:tmpl w:val="F4367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5A42796"/>
    <w:multiLevelType w:val="multilevel"/>
    <w:tmpl w:val="CCAA3AAE"/>
    <w:lvl w:ilvl="0">
      <w:start w:val="2"/>
      <w:numFmt w:val="decimal"/>
      <w:lvlText w:val="%1."/>
      <w:lvlJc w:val="left"/>
      <w:pPr>
        <w:ind w:left="851"/>
      </w:pPr>
      <w:rPr>
        <w:rFonts w:ascii="Trebuchet MS" w:eastAsia="Arial" w:hAnsi="Trebuchet MS" w:cs="Times New Roman"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10"/>
      </w:pPr>
      <w:rPr>
        <w:rFonts w:ascii="Trebuchet MS" w:eastAsia="Arial" w:hAnsi="Trebuchet MS"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3016"/>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543A6C"/>
    <w:multiLevelType w:val="hybridMultilevel"/>
    <w:tmpl w:val="F4D6488E"/>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7" w15:restartNumberingAfterBreak="0">
    <w:nsid w:val="1BB40948"/>
    <w:multiLevelType w:val="hybridMultilevel"/>
    <w:tmpl w:val="3286C106"/>
    <w:lvl w:ilvl="0" w:tplc="0418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8" w15:restartNumberingAfterBreak="0">
    <w:nsid w:val="1D032C72"/>
    <w:multiLevelType w:val="hybridMultilevel"/>
    <w:tmpl w:val="B0FC30E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F6E6B4C"/>
    <w:multiLevelType w:val="hybridMultilevel"/>
    <w:tmpl w:val="3BC67316"/>
    <w:lvl w:ilvl="0" w:tplc="C6D69DD8">
      <w:start w:val="1"/>
      <w:numFmt w:val="lowerLetter"/>
      <w:lvlText w:val="%1)"/>
      <w:lvlJc w:val="left"/>
      <w:pPr>
        <w:ind w:left="106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1" w15:restartNumberingAfterBreak="0">
    <w:nsid w:val="23DB4551"/>
    <w:multiLevelType w:val="hybridMultilevel"/>
    <w:tmpl w:val="F8A8070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5DE47DA"/>
    <w:multiLevelType w:val="hybridMultilevel"/>
    <w:tmpl w:val="185CEF14"/>
    <w:lvl w:ilvl="0" w:tplc="04090005">
      <w:start w:val="1"/>
      <w:numFmt w:val="decimal"/>
      <w:lvlText w:val="%1."/>
      <w:lvlJc w:val="left"/>
      <w:pPr>
        <w:ind w:left="1080" w:hanging="360"/>
      </w:pPr>
      <w:rPr>
        <w:rFonts w:hint="default"/>
        <w:b/>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39A1D6B"/>
    <w:multiLevelType w:val="multilevel"/>
    <w:tmpl w:val="C97E6F92"/>
    <w:lvl w:ilvl="0">
      <w:start w:val="1"/>
      <w:numFmt w:val="decimal"/>
      <w:lvlText w:val="%1."/>
      <w:lvlJc w:val="left"/>
      <w:pPr>
        <w:tabs>
          <w:tab w:val="num" w:pos="360"/>
        </w:tabs>
        <w:ind w:left="360" w:hanging="360"/>
      </w:pPr>
      <w:rPr>
        <w:rFonts w:hint="default"/>
      </w:rPr>
    </w:lvl>
    <w:lvl w:ilvl="1">
      <w:start w:val="1"/>
      <w:numFmt w:val="decimal"/>
      <w:pStyle w:val="A"/>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0B0DF8"/>
    <w:multiLevelType w:val="hybridMultilevel"/>
    <w:tmpl w:val="B484BB42"/>
    <w:lvl w:ilvl="0" w:tplc="04180019">
      <w:start w:val="1"/>
      <w:numFmt w:val="bullet"/>
      <w:lvlText w:val=""/>
      <w:lvlJc w:val="left"/>
      <w:pPr>
        <w:tabs>
          <w:tab w:val="num" w:pos="612"/>
        </w:tabs>
        <w:ind w:left="612" w:hanging="360"/>
      </w:pPr>
      <w:rPr>
        <w:rFonts w:ascii="Symbol" w:hAnsi="Symbol" w:hint="default"/>
      </w:rPr>
    </w:lvl>
    <w:lvl w:ilvl="1" w:tplc="04180019">
      <w:numFmt w:val="bullet"/>
      <w:lvlText w:val="-"/>
      <w:lvlJc w:val="left"/>
      <w:pPr>
        <w:tabs>
          <w:tab w:val="num" w:pos="360"/>
        </w:tabs>
        <w:ind w:left="360" w:hanging="360"/>
      </w:pPr>
      <w:rPr>
        <w:rFonts w:ascii="Times New Roman" w:eastAsia="Times New Roman" w:hAnsi="Times New Roman" w:cs="Times New Roman" w:hint="default"/>
      </w:rPr>
    </w:lvl>
    <w:lvl w:ilvl="2" w:tplc="0418001B">
      <w:numFmt w:val="bullet"/>
      <w:lvlText w:val=""/>
      <w:lvlJc w:val="left"/>
      <w:pPr>
        <w:tabs>
          <w:tab w:val="num" w:pos="2160"/>
        </w:tabs>
        <w:ind w:left="2160" w:hanging="360"/>
      </w:pPr>
      <w:rPr>
        <w:rFonts w:ascii="Symbol" w:eastAsia="Times New Roman" w:hAnsi="Symbol" w:cs="Times New Roman"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cs="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cs="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80B19F8"/>
    <w:multiLevelType w:val="hybridMultilevel"/>
    <w:tmpl w:val="E6501740"/>
    <w:lvl w:ilvl="0" w:tplc="DB865FE2">
      <w:start w:val="1"/>
      <w:numFmt w:val="bullet"/>
      <w:lvlText w:val=""/>
      <w:lvlJc w:val="left"/>
      <w:pPr>
        <w:tabs>
          <w:tab w:val="num" w:pos="1959"/>
        </w:tabs>
        <w:ind w:left="1959" w:hanging="510"/>
      </w:pPr>
      <w:rPr>
        <w:rFonts w:ascii="Symbol" w:hAnsi="Symbol" w:hint="default"/>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29" w15:restartNumberingAfterBreak="0">
    <w:nsid w:val="533E383D"/>
    <w:multiLevelType w:val="hybridMultilevel"/>
    <w:tmpl w:val="4784F246"/>
    <w:lvl w:ilvl="0" w:tplc="04180019">
      <w:numFmt w:val="bullet"/>
      <w:pStyle w:val="Bullet"/>
      <w:lvlText w:val=""/>
      <w:lvlJc w:val="left"/>
      <w:pPr>
        <w:tabs>
          <w:tab w:val="num" w:pos="360"/>
        </w:tabs>
        <w:ind w:left="360" w:hanging="360"/>
      </w:pPr>
      <w:rPr>
        <w:rFonts w:ascii="Symbol" w:eastAsia="Times New Roman" w:hAnsi="Symbol" w:cs="Times New Roman" w:hint="default"/>
      </w:rPr>
    </w:lvl>
    <w:lvl w:ilvl="1" w:tplc="04180019">
      <w:start w:val="8"/>
      <w:numFmt w:val="decimal"/>
      <w:lvlText w:val="%2"/>
      <w:lvlJc w:val="left"/>
      <w:pPr>
        <w:tabs>
          <w:tab w:val="num" w:pos="1080"/>
        </w:tabs>
        <w:ind w:left="1080" w:hanging="360"/>
      </w:pPr>
      <w:rPr>
        <w:rFonts w:hint="default"/>
      </w:rPr>
    </w:lvl>
    <w:lvl w:ilvl="2" w:tplc="0418001B">
      <w:start w:val="1"/>
      <w:numFmt w:val="lowerRoman"/>
      <w:lvlText w:val="%3."/>
      <w:lvlJc w:val="right"/>
      <w:pPr>
        <w:tabs>
          <w:tab w:val="num" w:pos="1800"/>
        </w:tabs>
        <w:ind w:left="1800" w:hanging="180"/>
      </w:pPr>
    </w:lvl>
    <w:lvl w:ilvl="3" w:tplc="0418000F">
      <w:start w:val="1"/>
      <w:numFmt w:val="lowerLetter"/>
      <w:lvlText w:val="(%4)"/>
      <w:lvlJc w:val="left"/>
      <w:pPr>
        <w:tabs>
          <w:tab w:val="num" w:pos="2880"/>
        </w:tabs>
        <w:ind w:left="2880" w:hanging="720"/>
      </w:pPr>
      <w:rPr>
        <w:rFonts w:hint="default"/>
      </w:r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0"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hint="default"/>
        <w:b/>
        <w:i w:val="0"/>
        <w:sz w:val="28"/>
      </w:rPr>
    </w:lvl>
    <w:lvl w:ilvl="1">
      <w:start w:val="1"/>
      <w:numFmt w:val="decimal"/>
      <w:pStyle w:val="Heading2x"/>
      <w:lvlText w:val="%1.%2."/>
      <w:lvlJc w:val="left"/>
      <w:pPr>
        <w:tabs>
          <w:tab w:val="num" w:pos="792"/>
        </w:tabs>
        <w:ind w:left="792" w:hanging="432"/>
      </w:pPr>
      <w:rPr>
        <w:rFonts w:hint="default"/>
        <w:b w:val="0"/>
        <w:i w:val="0"/>
        <w:sz w:val="22"/>
      </w:rPr>
    </w:lvl>
    <w:lvl w:ilvl="2">
      <w:start w:val="1"/>
      <w:numFmt w:val="decimal"/>
      <w:lvlText w:val="%1.%2.%3."/>
      <w:lvlJc w:val="left"/>
      <w:pPr>
        <w:tabs>
          <w:tab w:val="num" w:pos="1440"/>
        </w:tabs>
        <w:ind w:left="1224" w:hanging="504"/>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E42494D"/>
    <w:multiLevelType w:val="hybridMultilevel"/>
    <w:tmpl w:val="8B527406"/>
    <w:lvl w:ilvl="0" w:tplc="04090005">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9938F1"/>
    <w:multiLevelType w:val="hybridMultilevel"/>
    <w:tmpl w:val="511C17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010552C"/>
    <w:multiLevelType w:val="hybridMultilevel"/>
    <w:tmpl w:val="730E704A"/>
    <w:lvl w:ilvl="0" w:tplc="0409000F">
      <w:start w:val="1"/>
      <w:numFmt w:val="bullet"/>
      <w:lvlText w:val=""/>
      <w:lvlJc w:val="left"/>
      <w:pPr>
        <w:ind w:left="1287" w:hanging="360"/>
      </w:pPr>
      <w:rPr>
        <w:rFonts w:ascii="Wingdings" w:hAnsi="Wingdings"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36" w15:restartNumberingAfterBreak="0">
    <w:nsid w:val="735A0485"/>
    <w:multiLevelType w:val="hybridMultilevel"/>
    <w:tmpl w:val="438E164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A0431BF"/>
    <w:multiLevelType w:val="hybridMultilevel"/>
    <w:tmpl w:val="A76EAB8A"/>
    <w:lvl w:ilvl="0" w:tplc="0409000F">
      <w:start w:val="1"/>
      <w:numFmt w:val="decimal"/>
      <w:lvlText w:val="%1."/>
      <w:lvlJc w:val="left"/>
      <w:pPr>
        <w:tabs>
          <w:tab w:val="num" w:pos="720"/>
        </w:tabs>
        <w:ind w:left="720" w:hanging="360"/>
      </w:pPr>
    </w:lvl>
    <w:lvl w:ilvl="1" w:tplc="42924B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A630F"/>
    <w:multiLevelType w:val="hybridMultilevel"/>
    <w:tmpl w:val="1A1019FA"/>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29"/>
  </w:num>
  <w:num w:numId="4">
    <w:abstractNumId w:val="11"/>
  </w:num>
  <w:num w:numId="5">
    <w:abstractNumId w:val="36"/>
  </w:num>
  <w:num w:numId="6">
    <w:abstractNumId w:val="21"/>
  </w:num>
  <w:num w:numId="7">
    <w:abstractNumId w:val="18"/>
  </w:num>
  <w:num w:numId="8">
    <w:abstractNumId w:val="23"/>
  </w:num>
  <w:num w:numId="9">
    <w:abstractNumId w:val="33"/>
  </w:num>
  <w:num w:numId="10">
    <w:abstractNumId w:val="26"/>
  </w:num>
  <w:num w:numId="11">
    <w:abstractNumId w:val="15"/>
  </w:num>
  <w:num w:numId="12">
    <w:abstractNumId w:val="7"/>
  </w:num>
  <w:num w:numId="13">
    <w:abstractNumId w:val="5"/>
  </w:num>
  <w:num w:numId="14">
    <w:abstractNumId w:val="4"/>
  </w:num>
  <w:num w:numId="15">
    <w:abstractNumId w:val="3"/>
  </w:num>
  <w:num w:numId="16">
    <w:abstractNumId w:val="2"/>
  </w:num>
  <w:num w:numId="17">
    <w:abstractNumId w:val="6"/>
  </w:num>
  <w:num w:numId="18">
    <w:abstractNumId w:val="1"/>
  </w:num>
  <w:num w:numId="19">
    <w:abstractNumId w:val="0"/>
  </w:num>
  <w:num w:numId="20">
    <w:abstractNumId w:val="24"/>
  </w:num>
  <w:num w:numId="21">
    <w:abstractNumId w:val="32"/>
  </w:num>
  <w:num w:numId="22">
    <w:abstractNumId w:val="31"/>
  </w:num>
  <w:num w:numId="23">
    <w:abstractNumId w:val="25"/>
  </w:num>
  <w:num w:numId="24">
    <w:abstractNumId w:val="10"/>
  </w:num>
  <w:num w:numId="25">
    <w:abstractNumId w:val="30"/>
  </w:num>
  <w:num w:numId="26">
    <w:abstractNumId w:val="14"/>
  </w:num>
  <w:num w:numId="27">
    <w:abstractNumId w:val="37"/>
  </w:num>
  <w:num w:numId="28">
    <w:abstractNumId w:val="9"/>
  </w:num>
  <w:num w:numId="29">
    <w:abstractNumId w:val="12"/>
  </w:num>
  <w:num w:numId="30">
    <w:abstractNumId w:val="34"/>
  </w:num>
  <w:num w:numId="31">
    <w:abstractNumId w:val="22"/>
  </w:num>
  <w:num w:numId="32">
    <w:abstractNumId w:val="19"/>
  </w:num>
  <w:num w:numId="33">
    <w:abstractNumId w:val="20"/>
  </w:num>
  <w:num w:numId="34">
    <w:abstractNumId w:val="16"/>
  </w:num>
  <w:num w:numId="35">
    <w:abstractNumId w:val="27"/>
  </w:num>
  <w:num w:numId="36">
    <w:abstractNumId w:val="38"/>
  </w:num>
  <w:num w:numId="37">
    <w:abstractNumId w:val="28"/>
  </w:num>
  <w:num w:numId="3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0E63"/>
    <w:rsid w:val="000016D4"/>
    <w:rsid w:val="00003002"/>
    <w:rsid w:val="00003420"/>
    <w:rsid w:val="00005E67"/>
    <w:rsid w:val="0000616F"/>
    <w:rsid w:val="00006B0F"/>
    <w:rsid w:val="00007141"/>
    <w:rsid w:val="00007ABA"/>
    <w:rsid w:val="00007E57"/>
    <w:rsid w:val="00012EEB"/>
    <w:rsid w:val="000144D5"/>
    <w:rsid w:val="00015584"/>
    <w:rsid w:val="00015ED9"/>
    <w:rsid w:val="000165F9"/>
    <w:rsid w:val="0001730E"/>
    <w:rsid w:val="000200C2"/>
    <w:rsid w:val="000202D8"/>
    <w:rsid w:val="00021F55"/>
    <w:rsid w:val="0002244D"/>
    <w:rsid w:val="00022D56"/>
    <w:rsid w:val="0002394B"/>
    <w:rsid w:val="00023D6B"/>
    <w:rsid w:val="00026051"/>
    <w:rsid w:val="00026E8E"/>
    <w:rsid w:val="000307F4"/>
    <w:rsid w:val="00030E31"/>
    <w:rsid w:val="00030EF4"/>
    <w:rsid w:val="000312E6"/>
    <w:rsid w:val="00031B69"/>
    <w:rsid w:val="00031CA8"/>
    <w:rsid w:val="000329E0"/>
    <w:rsid w:val="00033B18"/>
    <w:rsid w:val="00036FD6"/>
    <w:rsid w:val="00037874"/>
    <w:rsid w:val="00037B21"/>
    <w:rsid w:val="000400C4"/>
    <w:rsid w:val="00040AA6"/>
    <w:rsid w:val="00042C91"/>
    <w:rsid w:val="00050095"/>
    <w:rsid w:val="000536B9"/>
    <w:rsid w:val="000538AB"/>
    <w:rsid w:val="00056243"/>
    <w:rsid w:val="000563E4"/>
    <w:rsid w:val="00057F2A"/>
    <w:rsid w:val="00060D0C"/>
    <w:rsid w:val="0006158E"/>
    <w:rsid w:val="000617CB"/>
    <w:rsid w:val="00061AF9"/>
    <w:rsid w:val="00062E69"/>
    <w:rsid w:val="00065454"/>
    <w:rsid w:val="000674B3"/>
    <w:rsid w:val="0006773A"/>
    <w:rsid w:val="000717C3"/>
    <w:rsid w:val="000723A1"/>
    <w:rsid w:val="00073CF0"/>
    <w:rsid w:val="00080537"/>
    <w:rsid w:val="00080D5E"/>
    <w:rsid w:val="000819DC"/>
    <w:rsid w:val="00081A57"/>
    <w:rsid w:val="00081E7F"/>
    <w:rsid w:val="00082123"/>
    <w:rsid w:val="00082FBB"/>
    <w:rsid w:val="00085338"/>
    <w:rsid w:val="00085C2F"/>
    <w:rsid w:val="000870D1"/>
    <w:rsid w:val="0009137A"/>
    <w:rsid w:val="0009145C"/>
    <w:rsid w:val="00092179"/>
    <w:rsid w:val="00092724"/>
    <w:rsid w:val="000941DD"/>
    <w:rsid w:val="00094D1C"/>
    <w:rsid w:val="0009562E"/>
    <w:rsid w:val="000958F7"/>
    <w:rsid w:val="00095CDB"/>
    <w:rsid w:val="00097089"/>
    <w:rsid w:val="000977C8"/>
    <w:rsid w:val="00097878"/>
    <w:rsid w:val="000A036A"/>
    <w:rsid w:val="000A040C"/>
    <w:rsid w:val="000A296D"/>
    <w:rsid w:val="000A425C"/>
    <w:rsid w:val="000A4DCF"/>
    <w:rsid w:val="000A523C"/>
    <w:rsid w:val="000A5518"/>
    <w:rsid w:val="000A5B8B"/>
    <w:rsid w:val="000A659A"/>
    <w:rsid w:val="000A6B1D"/>
    <w:rsid w:val="000B042D"/>
    <w:rsid w:val="000B0D0E"/>
    <w:rsid w:val="000B179C"/>
    <w:rsid w:val="000B2149"/>
    <w:rsid w:val="000B2684"/>
    <w:rsid w:val="000B3271"/>
    <w:rsid w:val="000B3CDF"/>
    <w:rsid w:val="000B5988"/>
    <w:rsid w:val="000B6224"/>
    <w:rsid w:val="000B7E3D"/>
    <w:rsid w:val="000C23F3"/>
    <w:rsid w:val="000C3E11"/>
    <w:rsid w:val="000C46EE"/>
    <w:rsid w:val="000C505D"/>
    <w:rsid w:val="000C5543"/>
    <w:rsid w:val="000C5D2B"/>
    <w:rsid w:val="000C5E4A"/>
    <w:rsid w:val="000C63F1"/>
    <w:rsid w:val="000C67A4"/>
    <w:rsid w:val="000C6873"/>
    <w:rsid w:val="000C6AD7"/>
    <w:rsid w:val="000C6B8E"/>
    <w:rsid w:val="000C6D88"/>
    <w:rsid w:val="000C79CB"/>
    <w:rsid w:val="000D05E2"/>
    <w:rsid w:val="000D23A2"/>
    <w:rsid w:val="000D31B6"/>
    <w:rsid w:val="000D377B"/>
    <w:rsid w:val="000D4442"/>
    <w:rsid w:val="000D45AF"/>
    <w:rsid w:val="000D4A6C"/>
    <w:rsid w:val="000D591F"/>
    <w:rsid w:val="000D59AE"/>
    <w:rsid w:val="000D5FE8"/>
    <w:rsid w:val="000E022E"/>
    <w:rsid w:val="000E13C8"/>
    <w:rsid w:val="000E249E"/>
    <w:rsid w:val="000E7AD8"/>
    <w:rsid w:val="000F0407"/>
    <w:rsid w:val="000F2F18"/>
    <w:rsid w:val="000F304A"/>
    <w:rsid w:val="000F3279"/>
    <w:rsid w:val="000F6275"/>
    <w:rsid w:val="000F647A"/>
    <w:rsid w:val="000F7AAA"/>
    <w:rsid w:val="000F7C27"/>
    <w:rsid w:val="00100604"/>
    <w:rsid w:val="00100F36"/>
    <w:rsid w:val="00104600"/>
    <w:rsid w:val="00104FD1"/>
    <w:rsid w:val="00107EDD"/>
    <w:rsid w:val="00110077"/>
    <w:rsid w:val="0011190F"/>
    <w:rsid w:val="00113FFB"/>
    <w:rsid w:val="00114DC8"/>
    <w:rsid w:val="00116130"/>
    <w:rsid w:val="00116585"/>
    <w:rsid w:val="0011706C"/>
    <w:rsid w:val="00117164"/>
    <w:rsid w:val="001172EA"/>
    <w:rsid w:val="001175BA"/>
    <w:rsid w:val="00120107"/>
    <w:rsid w:val="001215E9"/>
    <w:rsid w:val="001223BF"/>
    <w:rsid w:val="00122CAA"/>
    <w:rsid w:val="00124BB5"/>
    <w:rsid w:val="00124CAD"/>
    <w:rsid w:val="0013042F"/>
    <w:rsid w:val="00131638"/>
    <w:rsid w:val="00132B8D"/>
    <w:rsid w:val="0013522B"/>
    <w:rsid w:val="00135341"/>
    <w:rsid w:val="00135757"/>
    <w:rsid w:val="0014150D"/>
    <w:rsid w:val="00141BEE"/>
    <w:rsid w:val="00141DBE"/>
    <w:rsid w:val="00143FFD"/>
    <w:rsid w:val="00151504"/>
    <w:rsid w:val="0015215E"/>
    <w:rsid w:val="001538E5"/>
    <w:rsid w:val="00154933"/>
    <w:rsid w:val="00154F43"/>
    <w:rsid w:val="001578E5"/>
    <w:rsid w:val="0016255F"/>
    <w:rsid w:val="00164D86"/>
    <w:rsid w:val="00167D55"/>
    <w:rsid w:val="00170606"/>
    <w:rsid w:val="00170B65"/>
    <w:rsid w:val="001716AF"/>
    <w:rsid w:val="0017482C"/>
    <w:rsid w:val="001753B0"/>
    <w:rsid w:val="0017657E"/>
    <w:rsid w:val="0017662F"/>
    <w:rsid w:val="00180CA2"/>
    <w:rsid w:val="00181270"/>
    <w:rsid w:val="00181CE4"/>
    <w:rsid w:val="00181E9C"/>
    <w:rsid w:val="001820CA"/>
    <w:rsid w:val="00183BE9"/>
    <w:rsid w:val="00184F3F"/>
    <w:rsid w:val="00186213"/>
    <w:rsid w:val="0018668F"/>
    <w:rsid w:val="0018701B"/>
    <w:rsid w:val="001872DE"/>
    <w:rsid w:val="001903CE"/>
    <w:rsid w:val="0019157B"/>
    <w:rsid w:val="001916DE"/>
    <w:rsid w:val="00191945"/>
    <w:rsid w:val="00191D66"/>
    <w:rsid w:val="00191EE4"/>
    <w:rsid w:val="00193379"/>
    <w:rsid w:val="00196301"/>
    <w:rsid w:val="00196EA8"/>
    <w:rsid w:val="00197742"/>
    <w:rsid w:val="00197933"/>
    <w:rsid w:val="001A20D6"/>
    <w:rsid w:val="001A2DEF"/>
    <w:rsid w:val="001A3CA7"/>
    <w:rsid w:val="001A5541"/>
    <w:rsid w:val="001A6AE4"/>
    <w:rsid w:val="001A6D64"/>
    <w:rsid w:val="001A735A"/>
    <w:rsid w:val="001A740B"/>
    <w:rsid w:val="001B10AF"/>
    <w:rsid w:val="001B178F"/>
    <w:rsid w:val="001B63EE"/>
    <w:rsid w:val="001B6830"/>
    <w:rsid w:val="001B7A85"/>
    <w:rsid w:val="001C0677"/>
    <w:rsid w:val="001C0FBB"/>
    <w:rsid w:val="001C35C9"/>
    <w:rsid w:val="001C3ACF"/>
    <w:rsid w:val="001C48A7"/>
    <w:rsid w:val="001C5473"/>
    <w:rsid w:val="001C765D"/>
    <w:rsid w:val="001C794C"/>
    <w:rsid w:val="001D1D61"/>
    <w:rsid w:val="001D1E79"/>
    <w:rsid w:val="001D4A9A"/>
    <w:rsid w:val="001D5867"/>
    <w:rsid w:val="001D74E6"/>
    <w:rsid w:val="001E0647"/>
    <w:rsid w:val="001E0A9F"/>
    <w:rsid w:val="001E224A"/>
    <w:rsid w:val="001E2473"/>
    <w:rsid w:val="001E29FB"/>
    <w:rsid w:val="001E3A3B"/>
    <w:rsid w:val="001E49B8"/>
    <w:rsid w:val="001E5398"/>
    <w:rsid w:val="001E53DD"/>
    <w:rsid w:val="001E5CD6"/>
    <w:rsid w:val="001E7404"/>
    <w:rsid w:val="001F0100"/>
    <w:rsid w:val="001F1D85"/>
    <w:rsid w:val="001F2FFD"/>
    <w:rsid w:val="001F427C"/>
    <w:rsid w:val="001F4436"/>
    <w:rsid w:val="001F4AFC"/>
    <w:rsid w:val="001F4EF7"/>
    <w:rsid w:val="001F4FFC"/>
    <w:rsid w:val="001F5224"/>
    <w:rsid w:val="00201016"/>
    <w:rsid w:val="0020164B"/>
    <w:rsid w:val="00202A7B"/>
    <w:rsid w:val="00204AAA"/>
    <w:rsid w:val="00204B9A"/>
    <w:rsid w:val="00205DFE"/>
    <w:rsid w:val="00206946"/>
    <w:rsid w:val="00207D83"/>
    <w:rsid w:val="00210435"/>
    <w:rsid w:val="002116F6"/>
    <w:rsid w:val="00211EDB"/>
    <w:rsid w:val="002121BE"/>
    <w:rsid w:val="00212800"/>
    <w:rsid w:val="0021360E"/>
    <w:rsid w:val="00213D2A"/>
    <w:rsid w:val="00215D07"/>
    <w:rsid w:val="00216AA2"/>
    <w:rsid w:val="00217B38"/>
    <w:rsid w:val="0022079A"/>
    <w:rsid w:val="00220805"/>
    <w:rsid w:val="002218D8"/>
    <w:rsid w:val="002232E6"/>
    <w:rsid w:val="00223781"/>
    <w:rsid w:val="00226CA5"/>
    <w:rsid w:val="002278F6"/>
    <w:rsid w:val="00230ADF"/>
    <w:rsid w:val="002318F9"/>
    <w:rsid w:val="0023239A"/>
    <w:rsid w:val="00233186"/>
    <w:rsid w:val="0023456B"/>
    <w:rsid w:val="00235A68"/>
    <w:rsid w:val="0023648A"/>
    <w:rsid w:val="00236586"/>
    <w:rsid w:val="00236C7E"/>
    <w:rsid w:val="002378B0"/>
    <w:rsid w:val="002453CF"/>
    <w:rsid w:val="002460B8"/>
    <w:rsid w:val="00246314"/>
    <w:rsid w:val="00247B77"/>
    <w:rsid w:val="00250239"/>
    <w:rsid w:val="002504F2"/>
    <w:rsid w:val="00251402"/>
    <w:rsid w:val="00251E3D"/>
    <w:rsid w:val="002520B7"/>
    <w:rsid w:val="002524EA"/>
    <w:rsid w:val="002529A3"/>
    <w:rsid w:val="00252C9D"/>
    <w:rsid w:val="00252D43"/>
    <w:rsid w:val="00255327"/>
    <w:rsid w:val="00255E1A"/>
    <w:rsid w:val="00256073"/>
    <w:rsid w:val="0025735E"/>
    <w:rsid w:val="00257A42"/>
    <w:rsid w:val="00261B36"/>
    <w:rsid w:val="00262DE6"/>
    <w:rsid w:val="0026450D"/>
    <w:rsid w:val="00264A60"/>
    <w:rsid w:val="00266A2A"/>
    <w:rsid w:val="002714C7"/>
    <w:rsid w:val="00272157"/>
    <w:rsid w:val="00274697"/>
    <w:rsid w:val="00275EE7"/>
    <w:rsid w:val="002769F3"/>
    <w:rsid w:val="002774EC"/>
    <w:rsid w:val="00282217"/>
    <w:rsid w:val="00282882"/>
    <w:rsid w:val="002829FB"/>
    <w:rsid w:val="00283B0A"/>
    <w:rsid w:val="00284F55"/>
    <w:rsid w:val="00286571"/>
    <w:rsid w:val="00286F33"/>
    <w:rsid w:val="0028729F"/>
    <w:rsid w:val="00287374"/>
    <w:rsid w:val="002877E3"/>
    <w:rsid w:val="002879F4"/>
    <w:rsid w:val="00291035"/>
    <w:rsid w:val="00292AD8"/>
    <w:rsid w:val="00294089"/>
    <w:rsid w:val="002950F2"/>
    <w:rsid w:val="00295117"/>
    <w:rsid w:val="002953C8"/>
    <w:rsid w:val="00295A1A"/>
    <w:rsid w:val="0029734B"/>
    <w:rsid w:val="0029773D"/>
    <w:rsid w:val="00297A9D"/>
    <w:rsid w:val="002A1275"/>
    <w:rsid w:val="002A1DC4"/>
    <w:rsid w:val="002A2624"/>
    <w:rsid w:val="002A2A51"/>
    <w:rsid w:val="002A43F8"/>
    <w:rsid w:val="002A4955"/>
    <w:rsid w:val="002A4F6B"/>
    <w:rsid w:val="002A561C"/>
    <w:rsid w:val="002A5A9B"/>
    <w:rsid w:val="002A64AA"/>
    <w:rsid w:val="002A7E22"/>
    <w:rsid w:val="002A7F3E"/>
    <w:rsid w:val="002B0B88"/>
    <w:rsid w:val="002B11B7"/>
    <w:rsid w:val="002B1D52"/>
    <w:rsid w:val="002B26DC"/>
    <w:rsid w:val="002B37E9"/>
    <w:rsid w:val="002B3825"/>
    <w:rsid w:val="002C02A0"/>
    <w:rsid w:val="002C35C1"/>
    <w:rsid w:val="002C45B4"/>
    <w:rsid w:val="002C481E"/>
    <w:rsid w:val="002C55E3"/>
    <w:rsid w:val="002D0766"/>
    <w:rsid w:val="002D1120"/>
    <w:rsid w:val="002D1205"/>
    <w:rsid w:val="002D1C4F"/>
    <w:rsid w:val="002D3239"/>
    <w:rsid w:val="002D55BE"/>
    <w:rsid w:val="002D5749"/>
    <w:rsid w:val="002D63AA"/>
    <w:rsid w:val="002D66FA"/>
    <w:rsid w:val="002E216D"/>
    <w:rsid w:val="002E23BE"/>
    <w:rsid w:val="002E35AF"/>
    <w:rsid w:val="002E4722"/>
    <w:rsid w:val="002E4AA1"/>
    <w:rsid w:val="002E4D74"/>
    <w:rsid w:val="002E4EAE"/>
    <w:rsid w:val="002E5AEA"/>
    <w:rsid w:val="002E5DD1"/>
    <w:rsid w:val="002E6DCA"/>
    <w:rsid w:val="002F0029"/>
    <w:rsid w:val="002F14EA"/>
    <w:rsid w:val="002F1682"/>
    <w:rsid w:val="002F2895"/>
    <w:rsid w:val="002F37C5"/>
    <w:rsid w:val="002F462C"/>
    <w:rsid w:val="002F54B0"/>
    <w:rsid w:val="002F54BC"/>
    <w:rsid w:val="002F5DF4"/>
    <w:rsid w:val="00303717"/>
    <w:rsid w:val="003043CB"/>
    <w:rsid w:val="003051F4"/>
    <w:rsid w:val="00307055"/>
    <w:rsid w:val="00307928"/>
    <w:rsid w:val="00311174"/>
    <w:rsid w:val="0031149B"/>
    <w:rsid w:val="003115E2"/>
    <w:rsid w:val="00313C8D"/>
    <w:rsid w:val="00315A8C"/>
    <w:rsid w:val="00316879"/>
    <w:rsid w:val="0031695C"/>
    <w:rsid w:val="00316962"/>
    <w:rsid w:val="003179D6"/>
    <w:rsid w:val="00317C74"/>
    <w:rsid w:val="0032246A"/>
    <w:rsid w:val="003224F2"/>
    <w:rsid w:val="003227E4"/>
    <w:rsid w:val="00322FCF"/>
    <w:rsid w:val="00324E86"/>
    <w:rsid w:val="00326B44"/>
    <w:rsid w:val="00326F12"/>
    <w:rsid w:val="00330427"/>
    <w:rsid w:val="00330DBB"/>
    <w:rsid w:val="00333725"/>
    <w:rsid w:val="0033486B"/>
    <w:rsid w:val="003352AB"/>
    <w:rsid w:val="003361AB"/>
    <w:rsid w:val="00336B6C"/>
    <w:rsid w:val="003402E9"/>
    <w:rsid w:val="0034070F"/>
    <w:rsid w:val="00340D5E"/>
    <w:rsid w:val="00340DBF"/>
    <w:rsid w:val="00341CB5"/>
    <w:rsid w:val="00341DEA"/>
    <w:rsid w:val="003451F6"/>
    <w:rsid w:val="00346696"/>
    <w:rsid w:val="00346993"/>
    <w:rsid w:val="00347D3D"/>
    <w:rsid w:val="00347EAC"/>
    <w:rsid w:val="00347F93"/>
    <w:rsid w:val="00351558"/>
    <w:rsid w:val="00351C02"/>
    <w:rsid w:val="00352163"/>
    <w:rsid w:val="003523F2"/>
    <w:rsid w:val="003541D1"/>
    <w:rsid w:val="003552FC"/>
    <w:rsid w:val="0035560C"/>
    <w:rsid w:val="00355D80"/>
    <w:rsid w:val="003568B2"/>
    <w:rsid w:val="003568C9"/>
    <w:rsid w:val="003578A4"/>
    <w:rsid w:val="00357FBE"/>
    <w:rsid w:val="0036127F"/>
    <w:rsid w:val="003615D2"/>
    <w:rsid w:val="00362A1B"/>
    <w:rsid w:val="003630A0"/>
    <w:rsid w:val="00363580"/>
    <w:rsid w:val="00364AD4"/>
    <w:rsid w:val="00371F0A"/>
    <w:rsid w:val="00372494"/>
    <w:rsid w:val="00372763"/>
    <w:rsid w:val="00376590"/>
    <w:rsid w:val="0037755E"/>
    <w:rsid w:val="003804C5"/>
    <w:rsid w:val="00380D39"/>
    <w:rsid w:val="00381001"/>
    <w:rsid w:val="003811B8"/>
    <w:rsid w:val="00381ECC"/>
    <w:rsid w:val="00381FD4"/>
    <w:rsid w:val="0038437E"/>
    <w:rsid w:val="0038462F"/>
    <w:rsid w:val="00384647"/>
    <w:rsid w:val="00387829"/>
    <w:rsid w:val="00387E93"/>
    <w:rsid w:val="0039224B"/>
    <w:rsid w:val="00392686"/>
    <w:rsid w:val="00392739"/>
    <w:rsid w:val="003929B0"/>
    <w:rsid w:val="00393114"/>
    <w:rsid w:val="00393E06"/>
    <w:rsid w:val="003952BF"/>
    <w:rsid w:val="00396FE2"/>
    <w:rsid w:val="003A00A7"/>
    <w:rsid w:val="003A04ED"/>
    <w:rsid w:val="003A120D"/>
    <w:rsid w:val="003A2E02"/>
    <w:rsid w:val="003A3A11"/>
    <w:rsid w:val="003A3E22"/>
    <w:rsid w:val="003A44C0"/>
    <w:rsid w:val="003A476F"/>
    <w:rsid w:val="003A5169"/>
    <w:rsid w:val="003A5BAD"/>
    <w:rsid w:val="003A659F"/>
    <w:rsid w:val="003A7DA5"/>
    <w:rsid w:val="003B0BBD"/>
    <w:rsid w:val="003B137A"/>
    <w:rsid w:val="003B20AC"/>
    <w:rsid w:val="003B311B"/>
    <w:rsid w:val="003B3680"/>
    <w:rsid w:val="003B4D0C"/>
    <w:rsid w:val="003B4F86"/>
    <w:rsid w:val="003B5C1B"/>
    <w:rsid w:val="003B7CFC"/>
    <w:rsid w:val="003C004E"/>
    <w:rsid w:val="003C0996"/>
    <w:rsid w:val="003C2A7B"/>
    <w:rsid w:val="003C6B7C"/>
    <w:rsid w:val="003C7407"/>
    <w:rsid w:val="003C7D0C"/>
    <w:rsid w:val="003D0776"/>
    <w:rsid w:val="003D175A"/>
    <w:rsid w:val="003D1EAC"/>
    <w:rsid w:val="003D25FB"/>
    <w:rsid w:val="003D2B23"/>
    <w:rsid w:val="003D3EEC"/>
    <w:rsid w:val="003E0892"/>
    <w:rsid w:val="003E0F55"/>
    <w:rsid w:val="003E10BB"/>
    <w:rsid w:val="003E2E19"/>
    <w:rsid w:val="003E40BF"/>
    <w:rsid w:val="003E4388"/>
    <w:rsid w:val="003E642A"/>
    <w:rsid w:val="003F075C"/>
    <w:rsid w:val="003F10A2"/>
    <w:rsid w:val="003F18EE"/>
    <w:rsid w:val="003F31B0"/>
    <w:rsid w:val="003F3AE4"/>
    <w:rsid w:val="003F3AE9"/>
    <w:rsid w:val="003F5128"/>
    <w:rsid w:val="003F5448"/>
    <w:rsid w:val="003F6D12"/>
    <w:rsid w:val="003F75E7"/>
    <w:rsid w:val="0040135B"/>
    <w:rsid w:val="00401362"/>
    <w:rsid w:val="00402630"/>
    <w:rsid w:val="00402A59"/>
    <w:rsid w:val="00404891"/>
    <w:rsid w:val="00404BFA"/>
    <w:rsid w:val="00404C0E"/>
    <w:rsid w:val="00404EE2"/>
    <w:rsid w:val="00407614"/>
    <w:rsid w:val="0040762D"/>
    <w:rsid w:val="004078FF"/>
    <w:rsid w:val="004101FD"/>
    <w:rsid w:val="00410B90"/>
    <w:rsid w:val="00412733"/>
    <w:rsid w:val="00413012"/>
    <w:rsid w:val="00413B27"/>
    <w:rsid w:val="00415279"/>
    <w:rsid w:val="00415648"/>
    <w:rsid w:val="00416726"/>
    <w:rsid w:val="00416920"/>
    <w:rsid w:val="004173C5"/>
    <w:rsid w:val="00417600"/>
    <w:rsid w:val="00420DD0"/>
    <w:rsid w:val="00421E1B"/>
    <w:rsid w:val="0042202C"/>
    <w:rsid w:val="0042212B"/>
    <w:rsid w:val="00422563"/>
    <w:rsid w:val="00422EFB"/>
    <w:rsid w:val="00423260"/>
    <w:rsid w:val="00425A02"/>
    <w:rsid w:val="0042704D"/>
    <w:rsid w:val="00427175"/>
    <w:rsid w:val="00431B31"/>
    <w:rsid w:val="0043203A"/>
    <w:rsid w:val="0043281C"/>
    <w:rsid w:val="00434403"/>
    <w:rsid w:val="0043498C"/>
    <w:rsid w:val="00435B0B"/>
    <w:rsid w:val="00435C6C"/>
    <w:rsid w:val="004362B6"/>
    <w:rsid w:val="004365E3"/>
    <w:rsid w:val="00436EBC"/>
    <w:rsid w:val="004372F7"/>
    <w:rsid w:val="00440AFF"/>
    <w:rsid w:val="004423A3"/>
    <w:rsid w:val="00442844"/>
    <w:rsid w:val="0044557E"/>
    <w:rsid w:val="00445BF3"/>
    <w:rsid w:val="00447A6F"/>
    <w:rsid w:val="00447FED"/>
    <w:rsid w:val="00450E2C"/>
    <w:rsid w:val="00451CEE"/>
    <w:rsid w:val="0045220B"/>
    <w:rsid w:val="0045321E"/>
    <w:rsid w:val="00454093"/>
    <w:rsid w:val="00455DE9"/>
    <w:rsid w:val="004565C4"/>
    <w:rsid w:val="0045662D"/>
    <w:rsid w:val="004569D4"/>
    <w:rsid w:val="004570B0"/>
    <w:rsid w:val="00457904"/>
    <w:rsid w:val="004613CC"/>
    <w:rsid w:val="00461AC8"/>
    <w:rsid w:val="00461CAE"/>
    <w:rsid w:val="0046374F"/>
    <w:rsid w:val="00465DFF"/>
    <w:rsid w:val="00465FF7"/>
    <w:rsid w:val="00470AD0"/>
    <w:rsid w:val="00473117"/>
    <w:rsid w:val="004740BF"/>
    <w:rsid w:val="0047514E"/>
    <w:rsid w:val="004754E9"/>
    <w:rsid w:val="00475C0C"/>
    <w:rsid w:val="00475E82"/>
    <w:rsid w:val="00475EC0"/>
    <w:rsid w:val="00476DD6"/>
    <w:rsid w:val="004771B0"/>
    <w:rsid w:val="00477DF7"/>
    <w:rsid w:val="004821C8"/>
    <w:rsid w:val="00482508"/>
    <w:rsid w:val="0048253E"/>
    <w:rsid w:val="00484212"/>
    <w:rsid w:val="004845ED"/>
    <w:rsid w:val="004869CB"/>
    <w:rsid w:val="00486E5C"/>
    <w:rsid w:val="004872B5"/>
    <w:rsid w:val="00487811"/>
    <w:rsid w:val="0049084A"/>
    <w:rsid w:val="00490F9C"/>
    <w:rsid w:val="00491F11"/>
    <w:rsid w:val="004921EC"/>
    <w:rsid w:val="00492F46"/>
    <w:rsid w:val="00493FE5"/>
    <w:rsid w:val="00494615"/>
    <w:rsid w:val="00495734"/>
    <w:rsid w:val="00496C09"/>
    <w:rsid w:val="00497236"/>
    <w:rsid w:val="004A063C"/>
    <w:rsid w:val="004A074D"/>
    <w:rsid w:val="004A0AE3"/>
    <w:rsid w:val="004A0F33"/>
    <w:rsid w:val="004A13C1"/>
    <w:rsid w:val="004A47AB"/>
    <w:rsid w:val="004A6798"/>
    <w:rsid w:val="004A6B8A"/>
    <w:rsid w:val="004A6D79"/>
    <w:rsid w:val="004A7CE4"/>
    <w:rsid w:val="004A7DF9"/>
    <w:rsid w:val="004B06B3"/>
    <w:rsid w:val="004B0B13"/>
    <w:rsid w:val="004B0D9A"/>
    <w:rsid w:val="004B0DEB"/>
    <w:rsid w:val="004B461C"/>
    <w:rsid w:val="004B6CDC"/>
    <w:rsid w:val="004B7902"/>
    <w:rsid w:val="004B7F7C"/>
    <w:rsid w:val="004C05F4"/>
    <w:rsid w:val="004C3399"/>
    <w:rsid w:val="004C47D9"/>
    <w:rsid w:val="004C58F8"/>
    <w:rsid w:val="004C5908"/>
    <w:rsid w:val="004C67E0"/>
    <w:rsid w:val="004D03B9"/>
    <w:rsid w:val="004D0718"/>
    <w:rsid w:val="004D1876"/>
    <w:rsid w:val="004D1F2C"/>
    <w:rsid w:val="004D27B3"/>
    <w:rsid w:val="004D40CC"/>
    <w:rsid w:val="004D48DF"/>
    <w:rsid w:val="004E0F68"/>
    <w:rsid w:val="004E2052"/>
    <w:rsid w:val="004E20F2"/>
    <w:rsid w:val="004E2D2B"/>
    <w:rsid w:val="004E3FE1"/>
    <w:rsid w:val="004E42F4"/>
    <w:rsid w:val="004E50FB"/>
    <w:rsid w:val="004E6520"/>
    <w:rsid w:val="004E75E0"/>
    <w:rsid w:val="004F0295"/>
    <w:rsid w:val="004F0D75"/>
    <w:rsid w:val="004F1562"/>
    <w:rsid w:val="004F1726"/>
    <w:rsid w:val="004F231C"/>
    <w:rsid w:val="004F49F3"/>
    <w:rsid w:val="004F4D17"/>
    <w:rsid w:val="004F6D3F"/>
    <w:rsid w:val="005004F3"/>
    <w:rsid w:val="0050068E"/>
    <w:rsid w:val="00500A5E"/>
    <w:rsid w:val="00500D92"/>
    <w:rsid w:val="00500EE3"/>
    <w:rsid w:val="005010B3"/>
    <w:rsid w:val="00502EBD"/>
    <w:rsid w:val="00504B4F"/>
    <w:rsid w:val="00505244"/>
    <w:rsid w:val="00506F4A"/>
    <w:rsid w:val="005071E9"/>
    <w:rsid w:val="0050747E"/>
    <w:rsid w:val="00507630"/>
    <w:rsid w:val="00510178"/>
    <w:rsid w:val="00510D37"/>
    <w:rsid w:val="005118DC"/>
    <w:rsid w:val="00511DF6"/>
    <w:rsid w:val="005124BE"/>
    <w:rsid w:val="00513BCB"/>
    <w:rsid w:val="00514969"/>
    <w:rsid w:val="00515A7A"/>
    <w:rsid w:val="00515AF1"/>
    <w:rsid w:val="0051608A"/>
    <w:rsid w:val="00517DF3"/>
    <w:rsid w:val="005221F7"/>
    <w:rsid w:val="00522AD0"/>
    <w:rsid w:val="0052378B"/>
    <w:rsid w:val="00524F64"/>
    <w:rsid w:val="0052600C"/>
    <w:rsid w:val="0052677F"/>
    <w:rsid w:val="0052687C"/>
    <w:rsid w:val="00530B10"/>
    <w:rsid w:val="00530C4E"/>
    <w:rsid w:val="005315D6"/>
    <w:rsid w:val="00532C27"/>
    <w:rsid w:val="00533AD8"/>
    <w:rsid w:val="00533E3A"/>
    <w:rsid w:val="00535290"/>
    <w:rsid w:val="00536748"/>
    <w:rsid w:val="00536873"/>
    <w:rsid w:val="00537E24"/>
    <w:rsid w:val="00541E5E"/>
    <w:rsid w:val="00542706"/>
    <w:rsid w:val="00542C8B"/>
    <w:rsid w:val="0054484C"/>
    <w:rsid w:val="00545869"/>
    <w:rsid w:val="00545FCF"/>
    <w:rsid w:val="00546A44"/>
    <w:rsid w:val="00547239"/>
    <w:rsid w:val="00547A2D"/>
    <w:rsid w:val="00547F08"/>
    <w:rsid w:val="005510A5"/>
    <w:rsid w:val="005517EF"/>
    <w:rsid w:val="00553258"/>
    <w:rsid w:val="00553602"/>
    <w:rsid w:val="0055408B"/>
    <w:rsid w:val="00554A26"/>
    <w:rsid w:val="005550AE"/>
    <w:rsid w:val="00555429"/>
    <w:rsid w:val="00556CE6"/>
    <w:rsid w:val="005611D3"/>
    <w:rsid w:val="00562FC3"/>
    <w:rsid w:val="0056434B"/>
    <w:rsid w:val="00566481"/>
    <w:rsid w:val="0056702E"/>
    <w:rsid w:val="0057098B"/>
    <w:rsid w:val="00570F68"/>
    <w:rsid w:val="00571377"/>
    <w:rsid w:val="00572D80"/>
    <w:rsid w:val="005730EF"/>
    <w:rsid w:val="005733C0"/>
    <w:rsid w:val="00573639"/>
    <w:rsid w:val="00575152"/>
    <w:rsid w:val="00576182"/>
    <w:rsid w:val="005768F3"/>
    <w:rsid w:val="00576A37"/>
    <w:rsid w:val="00581AF1"/>
    <w:rsid w:val="00581D4E"/>
    <w:rsid w:val="0058533A"/>
    <w:rsid w:val="00585AAF"/>
    <w:rsid w:val="00585CF1"/>
    <w:rsid w:val="00585DA4"/>
    <w:rsid w:val="00586354"/>
    <w:rsid w:val="00586647"/>
    <w:rsid w:val="00591322"/>
    <w:rsid w:val="005928A6"/>
    <w:rsid w:val="00593B86"/>
    <w:rsid w:val="005946DB"/>
    <w:rsid w:val="00595493"/>
    <w:rsid w:val="00596238"/>
    <w:rsid w:val="00596CB4"/>
    <w:rsid w:val="005A0343"/>
    <w:rsid w:val="005A2152"/>
    <w:rsid w:val="005A2E54"/>
    <w:rsid w:val="005A43B9"/>
    <w:rsid w:val="005A460F"/>
    <w:rsid w:val="005A4C56"/>
    <w:rsid w:val="005A52A0"/>
    <w:rsid w:val="005B0397"/>
    <w:rsid w:val="005B3795"/>
    <w:rsid w:val="005B3A72"/>
    <w:rsid w:val="005B3EEF"/>
    <w:rsid w:val="005B40A8"/>
    <w:rsid w:val="005B7AA2"/>
    <w:rsid w:val="005B7C98"/>
    <w:rsid w:val="005C2160"/>
    <w:rsid w:val="005C39C8"/>
    <w:rsid w:val="005C481D"/>
    <w:rsid w:val="005C5211"/>
    <w:rsid w:val="005C526D"/>
    <w:rsid w:val="005C5AF1"/>
    <w:rsid w:val="005C6548"/>
    <w:rsid w:val="005C6E5A"/>
    <w:rsid w:val="005D134B"/>
    <w:rsid w:val="005D1EE5"/>
    <w:rsid w:val="005D2009"/>
    <w:rsid w:val="005E1341"/>
    <w:rsid w:val="005E215D"/>
    <w:rsid w:val="005E2714"/>
    <w:rsid w:val="005E3AD4"/>
    <w:rsid w:val="005E3B55"/>
    <w:rsid w:val="005E3F81"/>
    <w:rsid w:val="005E50AD"/>
    <w:rsid w:val="005E585B"/>
    <w:rsid w:val="005E5B57"/>
    <w:rsid w:val="005E5EAF"/>
    <w:rsid w:val="005F0FFF"/>
    <w:rsid w:val="005F1927"/>
    <w:rsid w:val="005F2566"/>
    <w:rsid w:val="005F2DB5"/>
    <w:rsid w:val="005F39EC"/>
    <w:rsid w:val="005F42DE"/>
    <w:rsid w:val="005F5794"/>
    <w:rsid w:val="005F717C"/>
    <w:rsid w:val="005F72D1"/>
    <w:rsid w:val="006003B7"/>
    <w:rsid w:val="006005BE"/>
    <w:rsid w:val="0060127B"/>
    <w:rsid w:val="0060154B"/>
    <w:rsid w:val="006016D5"/>
    <w:rsid w:val="00602249"/>
    <w:rsid w:val="006037D2"/>
    <w:rsid w:val="00604470"/>
    <w:rsid w:val="00604705"/>
    <w:rsid w:val="00604B21"/>
    <w:rsid w:val="00606B04"/>
    <w:rsid w:val="006074B6"/>
    <w:rsid w:val="0061045B"/>
    <w:rsid w:val="0061091D"/>
    <w:rsid w:val="00610DFC"/>
    <w:rsid w:val="0061232D"/>
    <w:rsid w:val="00612B73"/>
    <w:rsid w:val="0061564F"/>
    <w:rsid w:val="0061640D"/>
    <w:rsid w:val="0062105D"/>
    <w:rsid w:val="0062158B"/>
    <w:rsid w:val="006223FE"/>
    <w:rsid w:val="00622E1D"/>
    <w:rsid w:val="00622F62"/>
    <w:rsid w:val="0062457B"/>
    <w:rsid w:val="00624DCF"/>
    <w:rsid w:val="00624F28"/>
    <w:rsid w:val="00630057"/>
    <w:rsid w:val="00630525"/>
    <w:rsid w:val="00630585"/>
    <w:rsid w:val="00632E18"/>
    <w:rsid w:val="00633F34"/>
    <w:rsid w:val="0063447D"/>
    <w:rsid w:val="006359A8"/>
    <w:rsid w:val="00637D01"/>
    <w:rsid w:val="006400D0"/>
    <w:rsid w:val="0064034C"/>
    <w:rsid w:val="00640540"/>
    <w:rsid w:val="0064150E"/>
    <w:rsid w:val="00641A31"/>
    <w:rsid w:val="00641A81"/>
    <w:rsid w:val="00641BB2"/>
    <w:rsid w:val="00642694"/>
    <w:rsid w:val="00643944"/>
    <w:rsid w:val="00643A9B"/>
    <w:rsid w:val="00644143"/>
    <w:rsid w:val="006474B1"/>
    <w:rsid w:val="00647966"/>
    <w:rsid w:val="00647CDA"/>
    <w:rsid w:val="006501F2"/>
    <w:rsid w:val="00651728"/>
    <w:rsid w:val="00651EA3"/>
    <w:rsid w:val="006523EE"/>
    <w:rsid w:val="00652A4A"/>
    <w:rsid w:val="0065533A"/>
    <w:rsid w:val="00655934"/>
    <w:rsid w:val="0065594F"/>
    <w:rsid w:val="006561D1"/>
    <w:rsid w:val="0065697D"/>
    <w:rsid w:val="006573F0"/>
    <w:rsid w:val="00657B33"/>
    <w:rsid w:val="00662A61"/>
    <w:rsid w:val="00662F20"/>
    <w:rsid w:val="00664277"/>
    <w:rsid w:val="00670503"/>
    <w:rsid w:val="006723B9"/>
    <w:rsid w:val="006735A6"/>
    <w:rsid w:val="00673D45"/>
    <w:rsid w:val="00675021"/>
    <w:rsid w:val="0067519F"/>
    <w:rsid w:val="00675290"/>
    <w:rsid w:val="00677261"/>
    <w:rsid w:val="00677514"/>
    <w:rsid w:val="00677FFC"/>
    <w:rsid w:val="006802AD"/>
    <w:rsid w:val="00680F60"/>
    <w:rsid w:val="006819F7"/>
    <w:rsid w:val="00681B85"/>
    <w:rsid w:val="00682130"/>
    <w:rsid w:val="00682482"/>
    <w:rsid w:val="00682662"/>
    <w:rsid w:val="006828C1"/>
    <w:rsid w:val="00682BE0"/>
    <w:rsid w:val="0068357B"/>
    <w:rsid w:val="00683818"/>
    <w:rsid w:val="00683C7A"/>
    <w:rsid w:val="00684510"/>
    <w:rsid w:val="00684B47"/>
    <w:rsid w:val="0068528F"/>
    <w:rsid w:val="0068579B"/>
    <w:rsid w:val="00686130"/>
    <w:rsid w:val="00686470"/>
    <w:rsid w:val="00687767"/>
    <w:rsid w:val="0069052B"/>
    <w:rsid w:val="00691B01"/>
    <w:rsid w:val="006925B5"/>
    <w:rsid w:val="00693310"/>
    <w:rsid w:val="006963B3"/>
    <w:rsid w:val="00697D95"/>
    <w:rsid w:val="00697F51"/>
    <w:rsid w:val="006A0348"/>
    <w:rsid w:val="006A0A08"/>
    <w:rsid w:val="006A155E"/>
    <w:rsid w:val="006A1A75"/>
    <w:rsid w:val="006A1D42"/>
    <w:rsid w:val="006A31BD"/>
    <w:rsid w:val="006A3D1F"/>
    <w:rsid w:val="006A4924"/>
    <w:rsid w:val="006A5C97"/>
    <w:rsid w:val="006A624F"/>
    <w:rsid w:val="006A6B7C"/>
    <w:rsid w:val="006A70E9"/>
    <w:rsid w:val="006A7AE8"/>
    <w:rsid w:val="006B5441"/>
    <w:rsid w:val="006B5524"/>
    <w:rsid w:val="006B60A1"/>
    <w:rsid w:val="006C0872"/>
    <w:rsid w:val="006C1292"/>
    <w:rsid w:val="006C1912"/>
    <w:rsid w:val="006C20A2"/>
    <w:rsid w:val="006C2DD0"/>
    <w:rsid w:val="006C3E49"/>
    <w:rsid w:val="006C477D"/>
    <w:rsid w:val="006C4A0C"/>
    <w:rsid w:val="006C4FCA"/>
    <w:rsid w:val="006C5567"/>
    <w:rsid w:val="006D2F6B"/>
    <w:rsid w:val="006D32A7"/>
    <w:rsid w:val="006D3515"/>
    <w:rsid w:val="006D55F1"/>
    <w:rsid w:val="006D76B7"/>
    <w:rsid w:val="006D7E6D"/>
    <w:rsid w:val="006E0430"/>
    <w:rsid w:val="006E0444"/>
    <w:rsid w:val="006E10F9"/>
    <w:rsid w:val="006E2E6C"/>
    <w:rsid w:val="006E359B"/>
    <w:rsid w:val="006E515E"/>
    <w:rsid w:val="006E624C"/>
    <w:rsid w:val="006E64F8"/>
    <w:rsid w:val="006F12E7"/>
    <w:rsid w:val="006F2E21"/>
    <w:rsid w:val="006F3AB9"/>
    <w:rsid w:val="006F3E16"/>
    <w:rsid w:val="006F3FE3"/>
    <w:rsid w:val="006F57C2"/>
    <w:rsid w:val="006F6218"/>
    <w:rsid w:val="006F6E35"/>
    <w:rsid w:val="006F700D"/>
    <w:rsid w:val="006F7095"/>
    <w:rsid w:val="006F73C7"/>
    <w:rsid w:val="006F7AEE"/>
    <w:rsid w:val="0070010E"/>
    <w:rsid w:val="007004A7"/>
    <w:rsid w:val="0070246F"/>
    <w:rsid w:val="0070283B"/>
    <w:rsid w:val="00703992"/>
    <w:rsid w:val="00704C24"/>
    <w:rsid w:val="0070605F"/>
    <w:rsid w:val="0070792E"/>
    <w:rsid w:val="00707EC4"/>
    <w:rsid w:val="007104B3"/>
    <w:rsid w:val="0071082A"/>
    <w:rsid w:val="0071113D"/>
    <w:rsid w:val="00711431"/>
    <w:rsid w:val="0071219D"/>
    <w:rsid w:val="00712241"/>
    <w:rsid w:val="00712BB0"/>
    <w:rsid w:val="00712E06"/>
    <w:rsid w:val="007139A7"/>
    <w:rsid w:val="00715887"/>
    <w:rsid w:val="00717ABA"/>
    <w:rsid w:val="00717EEA"/>
    <w:rsid w:val="00717F57"/>
    <w:rsid w:val="007205F7"/>
    <w:rsid w:val="00722288"/>
    <w:rsid w:val="0072231C"/>
    <w:rsid w:val="007223CD"/>
    <w:rsid w:val="007241D7"/>
    <w:rsid w:val="0072497A"/>
    <w:rsid w:val="00724C51"/>
    <w:rsid w:val="00726174"/>
    <w:rsid w:val="00727675"/>
    <w:rsid w:val="00731747"/>
    <w:rsid w:val="00731A08"/>
    <w:rsid w:val="0073429F"/>
    <w:rsid w:val="00734649"/>
    <w:rsid w:val="0073510E"/>
    <w:rsid w:val="007353DD"/>
    <w:rsid w:val="0073663A"/>
    <w:rsid w:val="00736DF0"/>
    <w:rsid w:val="00742145"/>
    <w:rsid w:val="00743684"/>
    <w:rsid w:val="007437AD"/>
    <w:rsid w:val="00743CF4"/>
    <w:rsid w:val="0074527B"/>
    <w:rsid w:val="007466EE"/>
    <w:rsid w:val="007479AF"/>
    <w:rsid w:val="007479DF"/>
    <w:rsid w:val="007504F3"/>
    <w:rsid w:val="00750DC2"/>
    <w:rsid w:val="007516E5"/>
    <w:rsid w:val="007517EB"/>
    <w:rsid w:val="00752599"/>
    <w:rsid w:val="00753086"/>
    <w:rsid w:val="007546D2"/>
    <w:rsid w:val="00754AB9"/>
    <w:rsid w:val="0075567E"/>
    <w:rsid w:val="00757102"/>
    <w:rsid w:val="00761B3E"/>
    <w:rsid w:val="0076264F"/>
    <w:rsid w:val="00762C8D"/>
    <w:rsid w:val="00763D99"/>
    <w:rsid w:val="00765FEB"/>
    <w:rsid w:val="00766489"/>
    <w:rsid w:val="007668C4"/>
    <w:rsid w:val="00766E0E"/>
    <w:rsid w:val="00767A97"/>
    <w:rsid w:val="00767AF0"/>
    <w:rsid w:val="00770894"/>
    <w:rsid w:val="00770B70"/>
    <w:rsid w:val="007721CC"/>
    <w:rsid w:val="007726FB"/>
    <w:rsid w:val="00773DA2"/>
    <w:rsid w:val="007748A7"/>
    <w:rsid w:val="00780758"/>
    <w:rsid w:val="00780D23"/>
    <w:rsid w:val="007812D5"/>
    <w:rsid w:val="00781A2F"/>
    <w:rsid w:val="00781E69"/>
    <w:rsid w:val="007828AC"/>
    <w:rsid w:val="00782E1C"/>
    <w:rsid w:val="00783E6F"/>
    <w:rsid w:val="00784775"/>
    <w:rsid w:val="00785059"/>
    <w:rsid w:val="00787ED8"/>
    <w:rsid w:val="00792AC9"/>
    <w:rsid w:val="00793507"/>
    <w:rsid w:val="0079543F"/>
    <w:rsid w:val="007954FC"/>
    <w:rsid w:val="007A0B3E"/>
    <w:rsid w:val="007A25CF"/>
    <w:rsid w:val="007A26C6"/>
    <w:rsid w:val="007A2D54"/>
    <w:rsid w:val="007A3D46"/>
    <w:rsid w:val="007A58A9"/>
    <w:rsid w:val="007A5F7D"/>
    <w:rsid w:val="007A60BB"/>
    <w:rsid w:val="007A6FBD"/>
    <w:rsid w:val="007B09E7"/>
    <w:rsid w:val="007B28D7"/>
    <w:rsid w:val="007B310A"/>
    <w:rsid w:val="007B37B7"/>
    <w:rsid w:val="007B3B8F"/>
    <w:rsid w:val="007B5970"/>
    <w:rsid w:val="007B6153"/>
    <w:rsid w:val="007B7266"/>
    <w:rsid w:val="007B7453"/>
    <w:rsid w:val="007B76F5"/>
    <w:rsid w:val="007B7C7B"/>
    <w:rsid w:val="007C0C2E"/>
    <w:rsid w:val="007C2E00"/>
    <w:rsid w:val="007C3CE4"/>
    <w:rsid w:val="007C50A9"/>
    <w:rsid w:val="007C67E6"/>
    <w:rsid w:val="007C6F9A"/>
    <w:rsid w:val="007C76DA"/>
    <w:rsid w:val="007D0AB9"/>
    <w:rsid w:val="007D23D7"/>
    <w:rsid w:val="007D3539"/>
    <w:rsid w:val="007D355A"/>
    <w:rsid w:val="007D3E7E"/>
    <w:rsid w:val="007D5E11"/>
    <w:rsid w:val="007D5FBC"/>
    <w:rsid w:val="007D7407"/>
    <w:rsid w:val="007D7D96"/>
    <w:rsid w:val="007E064D"/>
    <w:rsid w:val="007E130C"/>
    <w:rsid w:val="007E344E"/>
    <w:rsid w:val="007E60D2"/>
    <w:rsid w:val="007E698D"/>
    <w:rsid w:val="007E6CBE"/>
    <w:rsid w:val="007E793F"/>
    <w:rsid w:val="007F0085"/>
    <w:rsid w:val="007F02F2"/>
    <w:rsid w:val="007F2934"/>
    <w:rsid w:val="007F3E06"/>
    <w:rsid w:val="007F53AD"/>
    <w:rsid w:val="007F540B"/>
    <w:rsid w:val="007F65A2"/>
    <w:rsid w:val="007F6A1D"/>
    <w:rsid w:val="007F7E5E"/>
    <w:rsid w:val="007F7F0F"/>
    <w:rsid w:val="008015F7"/>
    <w:rsid w:val="00801909"/>
    <w:rsid w:val="00803DEC"/>
    <w:rsid w:val="008046A1"/>
    <w:rsid w:val="008046A8"/>
    <w:rsid w:val="00805DC9"/>
    <w:rsid w:val="00807602"/>
    <w:rsid w:val="00811FDE"/>
    <w:rsid w:val="0081207C"/>
    <w:rsid w:val="008128E2"/>
    <w:rsid w:val="008144B3"/>
    <w:rsid w:val="00814C7D"/>
    <w:rsid w:val="00816632"/>
    <w:rsid w:val="00817DC1"/>
    <w:rsid w:val="008203B9"/>
    <w:rsid w:val="00820B75"/>
    <w:rsid w:val="00823227"/>
    <w:rsid w:val="00826477"/>
    <w:rsid w:val="00833CBF"/>
    <w:rsid w:val="00834459"/>
    <w:rsid w:val="0083749D"/>
    <w:rsid w:val="00837800"/>
    <w:rsid w:val="00837C66"/>
    <w:rsid w:val="00840107"/>
    <w:rsid w:val="00842632"/>
    <w:rsid w:val="00843BF1"/>
    <w:rsid w:val="00844108"/>
    <w:rsid w:val="00844A5C"/>
    <w:rsid w:val="00847455"/>
    <w:rsid w:val="008504CC"/>
    <w:rsid w:val="00850AE0"/>
    <w:rsid w:val="0085147E"/>
    <w:rsid w:val="0085155F"/>
    <w:rsid w:val="0085306C"/>
    <w:rsid w:val="00853089"/>
    <w:rsid w:val="008535D6"/>
    <w:rsid w:val="0085396B"/>
    <w:rsid w:val="00855301"/>
    <w:rsid w:val="00855994"/>
    <w:rsid w:val="00855AE9"/>
    <w:rsid w:val="00856360"/>
    <w:rsid w:val="008574C6"/>
    <w:rsid w:val="008618EF"/>
    <w:rsid w:val="008622B7"/>
    <w:rsid w:val="00863B61"/>
    <w:rsid w:val="00864014"/>
    <w:rsid w:val="00864218"/>
    <w:rsid w:val="008643D2"/>
    <w:rsid w:val="008646F5"/>
    <w:rsid w:val="00864793"/>
    <w:rsid w:val="0086479D"/>
    <w:rsid w:val="00865732"/>
    <w:rsid w:val="0086588B"/>
    <w:rsid w:val="00867BFF"/>
    <w:rsid w:val="0087149C"/>
    <w:rsid w:val="00875DF6"/>
    <w:rsid w:val="008764D6"/>
    <w:rsid w:val="0087709A"/>
    <w:rsid w:val="008800F2"/>
    <w:rsid w:val="0088086F"/>
    <w:rsid w:val="00881243"/>
    <w:rsid w:val="00882C33"/>
    <w:rsid w:val="0088343B"/>
    <w:rsid w:val="00883C48"/>
    <w:rsid w:val="008846BC"/>
    <w:rsid w:val="008848AE"/>
    <w:rsid w:val="00886E44"/>
    <w:rsid w:val="00887040"/>
    <w:rsid w:val="00887888"/>
    <w:rsid w:val="008922B4"/>
    <w:rsid w:val="00893B73"/>
    <w:rsid w:val="00893F1E"/>
    <w:rsid w:val="00894A99"/>
    <w:rsid w:val="00895796"/>
    <w:rsid w:val="00896251"/>
    <w:rsid w:val="0089634F"/>
    <w:rsid w:val="00896C2F"/>
    <w:rsid w:val="0089713B"/>
    <w:rsid w:val="00897280"/>
    <w:rsid w:val="00897A6D"/>
    <w:rsid w:val="008A0312"/>
    <w:rsid w:val="008A0D20"/>
    <w:rsid w:val="008A1007"/>
    <w:rsid w:val="008A2613"/>
    <w:rsid w:val="008A2826"/>
    <w:rsid w:val="008A374F"/>
    <w:rsid w:val="008A410E"/>
    <w:rsid w:val="008A5806"/>
    <w:rsid w:val="008A5F2F"/>
    <w:rsid w:val="008A7477"/>
    <w:rsid w:val="008B1FE7"/>
    <w:rsid w:val="008B2798"/>
    <w:rsid w:val="008B5D29"/>
    <w:rsid w:val="008B5E8E"/>
    <w:rsid w:val="008B642F"/>
    <w:rsid w:val="008C03E4"/>
    <w:rsid w:val="008C1560"/>
    <w:rsid w:val="008C39A4"/>
    <w:rsid w:val="008C4E49"/>
    <w:rsid w:val="008C6E79"/>
    <w:rsid w:val="008C7475"/>
    <w:rsid w:val="008D0863"/>
    <w:rsid w:val="008D1426"/>
    <w:rsid w:val="008D2DA6"/>
    <w:rsid w:val="008D37E5"/>
    <w:rsid w:val="008D3E31"/>
    <w:rsid w:val="008D4CA9"/>
    <w:rsid w:val="008D6834"/>
    <w:rsid w:val="008D6A08"/>
    <w:rsid w:val="008D7CD0"/>
    <w:rsid w:val="008E059C"/>
    <w:rsid w:val="008E05F1"/>
    <w:rsid w:val="008E0670"/>
    <w:rsid w:val="008E0CE4"/>
    <w:rsid w:val="008E12F0"/>
    <w:rsid w:val="008E15F3"/>
    <w:rsid w:val="008E2179"/>
    <w:rsid w:val="008E3AFA"/>
    <w:rsid w:val="008E7103"/>
    <w:rsid w:val="008E7792"/>
    <w:rsid w:val="008E7AA5"/>
    <w:rsid w:val="008F018E"/>
    <w:rsid w:val="008F177A"/>
    <w:rsid w:val="008F19D9"/>
    <w:rsid w:val="008F19E7"/>
    <w:rsid w:val="008F1DA3"/>
    <w:rsid w:val="008F4293"/>
    <w:rsid w:val="008F4CC6"/>
    <w:rsid w:val="008F5313"/>
    <w:rsid w:val="008F5782"/>
    <w:rsid w:val="008F5F26"/>
    <w:rsid w:val="008F5FF8"/>
    <w:rsid w:val="00900554"/>
    <w:rsid w:val="00900FD7"/>
    <w:rsid w:val="00901D9E"/>
    <w:rsid w:val="00901F25"/>
    <w:rsid w:val="00902DCD"/>
    <w:rsid w:val="00903701"/>
    <w:rsid w:val="00903908"/>
    <w:rsid w:val="00903A87"/>
    <w:rsid w:val="009047BD"/>
    <w:rsid w:val="0090576E"/>
    <w:rsid w:val="00910432"/>
    <w:rsid w:val="009107A5"/>
    <w:rsid w:val="009107E0"/>
    <w:rsid w:val="00912A9B"/>
    <w:rsid w:val="00913039"/>
    <w:rsid w:val="00913217"/>
    <w:rsid w:val="0091436C"/>
    <w:rsid w:val="0091496D"/>
    <w:rsid w:val="009160FC"/>
    <w:rsid w:val="00916128"/>
    <w:rsid w:val="0092077A"/>
    <w:rsid w:val="0092197F"/>
    <w:rsid w:val="009228C4"/>
    <w:rsid w:val="00923173"/>
    <w:rsid w:val="009236E9"/>
    <w:rsid w:val="009249D4"/>
    <w:rsid w:val="00926715"/>
    <w:rsid w:val="00926E99"/>
    <w:rsid w:val="0092798B"/>
    <w:rsid w:val="00930059"/>
    <w:rsid w:val="00930D4F"/>
    <w:rsid w:val="00931660"/>
    <w:rsid w:val="00931A20"/>
    <w:rsid w:val="00931ACA"/>
    <w:rsid w:val="00932130"/>
    <w:rsid w:val="00933ADD"/>
    <w:rsid w:val="00933C88"/>
    <w:rsid w:val="00933F68"/>
    <w:rsid w:val="0093440B"/>
    <w:rsid w:val="00936ED5"/>
    <w:rsid w:val="00941B81"/>
    <w:rsid w:val="0094204E"/>
    <w:rsid w:val="00942D25"/>
    <w:rsid w:val="00944105"/>
    <w:rsid w:val="009447A8"/>
    <w:rsid w:val="009449F8"/>
    <w:rsid w:val="00945A20"/>
    <w:rsid w:val="00946DA4"/>
    <w:rsid w:val="00947210"/>
    <w:rsid w:val="00947D0F"/>
    <w:rsid w:val="009515F4"/>
    <w:rsid w:val="0095268D"/>
    <w:rsid w:val="009532E6"/>
    <w:rsid w:val="009543B4"/>
    <w:rsid w:val="00954650"/>
    <w:rsid w:val="009550D9"/>
    <w:rsid w:val="0095560C"/>
    <w:rsid w:val="00956A57"/>
    <w:rsid w:val="00956BEB"/>
    <w:rsid w:val="00960DEA"/>
    <w:rsid w:val="00961A53"/>
    <w:rsid w:val="00962001"/>
    <w:rsid w:val="00965D6C"/>
    <w:rsid w:val="00966148"/>
    <w:rsid w:val="00973FE8"/>
    <w:rsid w:val="00974045"/>
    <w:rsid w:val="009743AD"/>
    <w:rsid w:val="00975144"/>
    <w:rsid w:val="009800D5"/>
    <w:rsid w:val="009806DB"/>
    <w:rsid w:val="00981269"/>
    <w:rsid w:val="00982F71"/>
    <w:rsid w:val="009830F5"/>
    <w:rsid w:val="00984261"/>
    <w:rsid w:val="0098451F"/>
    <w:rsid w:val="00986009"/>
    <w:rsid w:val="009860B7"/>
    <w:rsid w:val="0098774A"/>
    <w:rsid w:val="0098787F"/>
    <w:rsid w:val="009915C6"/>
    <w:rsid w:val="00994206"/>
    <w:rsid w:val="009945E6"/>
    <w:rsid w:val="0099482E"/>
    <w:rsid w:val="00994AC2"/>
    <w:rsid w:val="0099530F"/>
    <w:rsid w:val="00995451"/>
    <w:rsid w:val="009961E4"/>
    <w:rsid w:val="00997512"/>
    <w:rsid w:val="009A29E2"/>
    <w:rsid w:val="009A57B2"/>
    <w:rsid w:val="009A6CB5"/>
    <w:rsid w:val="009A7FFB"/>
    <w:rsid w:val="009B0506"/>
    <w:rsid w:val="009B2818"/>
    <w:rsid w:val="009B2E73"/>
    <w:rsid w:val="009B3846"/>
    <w:rsid w:val="009B47C9"/>
    <w:rsid w:val="009B4833"/>
    <w:rsid w:val="009B4D38"/>
    <w:rsid w:val="009B531F"/>
    <w:rsid w:val="009B53B8"/>
    <w:rsid w:val="009B72BE"/>
    <w:rsid w:val="009B79A1"/>
    <w:rsid w:val="009B7D41"/>
    <w:rsid w:val="009C1997"/>
    <w:rsid w:val="009C482D"/>
    <w:rsid w:val="009C4A66"/>
    <w:rsid w:val="009C637B"/>
    <w:rsid w:val="009D1421"/>
    <w:rsid w:val="009D1498"/>
    <w:rsid w:val="009D1ECB"/>
    <w:rsid w:val="009D2AB0"/>
    <w:rsid w:val="009D338F"/>
    <w:rsid w:val="009D57C5"/>
    <w:rsid w:val="009D6171"/>
    <w:rsid w:val="009D7A18"/>
    <w:rsid w:val="009D7ACC"/>
    <w:rsid w:val="009D7CF3"/>
    <w:rsid w:val="009D7D56"/>
    <w:rsid w:val="009D7E8A"/>
    <w:rsid w:val="009E0535"/>
    <w:rsid w:val="009E1741"/>
    <w:rsid w:val="009E18B7"/>
    <w:rsid w:val="009E1B83"/>
    <w:rsid w:val="009E2163"/>
    <w:rsid w:val="009E2A14"/>
    <w:rsid w:val="009E6E2D"/>
    <w:rsid w:val="009E73DA"/>
    <w:rsid w:val="009F06FE"/>
    <w:rsid w:val="009F17A3"/>
    <w:rsid w:val="009F4B54"/>
    <w:rsid w:val="009F4F3C"/>
    <w:rsid w:val="009F66C3"/>
    <w:rsid w:val="009F6D17"/>
    <w:rsid w:val="009F72F4"/>
    <w:rsid w:val="009F7C48"/>
    <w:rsid w:val="00A01B20"/>
    <w:rsid w:val="00A02CFB"/>
    <w:rsid w:val="00A02F43"/>
    <w:rsid w:val="00A03C10"/>
    <w:rsid w:val="00A03E0F"/>
    <w:rsid w:val="00A07003"/>
    <w:rsid w:val="00A0704C"/>
    <w:rsid w:val="00A078BF"/>
    <w:rsid w:val="00A105E6"/>
    <w:rsid w:val="00A108A9"/>
    <w:rsid w:val="00A10977"/>
    <w:rsid w:val="00A1152B"/>
    <w:rsid w:val="00A121C7"/>
    <w:rsid w:val="00A12650"/>
    <w:rsid w:val="00A145C4"/>
    <w:rsid w:val="00A14BE4"/>
    <w:rsid w:val="00A15239"/>
    <w:rsid w:val="00A152EB"/>
    <w:rsid w:val="00A175E5"/>
    <w:rsid w:val="00A17FB3"/>
    <w:rsid w:val="00A21BDC"/>
    <w:rsid w:val="00A236DF"/>
    <w:rsid w:val="00A24747"/>
    <w:rsid w:val="00A30020"/>
    <w:rsid w:val="00A3195A"/>
    <w:rsid w:val="00A32A1E"/>
    <w:rsid w:val="00A338C6"/>
    <w:rsid w:val="00A35BD1"/>
    <w:rsid w:val="00A3655F"/>
    <w:rsid w:val="00A372B6"/>
    <w:rsid w:val="00A40B7A"/>
    <w:rsid w:val="00A42B37"/>
    <w:rsid w:val="00A444D6"/>
    <w:rsid w:val="00A45F3C"/>
    <w:rsid w:val="00A46B36"/>
    <w:rsid w:val="00A50943"/>
    <w:rsid w:val="00A51185"/>
    <w:rsid w:val="00A528C3"/>
    <w:rsid w:val="00A530CC"/>
    <w:rsid w:val="00A57718"/>
    <w:rsid w:val="00A60D7A"/>
    <w:rsid w:val="00A61EF4"/>
    <w:rsid w:val="00A6350C"/>
    <w:rsid w:val="00A640A7"/>
    <w:rsid w:val="00A653B0"/>
    <w:rsid w:val="00A65989"/>
    <w:rsid w:val="00A6669B"/>
    <w:rsid w:val="00A667E5"/>
    <w:rsid w:val="00A6694C"/>
    <w:rsid w:val="00A70801"/>
    <w:rsid w:val="00A727E5"/>
    <w:rsid w:val="00A728D7"/>
    <w:rsid w:val="00A733B8"/>
    <w:rsid w:val="00A74F02"/>
    <w:rsid w:val="00A75260"/>
    <w:rsid w:val="00A757AD"/>
    <w:rsid w:val="00A75CDB"/>
    <w:rsid w:val="00A76545"/>
    <w:rsid w:val="00A76EF2"/>
    <w:rsid w:val="00A772A2"/>
    <w:rsid w:val="00A775E6"/>
    <w:rsid w:val="00A77FEB"/>
    <w:rsid w:val="00A80C73"/>
    <w:rsid w:val="00A81C39"/>
    <w:rsid w:val="00A8524A"/>
    <w:rsid w:val="00A85520"/>
    <w:rsid w:val="00A856D8"/>
    <w:rsid w:val="00A858E6"/>
    <w:rsid w:val="00A85E7B"/>
    <w:rsid w:val="00A863E0"/>
    <w:rsid w:val="00A868F4"/>
    <w:rsid w:val="00A876DF"/>
    <w:rsid w:val="00A87DD8"/>
    <w:rsid w:val="00A90D73"/>
    <w:rsid w:val="00A9251B"/>
    <w:rsid w:val="00A927A0"/>
    <w:rsid w:val="00A93A76"/>
    <w:rsid w:val="00A941FB"/>
    <w:rsid w:val="00A9438C"/>
    <w:rsid w:val="00A94C6E"/>
    <w:rsid w:val="00A94D64"/>
    <w:rsid w:val="00A952C6"/>
    <w:rsid w:val="00A9623D"/>
    <w:rsid w:val="00A9726A"/>
    <w:rsid w:val="00AA0171"/>
    <w:rsid w:val="00AA3A3C"/>
    <w:rsid w:val="00AA41F4"/>
    <w:rsid w:val="00AA5178"/>
    <w:rsid w:val="00AA5F5B"/>
    <w:rsid w:val="00AB19CA"/>
    <w:rsid w:val="00AB1D50"/>
    <w:rsid w:val="00AB20CE"/>
    <w:rsid w:val="00AB2F07"/>
    <w:rsid w:val="00AB320A"/>
    <w:rsid w:val="00AB398C"/>
    <w:rsid w:val="00AB41B0"/>
    <w:rsid w:val="00AB4A65"/>
    <w:rsid w:val="00AB677C"/>
    <w:rsid w:val="00AB7446"/>
    <w:rsid w:val="00AB7A76"/>
    <w:rsid w:val="00AC0C01"/>
    <w:rsid w:val="00AC0FFF"/>
    <w:rsid w:val="00AC1727"/>
    <w:rsid w:val="00AC1848"/>
    <w:rsid w:val="00AC270D"/>
    <w:rsid w:val="00AC2843"/>
    <w:rsid w:val="00AC3F31"/>
    <w:rsid w:val="00AC4BEC"/>
    <w:rsid w:val="00AC50F6"/>
    <w:rsid w:val="00AC5E2E"/>
    <w:rsid w:val="00AC6546"/>
    <w:rsid w:val="00AC6733"/>
    <w:rsid w:val="00AC67B3"/>
    <w:rsid w:val="00AC67E9"/>
    <w:rsid w:val="00AD034A"/>
    <w:rsid w:val="00AD1032"/>
    <w:rsid w:val="00AD2045"/>
    <w:rsid w:val="00AD4423"/>
    <w:rsid w:val="00AD463A"/>
    <w:rsid w:val="00AD581F"/>
    <w:rsid w:val="00AD5967"/>
    <w:rsid w:val="00AD59A5"/>
    <w:rsid w:val="00AD5CA9"/>
    <w:rsid w:val="00AD5D45"/>
    <w:rsid w:val="00AE02F6"/>
    <w:rsid w:val="00AE0325"/>
    <w:rsid w:val="00AE0495"/>
    <w:rsid w:val="00AE20D7"/>
    <w:rsid w:val="00AE26B4"/>
    <w:rsid w:val="00AE2E8F"/>
    <w:rsid w:val="00AE4E1E"/>
    <w:rsid w:val="00AE62B8"/>
    <w:rsid w:val="00AE72BD"/>
    <w:rsid w:val="00AE7406"/>
    <w:rsid w:val="00AE7D7F"/>
    <w:rsid w:val="00AF334B"/>
    <w:rsid w:val="00AF3548"/>
    <w:rsid w:val="00AF5AAB"/>
    <w:rsid w:val="00AF7476"/>
    <w:rsid w:val="00AF7E8F"/>
    <w:rsid w:val="00B016E4"/>
    <w:rsid w:val="00B018B1"/>
    <w:rsid w:val="00B01DAD"/>
    <w:rsid w:val="00B02148"/>
    <w:rsid w:val="00B02CA0"/>
    <w:rsid w:val="00B0331B"/>
    <w:rsid w:val="00B0459D"/>
    <w:rsid w:val="00B0534A"/>
    <w:rsid w:val="00B059E7"/>
    <w:rsid w:val="00B061D2"/>
    <w:rsid w:val="00B06726"/>
    <w:rsid w:val="00B068F5"/>
    <w:rsid w:val="00B06FD8"/>
    <w:rsid w:val="00B071D8"/>
    <w:rsid w:val="00B10D61"/>
    <w:rsid w:val="00B12374"/>
    <w:rsid w:val="00B12643"/>
    <w:rsid w:val="00B12E73"/>
    <w:rsid w:val="00B13773"/>
    <w:rsid w:val="00B14AF9"/>
    <w:rsid w:val="00B14C48"/>
    <w:rsid w:val="00B157D7"/>
    <w:rsid w:val="00B1713B"/>
    <w:rsid w:val="00B21022"/>
    <w:rsid w:val="00B22420"/>
    <w:rsid w:val="00B22B47"/>
    <w:rsid w:val="00B22E4B"/>
    <w:rsid w:val="00B23864"/>
    <w:rsid w:val="00B24816"/>
    <w:rsid w:val="00B24F20"/>
    <w:rsid w:val="00B2525E"/>
    <w:rsid w:val="00B25631"/>
    <w:rsid w:val="00B25756"/>
    <w:rsid w:val="00B25E2E"/>
    <w:rsid w:val="00B2639D"/>
    <w:rsid w:val="00B32A64"/>
    <w:rsid w:val="00B32B6C"/>
    <w:rsid w:val="00B33A3A"/>
    <w:rsid w:val="00B3594C"/>
    <w:rsid w:val="00B35B3B"/>
    <w:rsid w:val="00B37685"/>
    <w:rsid w:val="00B37DAD"/>
    <w:rsid w:val="00B42128"/>
    <w:rsid w:val="00B423EE"/>
    <w:rsid w:val="00B44B5F"/>
    <w:rsid w:val="00B453FF"/>
    <w:rsid w:val="00B45907"/>
    <w:rsid w:val="00B478E4"/>
    <w:rsid w:val="00B47DBC"/>
    <w:rsid w:val="00B5018C"/>
    <w:rsid w:val="00B505E0"/>
    <w:rsid w:val="00B54839"/>
    <w:rsid w:val="00B6121C"/>
    <w:rsid w:val="00B625C5"/>
    <w:rsid w:val="00B6270C"/>
    <w:rsid w:val="00B62D24"/>
    <w:rsid w:val="00B645B6"/>
    <w:rsid w:val="00B6569A"/>
    <w:rsid w:val="00B657D3"/>
    <w:rsid w:val="00B66A85"/>
    <w:rsid w:val="00B67EFB"/>
    <w:rsid w:val="00B71413"/>
    <w:rsid w:val="00B71C30"/>
    <w:rsid w:val="00B71E95"/>
    <w:rsid w:val="00B7311B"/>
    <w:rsid w:val="00B73A94"/>
    <w:rsid w:val="00B74518"/>
    <w:rsid w:val="00B75169"/>
    <w:rsid w:val="00B752C6"/>
    <w:rsid w:val="00B76D81"/>
    <w:rsid w:val="00B8016F"/>
    <w:rsid w:val="00B808CB"/>
    <w:rsid w:val="00B84105"/>
    <w:rsid w:val="00B869DF"/>
    <w:rsid w:val="00B90CB0"/>
    <w:rsid w:val="00B91BAB"/>
    <w:rsid w:val="00B91C3E"/>
    <w:rsid w:val="00B925C7"/>
    <w:rsid w:val="00B927A7"/>
    <w:rsid w:val="00B947D9"/>
    <w:rsid w:val="00B95AEF"/>
    <w:rsid w:val="00B96A44"/>
    <w:rsid w:val="00B97A24"/>
    <w:rsid w:val="00BA07C8"/>
    <w:rsid w:val="00BA0815"/>
    <w:rsid w:val="00BA0B88"/>
    <w:rsid w:val="00BA1B83"/>
    <w:rsid w:val="00BA2083"/>
    <w:rsid w:val="00BB0E2F"/>
    <w:rsid w:val="00BB167D"/>
    <w:rsid w:val="00BB1C77"/>
    <w:rsid w:val="00BB3629"/>
    <w:rsid w:val="00BB3D09"/>
    <w:rsid w:val="00BB404B"/>
    <w:rsid w:val="00BB46C9"/>
    <w:rsid w:val="00BB52CE"/>
    <w:rsid w:val="00BB5B26"/>
    <w:rsid w:val="00BB760E"/>
    <w:rsid w:val="00BB7A7E"/>
    <w:rsid w:val="00BC05E4"/>
    <w:rsid w:val="00BC0BD8"/>
    <w:rsid w:val="00BC0F7F"/>
    <w:rsid w:val="00BC14EF"/>
    <w:rsid w:val="00BC1DC0"/>
    <w:rsid w:val="00BC292E"/>
    <w:rsid w:val="00BC3A24"/>
    <w:rsid w:val="00BC6112"/>
    <w:rsid w:val="00BC65CE"/>
    <w:rsid w:val="00BC682E"/>
    <w:rsid w:val="00BC7B25"/>
    <w:rsid w:val="00BD01F4"/>
    <w:rsid w:val="00BD0CBA"/>
    <w:rsid w:val="00BD1617"/>
    <w:rsid w:val="00BD1D67"/>
    <w:rsid w:val="00BD2377"/>
    <w:rsid w:val="00BD327B"/>
    <w:rsid w:val="00BE16E9"/>
    <w:rsid w:val="00BE1A28"/>
    <w:rsid w:val="00BE2860"/>
    <w:rsid w:val="00BE5C99"/>
    <w:rsid w:val="00BE5D85"/>
    <w:rsid w:val="00BE71DA"/>
    <w:rsid w:val="00BE7830"/>
    <w:rsid w:val="00BF0FBE"/>
    <w:rsid w:val="00BF1CB3"/>
    <w:rsid w:val="00BF1FC8"/>
    <w:rsid w:val="00BF20B4"/>
    <w:rsid w:val="00BF20C9"/>
    <w:rsid w:val="00BF2605"/>
    <w:rsid w:val="00BF2ADC"/>
    <w:rsid w:val="00C00196"/>
    <w:rsid w:val="00C00DDA"/>
    <w:rsid w:val="00C04125"/>
    <w:rsid w:val="00C057D5"/>
    <w:rsid w:val="00C05F55"/>
    <w:rsid w:val="00C110B4"/>
    <w:rsid w:val="00C11F42"/>
    <w:rsid w:val="00C13247"/>
    <w:rsid w:val="00C134B6"/>
    <w:rsid w:val="00C14F51"/>
    <w:rsid w:val="00C1697A"/>
    <w:rsid w:val="00C16E5A"/>
    <w:rsid w:val="00C17B01"/>
    <w:rsid w:val="00C20EF1"/>
    <w:rsid w:val="00C2226E"/>
    <w:rsid w:val="00C240A1"/>
    <w:rsid w:val="00C268CB"/>
    <w:rsid w:val="00C305FA"/>
    <w:rsid w:val="00C31A6F"/>
    <w:rsid w:val="00C31F3F"/>
    <w:rsid w:val="00C34948"/>
    <w:rsid w:val="00C34AD3"/>
    <w:rsid w:val="00C350BD"/>
    <w:rsid w:val="00C366B3"/>
    <w:rsid w:val="00C3695B"/>
    <w:rsid w:val="00C40562"/>
    <w:rsid w:val="00C41512"/>
    <w:rsid w:val="00C41F99"/>
    <w:rsid w:val="00C444A1"/>
    <w:rsid w:val="00C44E6A"/>
    <w:rsid w:val="00C45660"/>
    <w:rsid w:val="00C458F7"/>
    <w:rsid w:val="00C4610C"/>
    <w:rsid w:val="00C50E92"/>
    <w:rsid w:val="00C520F6"/>
    <w:rsid w:val="00C536BC"/>
    <w:rsid w:val="00C53B0C"/>
    <w:rsid w:val="00C552D0"/>
    <w:rsid w:val="00C557E3"/>
    <w:rsid w:val="00C559AD"/>
    <w:rsid w:val="00C55D72"/>
    <w:rsid w:val="00C56387"/>
    <w:rsid w:val="00C6490E"/>
    <w:rsid w:val="00C671DD"/>
    <w:rsid w:val="00C67A4D"/>
    <w:rsid w:val="00C705DB"/>
    <w:rsid w:val="00C70E5E"/>
    <w:rsid w:val="00C727D5"/>
    <w:rsid w:val="00C73AB6"/>
    <w:rsid w:val="00C7460B"/>
    <w:rsid w:val="00C75425"/>
    <w:rsid w:val="00C75A26"/>
    <w:rsid w:val="00C760AC"/>
    <w:rsid w:val="00C76689"/>
    <w:rsid w:val="00C7694B"/>
    <w:rsid w:val="00C76B5A"/>
    <w:rsid w:val="00C76E29"/>
    <w:rsid w:val="00C77545"/>
    <w:rsid w:val="00C778F3"/>
    <w:rsid w:val="00C77F16"/>
    <w:rsid w:val="00C80260"/>
    <w:rsid w:val="00C8110A"/>
    <w:rsid w:val="00C8220E"/>
    <w:rsid w:val="00C826BA"/>
    <w:rsid w:val="00C82701"/>
    <w:rsid w:val="00C83974"/>
    <w:rsid w:val="00C853D2"/>
    <w:rsid w:val="00C86FDA"/>
    <w:rsid w:val="00C912BD"/>
    <w:rsid w:val="00C91F4B"/>
    <w:rsid w:val="00C9615F"/>
    <w:rsid w:val="00C96942"/>
    <w:rsid w:val="00C97EF9"/>
    <w:rsid w:val="00C97F99"/>
    <w:rsid w:val="00CA0461"/>
    <w:rsid w:val="00CA0DE7"/>
    <w:rsid w:val="00CA1066"/>
    <w:rsid w:val="00CA255F"/>
    <w:rsid w:val="00CA289F"/>
    <w:rsid w:val="00CA338E"/>
    <w:rsid w:val="00CA4625"/>
    <w:rsid w:val="00CB0173"/>
    <w:rsid w:val="00CB11C8"/>
    <w:rsid w:val="00CB14C2"/>
    <w:rsid w:val="00CB18E0"/>
    <w:rsid w:val="00CB20C7"/>
    <w:rsid w:val="00CB249F"/>
    <w:rsid w:val="00CB4360"/>
    <w:rsid w:val="00CC076D"/>
    <w:rsid w:val="00CC0DA1"/>
    <w:rsid w:val="00CC1859"/>
    <w:rsid w:val="00CC2063"/>
    <w:rsid w:val="00CC5060"/>
    <w:rsid w:val="00CC79D1"/>
    <w:rsid w:val="00CC7C69"/>
    <w:rsid w:val="00CD061D"/>
    <w:rsid w:val="00CD0A11"/>
    <w:rsid w:val="00CD0CB3"/>
    <w:rsid w:val="00CD0F06"/>
    <w:rsid w:val="00CD11F3"/>
    <w:rsid w:val="00CD148B"/>
    <w:rsid w:val="00CD28E7"/>
    <w:rsid w:val="00CD4683"/>
    <w:rsid w:val="00CD50DC"/>
    <w:rsid w:val="00CD5B3B"/>
    <w:rsid w:val="00CD5CDB"/>
    <w:rsid w:val="00CD5E15"/>
    <w:rsid w:val="00CD6AD2"/>
    <w:rsid w:val="00CD6AE4"/>
    <w:rsid w:val="00CD74B5"/>
    <w:rsid w:val="00CE0B17"/>
    <w:rsid w:val="00CE10F8"/>
    <w:rsid w:val="00CE1923"/>
    <w:rsid w:val="00CE1FB9"/>
    <w:rsid w:val="00CE21D8"/>
    <w:rsid w:val="00CE2B83"/>
    <w:rsid w:val="00CE3EB7"/>
    <w:rsid w:val="00CE4334"/>
    <w:rsid w:val="00CE4599"/>
    <w:rsid w:val="00CE531C"/>
    <w:rsid w:val="00CE5629"/>
    <w:rsid w:val="00CE5F5C"/>
    <w:rsid w:val="00CE6871"/>
    <w:rsid w:val="00CF1704"/>
    <w:rsid w:val="00CF19A0"/>
    <w:rsid w:val="00CF2001"/>
    <w:rsid w:val="00CF2DF4"/>
    <w:rsid w:val="00CF38A8"/>
    <w:rsid w:val="00CF3C6A"/>
    <w:rsid w:val="00CF4E2D"/>
    <w:rsid w:val="00CF502D"/>
    <w:rsid w:val="00CF57DE"/>
    <w:rsid w:val="00CF59DC"/>
    <w:rsid w:val="00CF6E9A"/>
    <w:rsid w:val="00CF7F1E"/>
    <w:rsid w:val="00D000FE"/>
    <w:rsid w:val="00D01BAA"/>
    <w:rsid w:val="00D036A3"/>
    <w:rsid w:val="00D03766"/>
    <w:rsid w:val="00D04418"/>
    <w:rsid w:val="00D04E9C"/>
    <w:rsid w:val="00D0608F"/>
    <w:rsid w:val="00D060CB"/>
    <w:rsid w:val="00D06173"/>
    <w:rsid w:val="00D06E9C"/>
    <w:rsid w:val="00D0723F"/>
    <w:rsid w:val="00D0793C"/>
    <w:rsid w:val="00D10655"/>
    <w:rsid w:val="00D10B03"/>
    <w:rsid w:val="00D12264"/>
    <w:rsid w:val="00D12F79"/>
    <w:rsid w:val="00D138B3"/>
    <w:rsid w:val="00D15638"/>
    <w:rsid w:val="00D16CCC"/>
    <w:rsid w:val="00D1783E"/>
    <w:rsid w:val="00D2122C"/>
    <w:rsid w:val="00D21387"/>
    <w:rsid w:val="00D22F63"/>
    <w:rsid w:val="00D23D68"/>
    <w:rsid w:val="00D24E18"/>
    <w:rsid w:val="00D2671E"/>
    <w:rsid w:val="00D26D84"/>
    <w:rsid w:val="00D32311"/>
    <w:rsid w:val="00D325B7"/>
    <w:rsid w:val="00D336B6"/>
    <w:rsid w:val="00D35549"/>
    <w:rsid w:val="00D35601"/>
    <w:rsid w:val="00D35873"/>
    <w:rsid w:val="00D360EF"/>
    <w:rsid w:val="00D37E1B"/>
    <w:rsid w:val="00D42A0D"/>
    <w:rsid w:val="00D42A18"/>
    <w:rsid w:val="00D44113"/>
    <w:rsid w:val="00D44705"/>
    <w:rsid w:val="00D469AF"/>
    <w:rsid w:val="00D46D16"/>
    <w:rsid w:val="00D4726E"/>
    <w:rsid w:val="00D476E0"/>
    <w:rsid w:val="00D5046A"/>
    <w:rsid w:val="00D50673"/>
    <w:rsid w:val="00D50E33"/>
    <w:rsid w:val="00D5229F"/>
    <w:rsid w:val="00D52674"/>
    <w:rsid w:val="00D52DDD"/>
    <w:rsid w:val="00D53C48"/>
    <w:rsid w:val="00D545FF"/>
    <w:rsid w:val="00D5744A"/>
    <w:rsid w:val="00D57C46"/>
    <w:rsid w:val="00D57C90"/>
    <w:rsid w:val="00D6063E"/>
    <w:rsid w:val="00D60A26"/>
    <w:rsid w:val="00D6227E"/>
    <w:rsid w:val="00D632EE"/>
    <w:rsid w:val="00D64107"/>
    <w:rsid w:val="00D67894"/>
    <w:rsid w:val="00D67E1E"/>
    <w:rsid w:val="00D67ED3"/>
    <w:rsid w:val="00D67F74"/>
    <w:rsid w:val="00D70624"/>
    <w:rsid w:val="00D70D93"/>
    <w:rsid w:val="00D70DEF"/>
    <w:rsid w:val="00D70F0C"/>
    <w:rsid w:val="00D720EE"/>
    <w:rsid w:val="00D7253D"/>
    <w:rsid w:val="00D75A85"/>
    <w:rsid w:val="00D82413"/>
    <w:rsid w:val="00D8349C"/>
    <w:rsid w:val="00D83AC4"/>
    <w:rsid w:val="00D83AE4"/>
    <w:rsid w:val="00D841B4"/>
    <w:rsid w:val="00D8669A"/>
    <w:rsid w:val="00D87290"/>
    <w:rsid w:val="00D87AE8"/>
    <w:rsid w:val="00D87C91"/>
    <w:rsid w:val="00D90A45"/>
    <w:rsid w:val="00D90B39"/>
    <w:rsid w:val="00D93D7D"/>
    <w:rsid w:val="00D9534F"/>
    <w:rsid w:val="00D97C6E"/>
    <w:rsid w:val="00D97E79"/>
    <w:rsid w:val="00DA039A"/>
    <w:rsid w:val="00DA17C8"/>
    <w:rsid w:val="00DA373C"/>
    <w:rsid w:val="00DA53BD"/>
    <w:rsid w:val="00DA5C6D"/>
    <w:rsid w:val="00DA5F96"/>
    <w:rsid w:val="00DA6E5B"/>
    <w:rsid w:val="00DA6F3B"/>
    <w:rsid w:val="00DB012B"/>
    <w:rsid w:val="00DB07B5"/>
    <w:rsid w:val="00DB1CC9"/>
    <w:rsid w:val="00DB29E9"/>
    <w:rsid w:val="00DB3CB2"/>
    <w:rsid w:val="00DB53FE"/>
    <w:rsid w:val="00DB5893"/>
    <w:rsid w:val="00DC0D81"/>
    <w:rsid w:val="00DC1E53"/>
    <w:rsid w:val="00DC2528"/>
    <w:rsid w:val="00DD20FF"/>
    <w:rsid w:val="00DD2ABA"/>
    <w:rsid w:val="00DD32B6"/>
    <w:rsid w:val="00DD5E9A"/>
    <w:rsid w:val="00DD6E4F"/>
    <w:rsid w:val="00DD71B6"/>
    <w:rsid w:val="00DD76B1"/>
    <w:rsid w:val="00DE011D"/>
    <w:rsid w:val="00DE0377"/>
    <w:rsid w:val="00DE3620"/>
    <w:rsid w:val="00DE3656"/>
    <w:rsid w:val="00DE4FE8"/>
    <w:rsid w:val="00DE6958"/>
    <w:rsid w:val="00DE77E3"/>
    <w:rsid w:val="00DF03FB"/>
    <w:rsid w:val="00DF1644"/>
    <w:rsid w:val="00E00342"/>
    <w:rsid w:val="00E01702"/>
    <w:rsid w:val="00E01B0C"/>
    <w:rsid w:val="00E02F3F"/>
    <w:rsid w:val="00E05529"/>
    <w:rsid w:val="00E0573A"/>
    <w:rsid w:val="00E07452"/>
    <w:rsid w:val="00E07945"/>
    <w:rsid w:val="00E10AC4"/>
    <w:rsid w:val="00E11E30"/>
    <w:rsid w:val="00E12825"/>
    <w:rsid w:val="00E1414C"/>
    <w:rsid w:val="00E1453F"/>
    <w:rsid w:val="00E14B49"/>
    <w:rsid w:val="00E1516E"/>
    <w:rsid w:val="00E16EC1"/>
    <w:rsid w:val="00E20237"/>
    <w:rsid w:val="00E20D49"/>
    <w:rsid w:val="00E21154"/>
    <w:rsid w:val="00E213FE"/>
    <w:rsid w:val="00E22FBF"/>
    <w:rsid w:val="00E23D6F"/>
    <w:rsid w:val="00E241BE"/>
    <w:rsid w:val="00E26A15"/>
    <w:rsid w:val="00E26AB7"/>
    <w:rsid w:val="00E26B7A"/>
    <w:rsid w:val="00E307DB"/>
    <w:rsid w:val="00E315ED"/>
    <w:rsid w:val="00E31725"/>
    <w:rsid w:val="00E320B4"/>
    <w:rsid w:val="00E36475"/>
    <w:rsid w:val="00E36712"/>
    <w:rsid w:val="00E36BFA"/>
    <w:rsid w:val="00E404AB"/>
    <w:rsid w:val="00E405DD"/>
    <w:rsid w:val="00E4124A"/>
    <w:rsid w:val="00E41A9B"/>
    <w:rsid w:val="00E44EA9"/>
    <w:rsid w:val="00E45383"/>
    <w:rsid w:val="00E4586E"/>
    <w:rsid w:val="00E45FA5"/>
    <w:rsid w:val="00E46B6D"/>
    <w:rsid w:val="00E5071E"/>
    <w:rsid w:val="00E51306"/>
    <w:rsid w:val="00E521E3"/>
    <w:rsid w:val="00E52871"/>
    <w:rsid w:val="00E52EC7"/>
    <w:rsid w:val="00E52EDC"/>
    <w:rsid w:val="00E55D71"/>
    <w:rsid w:val="00E55E82"/>
    <w:rsid w:val="00E5614B"/>
    <w:rsid w:val="00E562FC"/>
    <w:rsid w:val="00E566F9"/>
    <w:rsid w:val="00E57BA1"/>
    <w:rsid w:val="00E609E4"/>
    <w:rsid w:val="00E618AE"/>
    <w:rsid w:val="00E62D0D"/>
    <w:rsid w:val="00E6370E"/>
    <w:rsid w:val="00E649B8"/>
    <w:rsid w:val="00E65339"/>
    <w:rsid w:val="00E655B8"/>
    <w:rsid w:val="00E66FE3"/>
    <w:rsid w:val="00E677EB"/>
    <w:rsid w:val="00E71112"/>
    <w:rsid w:val="00E71724"/>
    <w:rsid w:val="00E738B1"/>
    <w:rsid w:val="00E74DBD"/>
    <w:rsid w:val="00E7774B"/>
    <w:rsid w:val="00E80186"/>
    <w:rsid w:val="00E80C7E"/>
    <w:rsid w:val="00E82299"/>
    <w:rsid w:val="00E82E26"/>
    <w:rsid w:val="00E835C8"/>
    <w:rsid w:val="00E83F48"/>
    <w:rsid w:val="00E90C32"/>
    <w:rsid w:val="00E91A28"/>
    <w:rsid w:val="00E931FD"/>
    <w:rsid w:val="00E94606"/>
    <w:rsid w:val="00E948A8"/>
    <w:rsid w:val="00E94B90"/>
    <w:rsid w:val="00E94E80"/>
    <w:rsid w:val="00E956CC"/>
    <w:rsid w:val="00E95E46"/>
    <w:rsid w:val="00EA19E9"/>
    <w:rsid w:val="00EA1DC4"/>
    <w:rsid w:val="00EA3683"/>
    <w:rsid w:val="00EA3854"/>
    <w:rsid w:val="00EA4384"/>
    <w:rsid w:val="00EA5DAC"/>
    <w:rsid w:val="00EA7534"/>
    <w:rsid w:val="00EA7DAA"/>
    <w:rsid w:val="00EB050B"/>
    <w:rsid w:val="00EB1EA5"/>
    <w:rsid w:val="00EB4416"/>
    <w:rsid w:val="00EB4625"/>
    <w:rsid w:val="00EB54CE"/>
    <w:rsid w:val="00EC0C8A"/>
    <w:rsid w:val="00EC1608"/>
    <w:rsid w:val="00EC1D84"/>
    <w:rsid w:val="00EC2B4A"/>
    <w:rsid w:val="00EC2DA1"/>
    <w:rsid w:val="00EC3BFE"/>
    <w:rsid w:val="00EC47FB"/>
    <w:rsid w:val="00EC5364"/>
    <w:rsid w:val="00EC5644"/>
    <w:rsid w:val="00EC5CD1"/>
    <w:rsid w:val="00EC6433"/>
    <w:rsid w:val="00EC65A7"/>
    <w:rsid w:val="00EC765E"/>
    <w:rsid w:val="00EC7B1C"/>
    <w:rsid w:val="00ED1D59"/>
    <w:rsid w:val="00ED2275"/>
    <w:rsid w:val="00ED2A1D"/>
    <w:rsid w:val="00ED2C1B"/>
    <w:rsid w:val="00ED39BD"/>
    <w:rsid w:val="00ED5599"/>
    <w:rsid w:val="00ED666D"/>
    <w:rsid w:val="00EE06FC"/>
    <w:rsid w:val="00EE08C3"/>
    <w:rsid w:val="00EE0E65"/>
    <w:rsid w:val="00EE116F"/>
    <w:rsid w:val="00EE2E48"/>
    <w:rsid w:val="00EE318B"/>
    <w:rsid w:val="00EE3768"/>
    <w:rsid w:val="00EE4533"/>
    <w:rsid w:val="00EE4614"/>
    <w:rsid w:val="00EE46C6"/>
    <w:rsid w:val="00EE4CC5"/>
    <w:rsid w:val="00EE51B1"/>
    <w:rsid w:val="00EE54EE"/>
    <w:rsid w:val="00EE58C6"/>
    <w:rsid w:val="00EE7794"/>
    <w:rsid w:val="00EF005D"/>
    <w:rsid w:val="00EF2F6C"/>
    <w:rsid w:val="00EF350E"/>
    <w:rsid w:val="00EF46B6"/>
    <w:rsid w:val="00EF4E0D"/>
    <w:rsid w:val="00EF5933"/>
    <w:rsid w:val="00EF60F1"/>
    <w:rsid w:val="00EF670D"/>
    <w:rsid w:val="00F00B9B"/>
    <w:rsid w:val="00F01950"/>
    <w:rsid w:val="00F0252D"/>
    <w:rsid w:val="00F03180"/>
    <w:rsid w:val="00F0477B"/>
    <w:rsid w:val="00F04B28"/>
    <w:rsid w:val="00F04FA0"/>
    <w:rsid w:val="00F06611"/>
    <w:rsid w:val="00F1081C"/>
    <w:rsid w:val="00F1123F"/>
    <w:rsid w:val="00F1253F"/>
    <w:rsid w:val="00F14416"/>
    <w:rsid w:val="00F14D84"/>
    <w:rsid w:val="00F1659A"/>
    <w:rsid w:val="00F16913"/>
    <w:rsid w:val="00F16B33"/>
    <w:rsid w:val="00F17973"/>
    <w:rsid w:val="00F17D8D"/>
    <w:rsid w:val="00F20D1B"/>
    <w:rsid w:val="00F21BDC"/>
    <w:rsid w:val="00F238AB"/>
    <w:rsid w:val="00F23DF4"/>
    <w:rsid w:val="00F2475C"/>
    <w:rsid w:val="00F2534D"/>
    <w:rsid w:val="00F25E8A"/>
    <w:rsid w:val="00F273A8"/>
    <w:rsid w:val="00F27CA2"/>
    <w:rsid w:val="00F30BCA"/>
    <w:rsid w:val="00F33FA1"/>
    <w:rsid w:val="00F3528C"/>
    <w:rsid w:val="00F354C2"/>
    <w:rsid w:val="00F35560"/>
    <w:rsid w:val="00F3580D"/>
    <w:rsid w:val="00F3597E"/>
    <w:rsid w:val="00F36733"/>
    <w:rsid w:val="00F4016F"/>
    <w:rsid w:val="00F41366"/>
    <w:rsid w:val="00F43485"/>
    <w:rsid w:val="00F45B6B"/>
    <w:rsid w:val="00F46908"/>
    <w:rsid w:val="00F469AD"/>
    <w:rsid w:val="00F47711"/>
    <w:rsid w:val="00F524F6"/>
    <w:rsid w:val="00F52FF5"/>
    <w:rsid w:val="00F61084"/>
    <w:rsid w:val="00F623D8"/>
    <w:rsid w:val="00F62B35"/>
    <w:rsid w:val="00F63384"/>
    <w:rsid w:val="00F63965"/>
    <w:rsid w:val="00F6572D"/>
    <w:rsid w:val="00F65C8A"/>
    <w:rsid w:val="00F66C02"/>
    <w:rsid w:val="00F6739A"/>
    <w:rsid w:val="00F7063D"/>
    <w:rsid w:val="00F7102E"/>
    <w:rsid w:val="00F71544"/>
    <w:rsid w:val="00F71565"/>
    <w:rsid w:val="00F720D3"/>
    <w:rsid w:val="00F73DF8"/>
    <w:rsid w:val="00F73E08"/>
    <w:rsid w:val="00F74037"/>
    <w:rsid w:val="00F7557C"/>
    <w:rsid w:val="00F76889"/>
    <w:rsid w:val="00F77DC9"/>
    <w:rsid w:val="00F80062"/>
    <w:rsid w:val="00F808C7"/>
    <w:rsid w:val="00F812D7"/>
    <w:rsid w:val="00F824F1"/>
    <w:rsid w:val="00F8539C"/>
    <w:rsid w:val="00F858E4"/>
    <w:rsid w:val="00F85F2A"/>
    <w:rsid w:val="00F860D8"/>
    <w:rsid w:val="00F86E33"/>
    <w:rsid w:val="00F903C4"/>
    <w:rsid w:val="00F90CD1"/>
    <w:rsid w:val="00F9152A"/>
    <w:rsid w:val="00F92E5D"/>
    <w:rsid w:val="00F931E6"/>
    <w:rsid w:val="00F94184"/>
    <w:rsid w:val="00F95B9A"/>
    <w:rsid w:val="00F961C3"/>
    <w:rsid w:val="00F97499"/>
    <w:rsid w:val="00FA0237"/>
    <w:rsid w:val="00FA051C"/>
    <w:rsid w:val="00FA10B4"/>
    <w:rsid w:val="00FA1A34"/>
    <w:rsid w:val="00FA2A8C"/>
    <w:rsid w:val="00FA2D9E"/>
    <w:rsid w:val="00FA386E"/>
    <w:rsid w:val="00FA4559"/>
    <w:rsid w:val="00FA45A2"/>
    <w:rsid w:val="00FA4C16"/>
    <w:rsid w:val="00FA609A"/>
    <w:rsid w:val="00FA614E"/>
    <w:rsid w:val="00FA796C"/>
    <w:rsid w:val="00FB0D84"/>
    <w:rsid w:val="00FB285F"/>
    <w:rsid w:val="00FB4E4D"/>
    <w:rsid w:val="00FB5E65"/>
    <w:rsid w:val="00FB5EA1"/>
    <w:rsid w:val="00FB6C22"/>
    <w:rsid w:val="00FB6D27"/>
    <w:rsid w:val="00FC0284"/>
    <w:rsid w:val="00FC4105"/>
    <w:rsid w:val="00FD0E63"/>
    <w:rsid w:val="00FD1A49"/>
    <w:rsid w:val="00FD1A6F"/>
    <w:rsid w:val="00FD1AE8"/>
    <w:rsid w:val="00FD2768"/>
    <w:rsid w:val="00FD49B6"/>
    <w:rsid w:val="00FD5336"/>
    <w:rsid w:val="00FD5476"/>
    <w:rsid w:val="00FD6386"/>
    <w:rsid w:val="00FD662F"/>
    <w:rsid w:val="00FE1247"/>
    <w:rsid w:val="00FE32A4"/>
    <w:rsid w:val="00FE3345"/>
    <w:rsid w:val="00FE6757"/>
    <w:rsid w:val="00FE6C09"/>
    <w:rsid w:val="00FF02BF"/>
    <w:rsid w:val="00FF1043"/>
    <w:rsid w:val="00FF1352"/>
    <w:rsid w:val="00FF47B1"/>
    <w:rsid w:val="00FF5BF9"/>
    <w:rsid w:val="00FF6D08"/>
    <w:rsid w:val="00FF77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366AED"/>
  <w15:docId w15:val="{97B94B70-4390-4776-ADD0-4B9A9EB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4C"/>
    <w:pPr>
      <w:spacing w:after="120" w:line="276" w:lineRule="auto"/>
      <w:ind w:left="1701"/>
      <w:jc w:val="both"/>
    </w:pPr>
    <w:rPr>
      <w:rFonts w:ascii="Trebuchet MS" w:hAnsi="Trebuchet MS"/>
      <w:sz w:val="22"/>
      <w:szCs w:val="22"/>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qFormat/>
    <w:rsid w:val="00CD5B3B"/>
    <w:pPr>
      <w:keepNext/>
      <w:spacing w:before="240" w:after="60"/>
      <w:outlineLvl w:val="0"/>
    </w:pPr>
    <w:rPr>
      <w:rFonts w:ascii="Calibri" w:eastAsia="MS Gothic" w:hAnsi="Calibri"/>
      <w:b/>
      <w:bCs/>
      <w:kern w:val="32"/>
      <w:sz w:val="32"/>
      <w:szCs w:val="32"/>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qFormat/>
    <w:rsid w:val="00100F36"/>
    <w:pPr>
      <w:keepNext/>
      <w:spacing w:before="240" w:after="60"/>
      <w:outlineLvl w:val="1"/>
    </w:pPr>
    <w:rPr>
      <w:rFonts w:ascii="Calibri" w:eastAsia="MS Gothic" w:hAnsi="Calibri"/>
      <w:b/>
      <w:bCs/>
      <w:i/>
      <w:iCs/>
      <w:sz w:val="28"/>
      <w:szCs w:val="28"/>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next w:val="Normal"/>
    <w:link w:val="Titlu3Caracter"/>
    <w:unhideWhenUsed/>
    <w:qFormat/>
    <w:rsid w:val="00604705"/>
    <w:pPr>
      <w:keepNext/>
      <w:keepLines/>
      <w:spacing w:after="4" w:line="259" w:lineRule="auto"/>
      <w:ind w:left="2921" w:hanging="10"/>
      <w:jc w:val="center"/>
      <w:outlineLvl w:val="2"/>
    </w:pPr>
    <w:rPr>
      <w:rFonts w:ascii="Arial" w:eastAsia="Arial" w:hAnsi="Arial"/>
      <w:b/>
      <w:color w:val="000000"/>
      <w:sz w:val="18"/>
      <w:lang w:val="en-GB" w:eastAsia="en-GB"/>
    </w:rPr>
  </w:style>
  <w:style w:type="paragraph" w:styleId="Titlu4">
    <w:name w:val="heading 4"/>
    <w:aliases w:val="H4 Char"/>
    <w:basedOn w:val="Normal"/>
    <w:next w:val="Normal"/>
    <w:link w:val="Titlu4Caracter"/>
    <w:unhideWhenUsed/>
    <w:qFormat/>
    <w:rsid w:val="00F7102E"/>
    <w:pPr>
      <w:keepNext/>
      <w:keepLines/>
      <w:spacing w:before="40" w:after="0"/>
      <w:ind w:left="864" w:hanging="864"/>
      <w:jc w:val="left"/>
      <w:outlineLvl w:val="3"/>
    </w:pPr>
    <w:rPr>
      <w:rFonts w:ascii="Cambria" w:eastAsia="Times New Roman" w:hAnsi="Cambria"/>
      <w:i/>
      <w:iCs/>
      <w:color w:val="365F91"/>
      <w:lang w:val="ro-RO"/>
    </w:rPr>
  </w:style>
  <w:style w:type="paragraph" w:styleId="Titlu5">
    <w:name w:val="heading 5"/>
    <w:aliases w:val=" Char"/>
    <w:basedOn w:val="Normal"/>
    <w:next w:val="Normal"/>
    <w:link w:val="Titlu5Caracter"/>
    <w:unhideWhenUsed/>
    <w:qFormat/>
    <w:rsid w:val="00F7102E"/>
    <w:pPr>
      <w:keepNext/>
      <w:keepLines/>
      <w:spacing w:before="40" w:after="0"/>
      <w:ind w:left="1008" w:hanging="1008"/>
      <w:jc w:val="left"/>
      <w:outlineLvl w:val="4"/>
    </w:pPr>
    <w:rPr>
      <w:rFonts w:ascii="Cambria" w:eastAsia="Times New Roman" w:hAnsi="Cambria"/>
      <w:color w:val="365F91"/>
      <w:lang w:val="ro-RO"/>
    </w:rPr>
  </w:style>
  <w:style w:type="paragraph" w:styleId="Titlu6">
    <w:name w:val="heading 6"/>
    <w:basedOn w:val="Normal"/>
    <w:next w:val="Normal"/>
    <w:link w:val="Titlu6Caracter"/>
    <w:unhideWhenUsed/>
    <w:qFormat/>
    <w:rsid w:val="00604705"/>
    <w:pPr>
      <w:spacing w:before="240" w:after="60"/>
      <w:ind w:left="0"/>
      <w:jc w:val="left"/>
      <w:outlineLvl w:val="5"/>
    </w:pPr>
    <w:rPr>
      <w:rFonts w:ascii="Calibri" w:eastAsia="Times New Roman" w:hAnsi="Calibri"/>
      <w:b/>
      <w:bCs/>
      <w:lang w:val="ro-RO"/>
    </w:rPr>
  </w:style>
  <w:style w:type="paragraph" w:styleId="Titlu7">
    <w:name w:val="heading 7"/>
    <w:aliases w:val="Heading 7 (do not use) Char"/>
    <w:basedOn w:val="Normal"/>
    <w:next w:val="Normal"/>
    <w:link w:val="Titlu7Caracter"/>
    <w:unhideWhenUsed/>
    <w:qFormat/>
    <w:rsid w:val="00F7102E"/>
    <w:pPr>
      <w:keepNext/>
      <w:keepLines/>
      <w:spacing w:before="40" w:after="0"/>
      <w:ind w:left="1296" w:hanging="1296"/>
      <w:jc w:val="left"/>
      <w:outlineLvl w:val="6"/>
    </w:pPr>
    <w:rPr>
      <w:rFonts w:ascii="Cambria" w:eastAsia="Times New Roman" w:hAnsi="Cambria"/>
      <w:i/>
      <w:iCs/>
      <w:color w:val="243F60"/>
      <w:lang w:val="ro-RO"/>
    </w:rPr>
  </w:style>
  <w:style w:type="paragraph" w:styleId="Titlu8">
    <w:name w:val="heading 8"/>
    <w:aliases w:val="Heading 8 (do not use) Char"/>
    <w:basedOn w:val="Normal"/>
    <w:next w:val="Normal"/>
    <w:link w:val="Titlu8Caracter"/>
    <w:unhideWhenUsed/>
    <w:qFormat/>
    <w:rsid w:val="00F7102E"/>
    <w:pPr>
      <w:keepNext/>
      <w:keepLines/>
      <w:spacing w:before="40" w:after="0"/>
      <w:ind w:left="1440" w:hanging="1440"/>
      <w:jc w:val="left"/>
      <w:outlineLvl w:val="7"/>
    </w:pPr>
    <w:rPr>
      <w:rFonts w:ascii="Cambria" w:eastAsia="Times New Roman" w:hAnsi="Cambria"/>
      <w:color w:val="272727"/>
      <w:sz w:val="21"/>
      <w:szCs w:val="21"/>
      <w:lang w:val="ro-RO"/>
    </w:rPr>
  </w:style>
  <w:style w:type="paragraph" w:styleId="Titlu9">
    <w:name w:val="heading 9"/>
    <w:aliases w:val="Heading 9 (do not use) Char"/>
    <w:basedOn w:val="Normal"/>
    <w:next w:val="Normal"/>
    <w:link w:val="Titlu9Caracter"/>
    <w:unhideWhenUsed/>
    <w:qFormat/>
    <w:rsid w:val="00F7102E"/>
    <w:pPr>
      <w:keepNext/>
      <w:keepLines/>
      <w:spacing w:before="40" w:after="0"/>
      <w:ind w:left="1584" w:hanging="1584"/>
      <w:jc w:val="left"/>
      <w:outlineLvl w:val="8"/>
    </w:pPr>
    <w:rPr>
      <w:rFonts w:ascii="Cambria" w:eastAsia="Times New Roman" w:hAnsi="Cambria"/>
      <w:i/>
      <w:iCs/>
      <w:color w:val="272727"/>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rsid w:val="00CD5B3B"/>
    <w:rPr>
      <w:sz w:val="24"/>
      <w:szCs w:val="24"/>
    </w:rPr>
  </w:style>
  <w:style w:type="paragraph" w:styleId="Subsol">
    <w:name w:val="footer"/>
    <w:aliases w:val="Fußzeile-2 Char"/>
    <w:basedOn w:val="Normal"/>
    <w:link w:val="SubsolCaracter"/>
    <w:unhideWhenUsed/>
    <w:rsid w:val="00CD5B3B"/>
    <w:pPr>
      <w:tabs>
        <w:tab w:val="center" w:pos="4320"/>
        <w:tab w:val="right" w:pos="8640"/>
      </w:tabs>
    </w:pPr>
    <w:rPr>
      <w:rFonts w:ascii="Cambria" w:hAnsi="Cambria"/>
      <w:sz w:val="24"/>
      <w:szCs w:val="24"/>
    </w:rPr>
  </w:style>
  <w:style w:type="character" w:customStyle="1" w:styleId="SubsolCaracter">
    <w:name w:val="Subsol Caracter"/>
    <w:aliases w:val="Fußzeile-2 Char Caracter"/>
    <w:link w:val="Subsol"/>
    <w:rsid w:val="00CD5B3B"/>
    <w:rPr>
      <w:sz w:val="24"/>
      <w:szCs w:val="24"/>
    </w:rPr>
  </w:style>
  <w:style w:type="table" w:styleId="Tabelgril">
    <w:name w:val="Table Grid"/>
    <w:basedOn w:val="TabelNormal"/>
    <w:uiPriority w:val="3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rsid w:val="00E562FC"/>
    <w:rPr>
      <w:rFonts w:ascii="Calibri" w:eastAsia="MS Gothic" w:hAnsi="Calibri" w:cs="Times New Roman"/>
      <w:b/>
      <w:bCs/>
      <w:kern w:val="28"/>
      <w:sz w:val="32"/>
      <w:szCs w:val="32"/>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link w:val="Titlu2"/>
    <w:rsid w:val="00100F36"/>
    <w:rPr>
      <w:rFonts w:ascii="Calibri" w:eastAsia="MS Gothic" w:hAnsi="Calibri" w:cs="Times New Roman"/>
      <w:b/>
      <w:bCs/>
      <w:i/>
      <w:iCs/>
      <w:sz w:val="28"/>
      <w:szCs w:val="28"/>
    </w:rPr>
  </w:style>
  <w:style w:type="paragraph" w:styleId="TextnBalon">
    <w:name w:val="Balloon Text"/>
    <w:basedOn w:val="Normal"/>
    <w:link w:val="TextnBalonCaracter"/>
    <w:unhideWhenUsed/>
    <w:rsid w:val="00960DEA"/>
    <w:pPr>
      <w:spacing w:after="0" w:line="240" w:lineRule="auto"/>
    </w:pPr>
    <w:rPr>
      <w:rFonts w:ascii="Lucida Grande" w:hAnsi="Lucida Grande"/>
      <w:sz w:val="18"/>
      <w:szCs w:val="18"/>
    </w:rPr>
  </w:style>
  <w:style w:type="character" w:customStyle="1" w:styleId="TextnBalonCaracter">
    <w:name w:val="Text în Balon Caracter"/>
    <w:link w:val="TextnBalon"/>
    <w:rsid w:val="00960DEA"/>
    <w:rPr>
      <w:rFonts w:ascii="Lucida Grande" w:hAnsi="Lucida Grande" w:cs="Lucida Grande"/>
      <w:sz w:val="18"/>
      <w:szCs w:val="18"/>
      <w:lang w:val="en-US" w:eastAsia="en-US"/>
    </w:rPr>
  </w:style>
  <w:style w:type="paragraph" w:styleId="Listparagraf">
    <w:name w:val="List Paragraph"/>
    <w:aliases w:val="Forth level,lp1,Heading x1 Char,Forth level Char,List Paragraph Char,lp1 Char"/>
    <w:basedOn w:val="Normal"/>
    <w:next w:val="Normal"/>
    <w:link w:val="ListparagrafCaracter1"/>
    <w:uiPriority w:val="34"/>
    <w:qFormat/>
    <w:rsid w:val="000016D4"/>
    <w:pPr>
      <w:spacing w:after="0" w:line="240" w:lineRule="auto"/>
      <w:ind w:left="720"/>
      <w:jc w:val="left"/>
    </w:pPr>
    <w:rPr>
      <w:rFonts w:ascii="Times New Roman" w:eastAsia="Times New Roman" w:hAnsi="Times New Roman"/>
      <w:sz w:val="24"/>
      <w:szCs w:val="20"/>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link w:val="Titlu3"/>
    <w:rsid w:val="00604705"/>
    <w:rPr>
      <w:rFonts w:ascii="Arial" w:eastAsia="Arial" w:hAnsi="Arial"/>
      <w:b/>
      <w:color w:val="000000"/>
      <w:sz w:val="18"/>
      <w:lang w:val="en-GB" w:eastAsia="en-GB" w:bidi="ar-SA"/>
    </w:rPr>
  </w:style>
  <w:style w:type="character" w:customStyle="1" w:styleId="Titlu6Caracter">
    <w:name w:val="Titlu 6 Caracter"/>
    <w:link w:val="Titlu6"/>
    <w:rsid w:val="00604705"/>
    <w:rPr>
      <w:rFonts w:ascii="Calibri" w:eastAsia="Times New Roman" w:hAnsi="Calibri"/>
      <w:b/>
      <w:bCs/>
      <w:sz w:val="22"/>
      <w:szCs w:val="22"/>
      <w:lang w:val="ro-RO"/>
    </w:rPr>
  </w:style>
  <w:style w:type="table" w:customStyle="1" w:styleId="TableGrid">
    <w:name w:val="TableGrid"/>
    <w:rsid w:val="00604705"/>
    <w:rPr>
      <w:rFonts w:ascii="Calibri" w:eastAsia="Times New Roman" w:hAnsi="Calibri"/>
      <w:sz w:val="22"/>
      <w:szCs w:val="22"/>
      <w:lang w:val="en-GB" w:eastAsia="en-GB"/>
    </w:rPr>
    <w:tblPr>
      <w:tblCellMar>
        <w:top w:w="0" w:type="dxa"/>
        <w:left w:w="0" w:type="dxa"/>
        <w:bottom w:w="0" w:type="dxa"/>
        <w:right w:w="0" w:type="dxa"/>
      </w:tblCellMar>
    </w:tblPr>
  </w:style>
  <w:style w:type="paragraph" w:styleId="Frspaiere">
    <w:name w:val="No Spacing"/>
    <w:next w:val="Normal"/>
    <w:link w:val="FrspaiereCaracter"/>
    <w:uiPriority w:val="1"/>
    <w:qFormat/>
    <w:rsid w:val="00604705"/>
    <w:rPr>
      <w:rFonts w:ascii="Times New Roman" w:eastAsia="Times New Roman" w:hAnsi="Times New Roman"/>
      <w:lang w:val="en-GB" w:eastAsia="en-GB"/>
    </w:rPr>
  </w:style>
  <w:style w:type="paragraph" w:styleId="Indentnormal">
    <w:name w:val="Normal Indent"/>
    <w:basedOn w:val="Normal"/>
    <w:rsid w:val="00604705"/>
    <w:pPr>
      <w:spacing w:before="240" w:after="0" w:line="240" w:lineRule="auto"/>
    </w:pPr>
    <w:rPr>
      <w:rFonts w:ascii="Optima" w:eastAsia="Times New Roman" w:hAnsi="Optima"/>
      <w:szCs w:val="20"/>
      <w:lang w:val="en-GB"/>
    </w:rPr>
  </w:style>
  <w:style w:type="character" w:customStyle="1" w:styleId="FrspaiereCaracter">
    <w:name w:val="Fără spațiere Caracter"/>
    <w:link w:val="Frspaiere"/>
    <w:uiPriority w:val="1"/>
    <w:rsid w:val="00604705"/>
    <w:rPr>
      <w:rFonts w:ascii="Times New Roman" w:eastAsia="Times New Roman" w:hAnsi="Times New Roman"/>
      <w:lang w:val="en-GB" w:eastAsia="en-GB" w:bidi="ar-SA"/>
    </w:rPr>
  </w:style>
  <w:style w:type="paragraph" w:styleId="Textsimplu">
    <w:name w:val="Plain Text"/>
    <w:basedOn w:val="Normal"/>
    <w:next w:val="Normal"/>
    <w:link w:val="TextsimpluCaracter"/>
    <w:unhideWhenUsed/>
    <w:rsid w:val="00604705"/>
    <w:pPr>
      <w:spacing w:after="0" w:line="240" w:lineRule="auto"/>
      <w:ind w:left="0"/>
      <w:jc w:val="left"/>
    </w:pPr>
    <w:rPr>
      <w:rFonts w:ascii="Courier New" w:eastAsia="Times New Roman" w:hAnsi="Courier New"/>
      <w:sz w:val="21"/>
      <w:szCs w:val="20"/>
      <w:lang w:val="ro-RO"/>
    </w:rPr>
  </w:style>
  <w:style w:type="character" w:customStyle="1" w:styleId="TextsimpluCaracter">
    <w:name w:val="Text simplu Caracter"/>
    <w:link w:val="Textsimplu"/>
    <w:uiPriority w:val="99"/>
    <w:rsid w:val="00604705"/>
    <w:rPr>
      <w:rFonts w:ascii="Courier New" w:eastAsia="Times New Roman" w:hAnsi="Courier New"/>
      <w:sz w:val="21"/>
      <w:lang w:val="ro-RO"/>
    </w:rPr>
  </w:style>
  <w:style w:type="character" w:customStyle="1" w:styleId="FontStyle72">
    <w:name w:val="Font Style72"/>
    <w:rsid w:val="00604705"/>
    <w:rPr>
      <w:rFonts w:ascii="Times New Roman" w:hAnsi="Times New Roman" w:cs="Times New Roman"/>
      <w:sz w:val="22"/>
      <w:szCs w:val="22"/>
    </w:rPr>
  </w:style>
  <w:style w:type="paragraph" w:customStyle="1" w:styleId="Style37">
    <w:name w:val="Style37"/>
    <w:basedOn w:val="Normal"/>
    <w:rsid w:val="00604705"/>
    <w:pPr>
      <w:widowControl w:val="0"/>
      <w:autoSpaceDE w:val="0"/>
      <w:autoSpaceDN w:val="0"/>
      <w:adjustRightInd w:val="0"/>
      <w:spacing w:after="0" w:line="276" w:lineRule="exact"/>
      <w:ind w:left="0" w:hanging="338"/>
    </w:pPr>
    <w:rPr>
      <w:rFonts w:ascii="Franklin Gothic Heavy" w:eastAsia="Times New Roman" w:hAnsi="Franklin Gothic Heavy"/>
      <w:sz w:val="24"/>
      <w:szCs w:val="24"/>
    </w:rPr>
  </w:style>
  <w:style w:type="paragraph" w:customStyle="1" w:styleId="Style41">
    <w:name w:val="Style41"/>
    <w:basedOn w:val="Normal"/>
    <w:rsid w:val="00604705"/>
    <w:pPr>
      <w:widowControl w:val="0"/>
      <w:autoSpaceDE w:val="0"/>
      <w:autoSpaceDN w:val="0"/>
      <w:adjustRightInd w:val="0"/>
      <w:spacing w:after="0" w:line="277" w:lineRule="exact"/>
      <w:ind w:left="0" w:hanging="336"/>
      <w:jc w:val="left"/>
    </w:pPr>
    <w:rPr>
      <w:rFonts w:ascii="Franklin Gothic Heavy" w:eastAsia="Times New Roman" w:hAnsi="Franklin Gothic Heavy"/>
      <w:sz w:val="24"/>
      <w:szCs w:val="24"/>
    </w:rPr>
  </w:style>
  <w:style w:type="character" w:styleId="Numrdepagin">
    <w:name w:val="page number"/>
    <w:unhideWhenUsed/>
    <w:rsid w:val="00604705"/>
  </w:style>
  <w:style w:type="table" w:customStyle="1" w:styleId="TableGrid1">
    <w:name w:val="TableGrid1"/>
    <w:rsid w:val="00604705"/>
    <w:rPr>
      <w:rFonts w:ascii="Calibri" w:eastAsia="Times New Roman" w:hAnsi="Calibri"/>
      <w:sz w:val="22"/>
      <w:szCs w:val="22"/>
      <w:lang w:val="en-GB" w:eastAsia="en-GB"/>
    </w:rPr>
    <w:tblPr>
      <w:tblCellMar>
        <w:top w:w="0" w:type="dxa"/>
        <w:left w:w="0" w:type="dxa"/>
        <w:bottom w:w="0" w:type="dxa"/>
        <w:right w:w="0" w:type="dxa"/>
      </w:tblCellMar>
    </w:tblPr>
  </w:style>
  <w:style w:type="paragraph" w:styleId="Legend">
    <w:name w:val="caption"/>
    <w:basedOn w:val="Normal"/>
    <w:next w:val="Normal"/>
    <w:unhideWhenUsed/>
    <w:qFormat/>
    <w:rsid w:val="00604705"/>
    <w:pPr>
      <w:spacing w:after="0" w:line="240" w:lineRule="auto"/>
      <w:ind w:left="0"/>
      <w:jc w:val="left"/>
    </w:pPr>
    <w:rPr>
      <w:rFonts w:ascii="Times New Roman" w:eastAsia="Times New Roman" w:hAnsi="Times New Roman"/>
      <w:b/>
      <w:bCs/>
      <w:sz w:val="20"/>
      <w:szCs w:val="20"/>
    </w:rPr>
  </w:style>
  <w:style w:type="character" w:styleId="Hyperlink">
    <w:name w:val="Hyperlink"/>
    <w:uiPriority w:val="99"/>
    <w:unhideWhenUsed/>
    <w:rsid w:val="00C134B6"/>
    <w:rPr>
      <w:color w:val="0563C1"/>
      <w:u w:val="single"/>
    </w:rPr>
  </w:style>
  <w:style w:type="paragraph" w:customStyle="1" w:styleId="Bullet">
    <w:name w:val="Bullet"/>
    <w:basedOn w:val="Normal"/>
    <w:rsid w:val="00B02CA0"/>
    <w:pPr>
      <w:numPr>
        <w:numId w:val="3"/>
      </w:numPr>
      <w:tabs>
        <w:tab w:val="clear" w:pos="360"/>
      </w:tabs>
      <w:spacing w:before="120" w:after="0" w:line="240" w:lineRule="auto"/>
      <w:ind w:left="0" w:firstLine="0"/>
    </w:pPr>
    <w:rPr>
      <w:rFonts w:ascii="Times New Roman" w:eastAsia="Times New Roman" w:hAnsi="Times New Roman"/>
      <w:lang w:val="en-GB"/>
    </w:rPr>
  </w:style>
  <w:style w:type="paragraph" w:styleId="Corptext2">
    <w:name w:val="Body Text 2"/>
    <w:basedOn w:val="Normal"/>
    <w:link w:val="Corptext2Caracter"/>
    <w:rsid w:val="000A523C"/>
    <w:pPr>
      <w:spacing w:after="0" w:line="240" w:lineRule="auto"/>
      <w:ind w:left="0"/>
    </w:pPr>
    <w:rPr>
      <w:rFonts w:ascii="Times New Roman" w:eastAsia="Times New Roman" w:hAnsi="Times New Roman"/>
      <w:sz w:val="28"/>
      <w:szCs w:val="24"/>
      <w:lang w:val="ro-RO"/>
    </w:rPr>
  </w:style>
  <w:style w:type="character" w:customStyle="1" w:styleId="Corptext2Caracter">
    <w:name w:val="Corp text 2 Caracter"/>
    <w:link w:val="Corptext2"/>
    <w:rsid w:val="000A523C"/>
    <w:rPr>
      <w:rFonts w:ascii="Times New Roman" w:eastAsia="Times New Roman" w:hAnsi="Times New Roman"/>
      <w:sz w:val="28"/>
      <w:szCs w:val="24"/>
      <w:lang w:val="ro-RO"/>
    </w:rPr>
  </w:style>
  <w:style w:type="table" w:customStyle="1" w:styleId="TableGrid10">
    <w:name w:val="Table Grid1"/>
    <w:basedOn w:val="TabelNormal"/>
    <w:next w:val="Tabelgril"/>
    <w:rsid w:val="004A0A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rsid w:val="00B33A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CBF"/>
    <w:rPr>
      <w:rFonts w:ascii="Times New Roman" w:hAnsi="Times New Roman"/>
      <w:sz w:val="24"/>
      <w:szCs w:val="24"/>
    </w:rPr>
  </w:style>
  <w:style w:type="character" w:customStyle="1" w:styleId="Titlu4Caracter">
    <w:name w:val="Titlu 4 Caracter"/>
    <w:aliases w:val="H4 Char Caracter"/>
    <w:link w:val="Titlu4"/>
    <w:rsid w:val="00F7102E"/>
    <w:rPr>
      <w:rFonts w:eastAsia="Times New Roman"/>
      <w:i/>
      <w:iCs/>
      <w:color w:val="365F91"/>
      <w:sz w:val="22"/>
      <w:szCs w:val="22"/>
      <w:lang w:val="ro-RO"/>
    </w:rPr>
  </w:style>
  <w:style w:type="character" w:customStyle="1" w:styleId="Titlu5Caracter">
    <w:name w:val="Titlu 5 Caracter"/>
    <w:aliases w:val=" Char Caracter"/>
    <w:link w:val="Titlu5"/>
    <w:rsid w:val="00F7102E"/>
    <w:rPr>
      <w:rFonts w:eastAsia="Times New Roman"/>
      <w:color w:val="365F91"/>
      <w:sz w:val="22"/>
      <w:szCs w:val="22"/>
      <w:lang w:val="ro-RO"/>
    </w:rPr>
  </w:style>
  <w:style w:type="character" w:customStyle="1" w:styleId="Titlu7Caracter">
    <w:name w:val="Titlu 7 Caracter"/>
    <w:aliases w:val="Heading 7 (do not use) Char Caracter"/>
    <w:link w:val="Titlu7"/>
    <w:rsid w:val="00F7102E"/>
    <w:rPr>
      <w:rFonts w:eastAsia="Times New Roman"/>
      <w:i/>
      <w:iCs/>
      <w:color w:val="243F60"/>
      <w:sz w:val="22"/>
      <w:szCs w:val="22"/>
      <w:lang w:val="ro-RO"/>
    </w:rPr>
  </w:style>
  <w:style w:type="character" w:customStyle="1" w:styleId="Titlu8Caracter">
    <w:name w:val="Titlu 8 Caracter"/>
    <w:aliases w:val="Heading 8 (do not use) Char Caracter"/>
    <w:link w:val="Titlu8"/>
    <w:rsid w:val="00F7102E"/>
    <w:rPr>
      <w:rFonts w:eastAsia="Times New Roman"/>
      <w:color w:val="272727"/>
      <w:sz w:val="21"/>
      <w:szCs w:val="21"/>
      <w:lang w:val="ro-RO"/>
    </w:rPr>
  </w:style>
  <w:style w:type="character" w:customStyle="1" w:styleId="Titlu9Caracter">
    <w:name w:val="Titlu 9 Caracter"/>
    <w:aliases w:val="Heading 9 (do not use) Char Caracter"/>
    <w:link w:val="Titlu9"/>
    <w:rsid w:val="00F7102E"/>
    <w:rPr>
      <w:rFonts w:eastAsia="Times New Roman"/>
      <w:i/>
      <w:iCs/>
      <w:color w:val="272727"/>
      <w:sz w:val="21"/>
      <w:szCs w:val="21"/>
      <w:lang w:val="ro-RO"/>
    </w:rPr>
  </w:style>
  <w:style w:type="paragraph" w:customStyle="1" w:styleId="Char">
    <w:name w:val="Char"/>
    <w:basedOn w:val="Normal"/>
    <w:rsid w:val="00F7102E"/>
    <w:pPr>
      <w:spacing w:after="160" w:line="240" w:lineRule="exact"/>
      <w:ind w:left="0"/>
      <w:jc w:val="left"/>
    </w:pPr>
    <w:rPr>
      <w:rFonts w:ascii="Verdana" w:eastAsia="Times New Roman" w:hAnsi="Verdana"/>
      <w:sz w:val="20"/>
      <w:szCs w:val="20"/>
    </w:rPr>
  </w:style>
  <w:style w:type="paragraph" w:styleId="Textnotdesubsol">
    <w:name w:val="footnote text"/>
    <w:basedOn w:val="Normal"/>
    <w:link w:val="TextnotdesubsolCaracter"/>
    <w:uiPriority w:val="99"/>
    <w:semiHidden/>
    <w:rsid w:val="00F7102E"/>
    <w:pPr>
      <w:spacing w:after="0" w:line="240" w:lineRule="auto"/>
      <w:ind w:left="0"/>
      <w:jc w:val="left"/>
    </w:pPr>
    <w:rPr>
      <w:rFonts w:ascii="Times New Roman" w:eastAsia="Times New Roman" w:hAnsi="Times New Roman"/>
      <w:sz w:val="20"/>
      <w:szCs w:val="20"/>
      <w:lang w:val="ro-RO" w:eastAsia="el-GR"/>
    </w:rPr>
  </w:style>
  <w:style w:type="character" w:customStyle="1" w:styleId="TextnotdesubsolCaracter">
    <w:name w:val="Text notă de subsol Caracter"/>
    <w:link w:val="Textnotdesubsol"/>
    <w:uiPriority w:val="99"/>
    <w:semiHidden/>
    <w:rsid w:val="00F7102E"/>
    <w:rPr>
      <w:rFonts w:ascii="Times New Roman" w:eastAsia="Times New Roman" w:hAnsi="Times New Roman"/>
      <w:lang w:val="ro-RO" w:eastAsia="el-GR"/>
    </w:rPr>
  </w:style>
  <w:style w:type="character" w:styleId="Referinnotdesubsol">
    <w:name w:val="footnote reference"/>
    <w:uiPriority w:val="99"/>
    <w:semiHidden/>
    <w:rsid w:val="00F7102E"/>
    <w:rPr>
      <w:vertAlign w:val="superscript"/>
    </w:rPr>
  </w:style>
  <w:style w:type="paragraph" w:styleId="Plandocument">
    <w:name w:val="Document Map"/>
    <w:basedOn w:val="Normal"/>
    <w:link w:val="PlandocumentCaracter"/>
    <w:semiHidden/>
    <w:rsid w:val="00F7102E"/>
    <w:pPr>
      <w:shd w:val="clear" w:color="auto" w:fill="000080"/>
      <w:spacing w:after="0" w:line="240" w:lineRule="auto"/>
      <w:ind w:left="0"/>
      <w:jc w:val="left"/>
    </w:pPr>
    <w:rPr>
      <w:rFonts w:ascii="Tahoma" w:eastAsia="Times New Roman" w:hAnsi="Tahoma" w:cs="Tahoma"/>
      <w:sz w:val="20"/>
      <w:szCs w:val="20"/>
      <w:lang w:val="ro-RO" w:eastAsia="el-GR"/>
    </w:rPr>
  </w:style>
  <w:style w:type="character" w:customStyle="1" w:styleId="PlandocumentCaracter">
    <w:name w:val="Plan document Caracter"/>
    <w:link w:val="Plandocument"/>
    <w:semiHidden/>
    <w:rsid w:val="00F7102E"/>
    <w:rPr>
      <w:rFonts w:ascii="Tahoma" w:eastAsia="Times New Roman" w:hAnsi="Tahoma" w:cs="Tahoma"/>
      <w:shd w:val="clear" w:color="auto" w:fill="000080"/>
      <w:lang w:val="ro-RO" w:eastAsia="el-GR"/>
    </w:rPr>
  </w:style>
  <w:style w:type="paragraph" w:customStyle="1" w:styleId="CharChar1CharCharCharCharCharCharCharCharCharChar">
    <w:name w:val="Char Char1 Char Char Char Char Char Char Char Char Char Char"/>
    <w:basedOn w:val="Normal"/>
    <w:rsid w:val="00F7102E"/>
    <w:pPr>
      <w:spacing w:after="160" w:line="240" w:lineRule="exact"/>
      <w:ind w:left="0"/>
      <w:jc w:val="left"/>
    </w:pPr>
    <w:rPr>
      <w:rFonts w:ascii="Verdana" w:eastAsia="Times New Roman" w:hAnsi="Verdana"/>
      <w:noProof/>
      <w:sz w:val="20"/>
      <w:szCs w:val="20"/>
    </w:rPr>
  </w:style>
  <w:style w:type="character" w:styleId="Referincomentariu">
    <w:name w:val="annotation reference"/>
    <w:rsid w:val="00F7102E"/>
    <w:rPr>
      <w:sz w:val="16"/>
      <w:szCs w:val="16"/>
    </w:rPr>
  </w:style>
  <w:style w:type="paragraph" w:styleId="Textcomentariu">
    <w:name w:val="annotation text"/>
    <w:basedOn w:val="Normal"/>
    <w:link w:val="TextcomentariuCaracter"/>
    <w:rsid w:val="00F7102E"/>
    <w:pPr>
      <w:spacing w:after="0" w:line="240" w:lineRule="auto"/>
      <w:ind w:left="0"/>
      <w:jc w:val="left"/>
    </w:pPr>
    <w:rPr>
      <w:rFonts w:ascii="Times New Roman" w:eastAsia="Times New Roman" w:hAnsi="Times New Roman"/>
      <w:sz w:val="20"/>
      <w:szCs w:val="20"/>
      <w:lang w:val="ro-RO" w:eastAsia="el-GR"/>
    </w:rPr>
  </w:style>
  <w:style w:type="character" w:customStyle="1" w:styleId="TextcomentariuCaracter">
    <w:name w:val="Text comentariu Caracter"/>
    <w:link w:val="Textcomentariu"/>
    <w:rsid w:val="00F7102E"/>
    <w:rPr>
      <w:rFonts w:ascii="Times New Roman" w:eastAsia="Times New Roman" w:hAnsi="Times New Roman"/>
      <w:lang w:val="ro-RO" w:eastAsia="el-GR"/>
    </w:rPr>
  </w:style>
  <w:style w:type="paragraph" w:styleId="SubiectComentariu">
    <w:name w:val="annotation subject"/>
    <w:basedOn w:val="Textcomentariu"/>
    <w:next w:val="Textcomentariu"/>
    <w:link w:val="SubiectComentariuCaracter"/>
    <w:rsid w:val="00F7102E"/>
    <w:rPr>
      <w:b/>
      <w:bCs/>
    </w:rPr>
  </w:style>
  <w:style w:type="character" w:customStyle="1" w:styleId="SubiectComentariuCaracter">
    <w:name w:val="Subiect Comentariu Caracter"/>
    <w:link w:val="SubiectComentariu"/>
    <w:rsid w:val="00F7102E"/>
    <w:rPr>
      <w:rFonts w:ascii="Times New Roman" w:eastAsia="Times New Roman" w:hAnsi="Times New Roman"/>
      <w:b/>
      <w:bCs/>
      <w:lang w:val="ro-RO" w:eastAsia="el-GR"/>
    </w:rPr>
  </w:style>
  <w:style w:type="character" w:customStyle="1" w:styleId="apple-converted-space">
    <w:name w:val="apple-converted-space"/>
    <w:rsid w:val="00F7102E"/>
  </w:style>
  <w:style w:type="character" w:customStyle="1" w:styleId="tli1">
    <w:name w:val="tli1"/>
    <w:rsid w:val="00F7102E"/>
  </w:style>
  <w:style w:type="character" w:customStyle="1" w:styleId="tal1">
    <w:name w:val="tal1"/>
    <w:rsid w:val="00F7102E"/>
  </w:style>
  <w:style w:type="character" w:customStyle="1" w:styleId="al1">
    <w:name w:val="al1"/>
    <w:rsid w:val="00F7102E"/>
    <w:rPr>
      <w:b/>
      <w:bCs/>
      <w:color w:val="008F00"/>
    </w:rPr>
  </w:style>
  <w:style w:type="paragraph" w:customStyle="1" w:styleId="Default">
    <w:name w:val="Default"/>
    <w:uiPriority w:val="99"/>
    <w:rsid w:val="00F7102E"/>
    <w:pPr>
      <w:autoSpaceDE w:val="0"/>
      <w:autoSpaceDN w:val="0"/>
      <w:adjustRightInd w:val="0"/>
    </w:pPr>
    <w:rPr>
      <w:rFonts w:ascii="Times New Roman" w:eastAsia="Calibri" w:hAnsi="Times New Roman"/>
      <w:color w:val="000000"/>
      <w:sz w:val="24"/>
      <w:szCs w:val="24"/>
    </w:rPr>
  </w:style>
  <w:style w:type="paragraph" w:styleId="Cuprins1">
    <w:name w:val="toc 1"/>
    <w:basedOn w:val="Normal"/>
    <w:next w:val="Normal"/>
    <w:autoRedefine/>
    <w:rsid w:val="00F7102E"/>
    <w:pPr>
      <w:spacing w:after="100" w:line="240" w:lineRule="auto"/>
      <w:ind w:left="0"/>
      <w:jc w:val="left"/>
    </w:pPr>
    <w:rPr>
      <w:rFonts w:ascii="Times New Roman" w:eastAsia="Times New Roman" w:hAnsi="Times New Roman"/>
      <w:sz w:val="24"/>
      <w:szCs w:val="24"/>
      <w:lang w:val="ro-RO" w:eastAsia="el-GR"/>
    </w:rPr>
  </w:style>
  <w:style w:type="paragraph" w:styleId="Titlucuprins">
    <w:name w:val="TOC Heading"/>
    <w:basedOn w:val="Titlu1"/>
    <w:next w:val="Normal"/>
    <w:uiPriority w:val="39"/>
    <w:semiHidden/>
    <w:unhideWhenUsed/>
    <w:qFormat/>
    <w:rsid w:val="00F7102E"/>
    <w:pPr>
      <w:keepLines/>
      <w:spacing w:before="480" w:after="0"/>
      <w:ind w:left="0"/>
      <w:jc w:val="left"/>
      <w:outlineLvl w:val="9"/>
    </w:pPr>
    <w:rPr>
      <w:rFonts w:ascii="Cambria" w:eastAsia="Times New Roman" w:hAnsi="Cambria"/>
      <w:color w:val="365F91"/>
      <w:kern w:val="0"/>
      <w:sz w:val="28"/>
      <w:szCs w:val="28"/>
      <w:lang w:eastAsia="ja-JP"/>
    </w:rPr>
  </w:style>
  <w:style w:type="paragraph" w:styleId="Revizuire">
    <w:name w:val="Revision"/>
    <w:hidden/>
    <w:uiPriority w:val="71"/>
    <w:rsid w:val="00CD6AD2"/>
    <w:rPr>
      <w:rFonts w:ascii="Trebuchet MS" w:hAnsi="Trebuchet MS"/>
      <w:sz w:val="22"/>
      <w:szCs w:val="22"/>
    </w:rPr>
  </w:style>
  <w:style w:type="table" w:customStyle="1" w:styleId="TableGrid3">
    <w:name w:val="Table Grid3"/>
    <w:basedOn w:val="TabelNormal"/>
    <w:next w:val="Tabelgril"/>
    <w:rsid w:val="00DB29E9"/>
    <w:rPr>
      <w:rFonts w:ascii="Calibri" w:eastAsia="Times New Roman" w:hAnsi="Calibri"/>
      <w:sz w:val="22"/>
      <w:szCs w:val="22"/>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elNormal"/>
    <w:next w:val="Tabelgril"/>
    <w:rsid w:val="00C14F51"/>
    <w:rPr>
      <w:rFonts w:ascii="Calibri" w:eastAsia="Times New Roman" w:hAnsi="Calibri"/>
      <w:sz w:val="22"/>
      <w:szCs w:val="22"/>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C75425"/>
    <w:pPr>
      <w:tabs>
        <w:tab w:val="left" w:pos="709"/>
      </w:tabs>
      <w:spacing w:after="0" w:line="240" w:lineRule="auto"/>
      <w:ind w:left="0"/>
      <w:jc w:val="left"/>
    </w:pPr>
    <w:rPr>
      <w:rFonts w:ascii="Tahoma" w:eastAsia="Times New Roman" w:hAnsi="Tahoma"/>
      <w:noProof/>
      <w:sz w:val="24"/>
      <w:szCs w:val="24"/>
      <w:lang w:val="pl-PL" w:eastAsia="pl-PL"/>
    </w:rPr>
  </w:style>
  <w:style w:type="paragraph" w:customStyle="1" w:styleId="Text3">
    <w:name w:val="Text 3"/>
    <w:basedOn w:val="Normal"/>
    <w:rsid w:val="00E649B8"/>
    <w:pPr>
      <w:tabs>
        <w:tab w:val="left" w:pos="2302"/>
      </w:tabs>
      <w:spacing w:after="240" w:line="240" w:lineRule="auto"/>
      <w:ind w:left="1202"/>
    </w:pPr>
    <w:rPr>
      <w:rFonts w:ascii="Arial" w:eastAsia="Times New Roman" w:hAnsi="Arial"/>
      <w:szCs w:val="20"/>
      <w:lang w:val="en-GB"/>
    </w:rPr>
  </w:style>
  <w:style w:type="paragraph" w:customStyle="1" w:styleId="bulletsub">
    <w:name w:val="bullet_sub"/>
    <w:basedOn w:val="Normal"/>
    <w:rsid w:val="00E649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eastAsia="Times New Roman" w:hAnsi="Arial"/>
      <w:szCs w:val="20"/>
      <w:lang w:val="en-GB"/>
    </w:rPr>
  </w:style>
  <w:style w:type="paragraph" w:styleId="Cuprins2">
    <w:name w:val="toc 2"/>
    <w:basedOn w:val="Normal"/>
    <w:next w:val="Normal"/>
    <w:autoRedefine/>
    <w:rsid w:val="00E649B8"/>
    <w:pPr>
      <w:tabs>
        <w:tab w:val="left" w:pos="1814"/>
        <w:tab w:val="right" w:leader="dot" w:pos="9000"/>
      </w:tabs>
      <w:spacing w:before="40" w:after="40" w:line="240" w:lineRule="auto"/>
      <w:ind w:left="567" w:right="540" w:hanging="567"/>
      <w:jc w:val="left"/>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rsid w:val="00E649B8"/>
    <w:pPr>
      <w:keepNext w:val="0"/>
      <w:pageBreakBefore/>
      <w:tabs>
        <w:tab w:val="num" w:pos="360"/>
        <w:tab w:val="left" w:pos="1701"/>
        <w:tab w:val="left" w:pos="2552"/>
      </w:tabs>
      <w:spacing w:before="360" w:after="120" w:line="240" w:lineRule="auto"/>
      <w:ind w:left="567" w:hanging="567"/>
      <w:jc w:val="center"/>
      <w:outlineLvl w:val="9"/>
    </w:pPr>
    <w:rPr>
      <w:rFonts w:ascii="Arial" w:eastAsia="Times New Roman" w:hAnsi="Arial"/>
      <w:bCs w:val="0"/>
      <w:kern w:val="0"/>
      <w:sz w:val="28"/>
      <w:szCs w:val="20"/>
      <w:lang w:val="en-GB"/>
    </w:rPr>
  </w:style>
  <w:style w:type="paragraph" w:customStyle="1" w:styleId="Style1">
    <w:name w:val="Style1"/>
    <w:basedOn w:val="Normal"/>
    <w:rsid w:val="00E649B8"/>
    <w:pPr>
      <w:keepNext/>
      <w:widowControl w:val="0"/>
      <w:numPr>
        <w:numId w:val="20"/>
      </w:numPr>
      <w:spacing w:after="180" w:line="240" w:lineRule="auto"/>
      <w:jc w:val="left"/>
    </w:pPr>
    <w:rPr>
      <w:rFonts w:ascii="Arial" w:eastAsia="Times New Roman" w:hAnsi="Arial"/>
      <w:b/>
      <w:snapToGrid w:val="0"/>
      <w:sz w:val="18"/>
      <w:szCs w:val="20"/>
      <w:lang w:val="en-GB"/>
    </w:rPr>
  </w:style>
  <w:style w:type="paragraph" w:customStyle="1" w:styleId="titlefront">
    <w:name w:val="title_front"/>
    <w:basedOn w:val="Normal"/>
    <w:rsid w:val="00E649B8"/>
    <w:pPr>
      <w:spacing w:before="240" w:after="0" w:line="240" w:lineRule="auto"/>
      <w:jc w:val="right"/>
    </w:pPr>
    <w:rPr>
      <w:rFonts w:ascii="Optima" w:eastAsia="Times New Roman" w:hAnsi="Optima"/>
      <w:b/>
      <w:sz w:val="28"/>
      <w:szCs w:val="20"/>
      <w:lang w:val="en-GB"/>
    </w:rPr>
  </w:style>
  <w:style w:type="paragraph" w:customStyle="1" w:styleId="Blockquote">
    <w:name w:val="Blockquote"/>
    <w:basedOn w:val="Normal"/>
    <w:rsid w:val="00E649B8"/>
    <w:pPr>
      <w:widowControl w:val="0"/>
      <w:spacing w:before="100" w:after="100" w:line="240" w:lineRule="auto"/>
      <w:ind w:left="360" w:right="360"/>
      <w:jc w:val="left"/>
    </w:pPr>
    <w:rPr>
      <w:rFonts w:ascii="Arial" w:eastAsia="Times New Roman" w:hAnsi="Arial"/>
      <w:szCs w:val="20"/>
    </w:rPr>
  </w:style>
  <w:style w:type="paragraph" w:styleId="Cuprins3">
    <w:name w:val="toc 3"/>
    <w:basedOn w:val="Normal"/>
    <w:next w:val="Normal"/>
    <w:autoRedefine/>
    <w:rsid w:val="00E649B8"/>
    <w:pPr>
      <w:tabs>
        <w:tab w:val="right" w:leader="dot" w:pos="9015"/>
      </w:tabs>
      <w:spacing w:before="40" w:after="0" w:line="240" w:lineRule="auto"/>
      <w:ind w:left="74"/>
      <w:jc w:val="left"/>
    </w:pPr>
    <w:rPr>
      <w:rFonts w:ascii="Arial Narrow" w:eastAsia="Times New Roman" w:hAnsi="Arial Narrow"/>
      <w:b/>
      <w:noProof/>
      <w:sz w:val="20"/>
      <w:szCs w:val="20"/>
      <w:lang w:val="ro-RO"/>
    </w:rPr>
  </w:style>
  <w:style w:type="paragraph" w:styleId="Cuprins4">
    <w:name w:val="toc 4"/>
    <w:basedOn w:val="Normal"/>
    <w:next w:val="Normal"/>
    <w:autoRedefine/>
    <w:semiHidden/>
    <w:rsid w:val="00E649B8"/>
    <w:pPr>
      <w:tabs>
        <w:tab w:val="left" w:pos="1600"/>
        <w:tab w:val="right" w:leader="dot" w:pos="8712"/>
      </w:tabs>
      <w:spacing w:after="0" w:line="240" w:lineRule="auto"/>
      <w:ind w:left="600" w:right="432"/>
      <w:jc w:val="left"/>
    </w:pPr>
    <w:rPr>
      <w:rFonts w:ascii="Arial" w:eastAsia="Times New Roman" w:hAnsi="Arial"/>
      <w:sz w:val="18"/>
      <w:szCs w:val="20"/>
      <w:lang w:val="en-GB"/>
    </w:rPr>
  </w:style>
  <w:style w:type="paragraph" w:styleId="Cuprins5">
    <w:name w:val="toc 5"/>
    <w:basedOn w:val="Normal"/>
    <w:next w:val="Normal"/>
    <w:autoRedefine/>
    <w:semiHidden/>
    <w:rsid w:val="00E649B8"/>
    <w:pPr>
      <w:spacing w:after="0" w:line="240" w:lineRule="auto"/>
      <w:ind w:left="800"/>
      <w:jc w:val="left"/>
    </w:pPr>
    <w:rPr>
      <w:rFonts w:ascii="Arial" w:eastAsia="Times New Roman" w:hAnsi="Arial"/>
      <w:sz w:val="18"/>
      <w:szCs w:val="20"/>
      <w:lang w:val="en-GB"/>
    </w:rPr>
  </w:style>
  <w:style w:type="paragraph" w:styleId="Cuprins6">
    <w:name w:val="toc 6"/>
    <w:basedOn w:val="Normal"/>
    <w:next w:val="Normal"/>
    <w:autoRedefine/>
    <w:semiHidden/>
    <w:rsid w:val="00E649B8"/>
    <w:pPr>
      <w:spacing w:after="0" w:line="240" w:lineRule="auto"/>
      <w:ind w:left="1000"/>
      <w:jc w:val="left"/>
    </w:pPr>
    <w:rPr>
      <w:rFonts w:ascii="Arial" w:eastAsia="Times New Roman" w:hAnsi="Arial"/>
      <w:sz w:val="18"/>
      <w:szCs w:val="20"/>
      <w:lang w:val="en-GB"/>
    </w:rPr>
  </w:style>
  <w:style w:type="paragraph" w:styleId="Cuprins7">
    <w:name w:val="toc 7"/>
    <w:basedOn w:val="Normal"/>
    <w:next w:val="Normal"/>
    <w:autoRedefine/>
    <w:semiHidden/>
    <w:rsid w:val="00E649B8"/>
    <w:pPr>
      <w:spacing w:after="0" w:line="240" w:lineRule="auto"/>
      <w:ind w:left="1200"/>
      <w:jc w:val="left"/>
    </w:pPr>
    <w:rPr>
      <w:rFonts w:ascii="Arial" w:eastAsia="Times New Roman" w:hAnsi="Arial"/>
      <w:sz w:val="18"/>
      <w:szCs w:val="20"/>
      <w:lang w:val="en-GB"/>
    </w:rPr>
  </w:style>
  <w:style w:type="paragraph" w:styleId="Cuprins8">
    <w:name w:val="toc 8"/>
    <w:basedOn w:val="Normal"/>
    <w:next w:val="Normal"/>
    <w:autoRedefine/>
    <w:semiHidden/>
    <w:rsid w:val="00E649B8"/>
    <w:pPr>
      <w:spacing w:after="0" w:line="240" w:lineRule="auto"/>
      <w:ind w:left="1400"/>
      <w:jc w:val="left"/>
    </w:pPr>
    <w:rPr>
      <w:rFonts w:ascii="Arial" w:eastAsia="Times New Roman" w:hAnsi="Arial"/>
      <w:sz w:val="18"/>
      <w:szCs w:val="20"/>
      <w:lang w:val="en-GB"/>
    </w:rPr>
  </w:style>
  <w:style w:type="paragraph" w:styleId="Cuprins9">
    <w:name w:val="toc 9"/>
    <w:basedOn w:val="Normal"/>
    <w:next w:val="Normal"/>
    <w:autoRedefine/>
    <w:semiHidden/>
    <w:rsid w:val="00E649B8"/>
    <w:pPr>
      <w:spacing w:after="0" w:line="240" w:lineRule="auto"/>
      <w:ind w:left="1600"/>
      <w:jc w:val="left"/>
    </w:pPr>
    <w:rPr>
      <w:rFonts w:ascii="Arial" w:eastAsia="Times New Roman" w:hAnsi="Arial"/>
      <w:sz w:val="18"/>
      <w:szCs w:val="20"/>
      <w:lang w:val="en-GB"/>
    </w:rPr>
  </w:style>
  <w:style w:type="paragraph" w:customStyle="1" w:styleId="HeadingA">
    <w:name w:val="HeadingA"/>
    <w:basedOn w:val="Normal"/>
    <w:rsid w:val="00E649B8"/>
    <w:pPr>
      <w:tabs>
        <w:tab w:val="left" w:pos="900"/>
        <w:tab w:val="right" w:leader="dot" w:pos="8820"/>
      </w:tabs>
      <w:spacing w:before="120" w:after="360" w:line="240" w:lineRule="auto"/>
      <w:ind w:left="0"/>
      <w:jc w:val="center"/>
    </w:pPr>
    <w:rPr>
      <w:rFonts w:ascii="Arial" w:eastAsia="Times New Roman" w:hAnsi="Arial"/>
      <w:b/>
      <w:iCs/>
      <w:smallCaps/>
      <w:sz w:val="36"/>
      <w:szCs w:val="20"/>
      <w:lang w:val="en-GB"/>
    </w:rPr>
  </w:style>
  <w:style w:type="paragraph" w:styleId="Subtitlu">
    <w:name w:val="Subtitle"/>
    <w:basedOn w:val="Normal"/>
    <w:link w:val="SubtitluCaracter"/>
    <w:uiPriority w:val="99"/>
    <w:qFormat/>
    <w:rsid w:val="00E649B8"/>
    <w:pPr>
      <w:spacing w:after="0" w:line="240" w:lineRule="auto"/>
      <w:ind w:left="0"/>
      <w:jc w:val="center"/>
    </w:pPr>
    <w:rPr>
      <w:rFonts w:ascii="Arial" w:eastAsia="Times New Roman" w:hAnsi="Arial"/>
      <w:b/>
      <w:sz w:val="28"/>
      <w:szCs w:val="20"/>
      <w:lang w:val="fr-BE"/>
    </w:rPr>
  </w:style>
  <w:style w:type="character" w:customStyle="1" w:styleId="SubtitluCaracter">
    <w:name w:val="Subtitlu Caracter"/>
    <w:basedOn w:val="Fontdeparagrafimplicit"/>
    <w:link w:val="Subtitlu"/>
    <w:uiPriority w:val="99"/>
    <w:rsid w:val="00E649B8"/>
    <w:rPr>
      <w:rFonts w:ascii="Arial" w:eastAsia="Times New Roman" w:hAnsi="Arial"/>
      <w:b/>
      <w:sz w:val="28"/>
      <w:lang w:val="fr-BE"/>
    </w:rPr>
  </w:style>
  <w:style w:type="paragraph" w:styleId="Corptext">
    <w:name w:val="Body Text"/>
    <w:basedOn w:val="Normal"/>
    <w:link w:val="CorptextCaracter"/>
    <w:rsid w:val="00E649B8"/>
    <w:pPr>
      <w:spacing w:after="0" w:line="240" w:lineRule="auto"/>
      <w:ind w:left="0"/>
      <w:jc w:val="left"/>
    </w:pPr>
    <w:rPr>
      <w:rFonts w:ascii="Arial" w:eastAsia="Times New Roman" w:hAnsi="Arial"/>
      <w:szCs w:val="20"/>
      <w:lang w:val="en-GB"/>
    </w:rPr>
  </w:style>
  <w:style w:type="character" w:customStyle="1" w:styleId="CorptextCaracter">
    <w:name w:val="Corp text Caracter"/>
    <w:basedOn w:val="Fontdeparagrafimplicit"/>
    <w:link w:val="Corptext"/>
    <w:rsid w:val="00E649B8"/>
    <w:rPr>
      <w:rFonts w:ascii="Arial" w:eastAsia="Times New Roman" w:hAnsi="Arial"/>
      <w:sz w:val="22"/>
      <w:lang w:val="en-GB"/>
    </w:rPr>
  </w:style>
  <w:style w:type="paragraph" w:customStyle="1" w:styleId="TOCContents">
    <w:name w:val="TOC Contents"/>
    <w:basedOn w:val="Normal"/>
    <w:rsid w:val="00E649B8"/>
    <w:pPr>
      <w:spacing w:after="0" w:line="240" w:lineRule="auto"/>
      <w:ind w:left="0"/>
      <w:jc w:val="center"/>
    </w:pPr>
    <w:rPr>
      <w:rFonts w:ascii="Arial" w:eastAsia="Times New Roman" w:hAnsi="Arial"/>
      <w:b/>
      <w:sz w:val="28"/>
      <w:szCs w:val="20"/>
      <w:lang w:val="en-GB"/>
    </w:rPr>
  </w:style>
  <w:style w:type="paragraph" w:customStyle="1" w:styleId="Normal-Clause">
    <w:name w:val="Normal - Clause"/>
    <w:basedOn w:val="Normal"/>
    <w:rsid w:val="00E649B8"/>
    <w:pPr>
      <w:tabs>
        <w:tab w:val="left" w:pos="851"/>
        <w:tab w:val="left" w:pos="993"/>
      </w:tabs>
      <w:spacing w:before="40" w:after="40" w:line="240" w:lineRule="auto"/>
      <w:ind w:left="851" w:hanging="851"/>
      <w:jc w:val="left"/>
    </w:pPr>
    <w:rPr>
      <w:rFonts w:ascii="Arial" w:eastAsia="Times New Roman" w:hAnsi="Arial"/>
      <w:szCs w:val="20"/>
      <w:lang w:val="en-GB"/>
    </w:rPr>
  </w:style>
  <w:style w:type="paragraph" w:styleId="Textbloc">
    <w:name w:val="Block Text"/>
    <w:basedOn w:val="Normal"/>
    <w:rsid w:val="00E649B8"/>
    <w:pPr>
      <w:spacing w:line="240" w:lineRule="auto"/>
      <w:ind w:left="1440" w:right="1440"/>
      <w:jc w:val="left"/>
    </w:pPr>
    <w:rPr>
      <w:rFonts w:ascii="Arial" w:eastAsia="Times New Roman" w:hAnsi="Arial"/>
      <w:szCs w:val="24"/>
      <w:lang w:val="en-GB"/>
    </w:rPr>
  </w:style>
  <w:style w:type="paragraph" w:styleId="Corptext3">
    <w:name w:val="Body Text 3"/>
    <w:basedOn w:val="Normal"/>
    <w:link w:val="Corptext3Caracter"/>
    <w:rsid w:val="00E649B8"/>
    <w:pPr>
      <w:spacing w:line="240" w:lineRule="auto"/>
      <w:ind w:left="0"/>
      <w:jc w:val="left"/>
    </w:pPr>
    <w:rPr>
      <w:rFonts w:ascii="Arial" w:eastAsia="Times New Roman" w:hAnsi="Arial"/>
      <w:sz w:val="16"/>
      <w:szCs w:val="16"/>
      <w:lang w:val="en-GB"/>
    </w:rPr>
  </w:style>
  <w:style w:type="character" w:customStyle="1" w:styleId="Corptext3Caracter">
    <w:name w:val="Corp text 3 Caracter"/>
    <w:basedOn w:val="Fontdeparagrafimplicit"/>
    <w:link w:val="Corptext3"/>
    <w:rsid w:val="00E649B8"/>
    <w:rPr>
      <w:rFonts w:ascii="Arial" w:eastAsia="Times New Roman" w:hAnsi="Arial"/>
      <w:sz w:val="16"/>
      <w:szCs w:val="16"/>
      <w:lang w:val="en-GB"/>
    </w:rPr>
  </w:style>
  <w:style w:type="paragraph" w:styleId="Primindentpentrucorptext">
    <w:name w:val="Body Text First Indent"/>
    <w:basedOn w:val="Corptext"/>
    <w:link w:val="PrimindentpentrucorptextCaracter"/>
    <w:rsid w:val="00E649B8"/>
    <w:pPr>
      <w:spacing w:after="120"/>
      <w:ind w:firstLine="210"/>
    </w:pPr>
    <w:rPr>
      <w:szCs w:val="24"/>
    </w:rPr>
  </w:style>
  <w:style w:type="character" w:customStyle="1" w:styleId="PrimindentpentrucorptextCaracter">
    <w:name w:val="Prim indent pentru corp text Caracter"/>
    <w:basedOn w:val="CorptextCaracter"/>
    <w:link w:val="Primindentpentrucorptext"/>
    <w:rsid w:val="00E649B8"/>
    <w:rPr>
      <w:rFonts w:ascii="Arial" w:eastAsia="Times New Roman" w:hAnsi="Arial"/>
      <w:sz w:val="22"/>
      <w:szCs w:val="24"/>
      <w:lang w:val="en-GB"/>
    </w:rPr>
  </w:style>
  <w:style w:type="paragraph" w:styleId="Indentcorptext">
    <w:name w:val="Body Text Indent"/>
    <w:basedOn w:val="Normal"/>
    <w:link w:val="IndentcorptextCaracter"/>
    <w:uiPriority w:val="99"/>
    <w:rsid w:val="00E649B8"/>
    <w:pPr>
      <w:spacing w:line="240" w:lineRule="auto"/>
      <w:ind w:left="283"/>
      <w:jc w:val="left"/>
    </w:pPr>
    <w:rPr>
      <w:rFonts w:ascii="Arial" w:eastAsia="Times New Roman" w:hAnsi="Arial"/>
      <w:szCs w:val="24"/>
      <w:lang w:val="en-GB"/>
    </w:rPr>
  </w:style>
  <w:style w:type="character" w:customStyle="1" w:styleId="IndentcorptextCaracter">
    <w:name w:val="Indent corp text Caracter"/>
    <w:basedOn w:val="Fontdeparagrafimplicit"/>
    <w:link w:val="Indentcorptext"/>
    <w:uiPriority w:val="99"/>
    <w:rsid w:val="00E649B8"/>
    <w:rPr>
      <w:rFonts w:ascii="Arial" w:eastAsia="Times New Roman" w:hAnsi="Arial"/>
      <w:sz w:val="22"/>
      <w:szCs w:val="24"/>
      <w:lang w:val="en-GB"/>
    </w:rPr>
  </w:style>
  <w:style w:type="paragraph" w:styleId="Primindentpentrucorptext2">
    <w:name w:val="Body Text First Indent 2"/>
    <w:basedOn w:val="Indentcorptext"/>
    <w:link w:val="Primindentpentrucorptext2Caracter"/>
    <w:rsid w:val="00E649B8"/>
    <w:pPr>
      <w:ind w:firstLine="210"/>
    </w:pPr>
  </w:style>
  <w:style w:type="character" w:customStyle="1" w:styleId="Primindentpentrucorptext2Caracter">
    <w:name w:val="Prim indent pentru corp text 2 Caracter"/>
    <w:basedOn w:val="IndentcorptextCaracter"/>
    <w:link w:val="Primindentpentrucorptext2"/>
    <w:rsid w:val="00E649B8"/>
    <w:rPr>
      <w:rFonts w:ascii="Arial" w:eastAsia="Times New Roman" w:hAnsi="Arial"/>
      <w:sz w:val="22"/>
      <w:szCs w:val="24"/>
      <w:lang w:val="en-GB"/>
    </w:rPr>
  </w:style>
  <w:style w:type="paragraph" w:styleId="Indentcorptext2">
    <w:name w:val="Body Text Indent 2"/>
    <w:basedOn w:val="Normal"/>
    <w:link w:val="Indentcorptext2Caracter"/>
    <w:rsid w:val="00E649B8"/>
    <w:pPr>
      <w:spacing w:line="480" w:lineRule="auto"/>
      <w:ind w:left="283"/>
      <w:jc w:val="left"/>
    </w:pPr>
    <w:rPr>
      <w:rFonts w:ascii="Arial" w:eastAsia="Times New Roman" w:hAnsi="Arial"/>
      <w:szCs w:val="24"/>
      <w:lang w:val="en-GB"/>
    </w:rPr>
  </w:style>
  <w:style w:type="character" w:customStyle="1" w:styleId="Indentcorptext2Caracter">
    <w:name w:val="Indent corp text 2 Caracter"/>
    <w:basedOn w:val="Fontdeparagrafimplicit"/>
    <w:link w:val="Indentcorptext2"/>
    <w:rsid w:val="00E649B8"/>
    <w:rPr>
      <w:rFonts w:ascii="Arial" w:eastAsia="Times New Roman" w:hAnsi="Arial"/>
      <w:sz w:val="22"/>
      <w:szCs w:val="24"/>
      <w:lang w:val="en-GB"/>
    </w:rPr>
  </w:style>
  <w:style w:type="paragraph" w:styleId="Indentcorptext3">
    <w:name w:val="Body Text Indent 3"/>
    <w:basedOn w:val="Normal"/>
    <w:link w:val="Indentcorptext3Caracter"/>
    <w:rsid w:val="00E649B8"/>
    <w:pPr>
      <w:spacing w:line="240" w:lineRule="auto"/>
      <w:ind w:left="283"/>
      <w:jc w:val="left"/>
    </w:pPr>
    <w:rPr>
      <w:rFonts w:ascii="Arial" w:eastAsia="Times New Roman" w:hAnsi="Arial"/>
      <w:sz w:val="16"/>
      <w:szCs w:val="16"/>
      <w:lang w:val="en-GB"/>
    </w:rPr>
  </w:style>
  <w:style w:type="character" w:customStyle="1" w:styleId="Indentcorptext3Caracter">
    <w:name w:val="Indent corp text 3 Caracter"/>
    <w:basedOn w:val="Fontdeparagrafimplicit"/>
    <w:link w:val="Indentcorptext3"/>
    <w:rsid w:val="00E649B8"/>
    <w:rPr>
      <w:rFonts w:ascii="Arial" w:eastAsia="Times New Roman" w:hAnsi="Arial"/>
      <w:sz w:val="16"/>
      <w:szCs w:val="16"/>
      <w:lang w:val="en-GB"/>
    </w:rPr>
  </w:style>
  <w:style w:type="paragraph" w:styleId="Formuledencheiere">
    <w:name w:val="Closing"/>
    <w:basedOn w:val="Normal"/>
    <w:link w:val="FormuledencheiereCaracter"/>
    <w:rsid w:val="00E649B8"/>
    <w:pPr>
      <w:spacing w:after="0" w:line="240" w:lineRule="auto"/>
      <w:ind w:left="4252"/>
      <w:jc w:val="left"/>
    </w:pPr>
    <w:rPr>
      <w:rFonts w:ascii="Arial" w:eastAsia="Times New Roman" w:hAnsi="Arial"/>
      <w:szCs w:val="24"/>
      <w:lang w:val="en-GB"/>
    </w:rPr>
  </w:style>
  <w:style w:type="character" w:customStyle="1" w:styleId="FormuledencheiereCaracter">
    <w:name w:val="Formule de încheiere Caracter"/>
    <w:basedOn w:val="Fontdeparagrafimplicit"/>
    <w:link w:val="Formuledencheiere"/>
    <w:rsid w:val="00E649B8"/>
    <w:rPr>
      <w:rFonts w:ascii="Arial" w:eastAsia="Times New Roman" w:hAnsi="Arial"/>
      <w:sz w:val="22"/>
      <w:szCs w:val="24"/>
      <w:lang w:val="en-GB"/>
    </w:rPr>
  </w:style>
  <w:style w:type="paragraph" w:styleId="Dat">
    <w:name w:val="Date"/>
    <w:basedOn w:val="Normal"/>
    <w:next w:val="Normal"/>
    <w:link w:val="DatCaracter"/>
    <w:rsid w:val="00E649B8"/>
    <w:pPr>
      <w:spacing w:after="0" w:line="240" w:lineRule="auto"/>
      <w:ind w:left="0"/>
      <w:jc w:val="left"/>
    </w:pPr>
    <w:rPr>
      <w:rFonts w:ascii="Arial" w:eastAsia="Times New Roman" w:hAnsi="Arial"/>
      <w:szCs w:val="24"/>
      <w:lang w:val="en-GB"/>
    </w:rPr>
  </w:style>
  <w:style w:type="character" w:customStyle="1" w:styleId="DatCaracter">
    <w:name w:val="Dată Caracter"/>
    <w:basedOn w:val="Fontdeparagrafimplicit"/>
    <w:link w:val="Dat"/>
    <w:rsid w:val="00E649B8"/>
    <w:rPr>
      <w:rFonts w:ascii="Arial" w:eastAsia="Times New Roman" w:hAnsi="Arial"/>
      <w:sz w:val="22"/>
      <w:szCs w:val="24"/>
      <w:lang w:val="en-GB"/>
    </w:rPr>
  </w:style>
  <w:style w:type="paragraph" w:styleId="Semnture-mail">
    <w:name w:val="E-mail Signature"/>
    <w:basedOn w:val="Normal"/>
    <w:link w:val="Semnture-mailCaracter"/>
    <w:rsid w:val="00E649B8"/>
    <w:pPr>
      <w:spacing w:after="0" w:line="240" w:lineRule="auto"/>
      <w:ind w:left="0"/>
      <w:jc w:val="left"/>
    </w:pPr>
    <w:rPr>
      <w:rFonts w:ascii="Arial" w:eastAsia="Times New Roman" w:hAnsi="Arial"/>
      <w:szCs w:val="24"/>
      <w:lang w:val="en-GB"/>
    </w:rPr>
  </w:style>
  <w:style w:type="character" w:customStyle="1" w:styleId="Semnture-mailCaracter">
    <w:name w:val="Semnătură e-mail Caracter"/>
    <w:basedOn w:val="Fontdeparagrafimplicit"/>
    <w:link w:val="Semnture-mail"/>
    <w:rsid w:val="00E649B8"/>
    <w:rPr>
      <w:rFonts w:ascii="Arial" w:eastAsia="Times New Roman" w:hAnsi="Arial"/>
      <w:sz w:val="22"/>
      <w:szCs w:val="24"/>
      <w:lang w:val="en-GB"/>
    </w:rPr>
  </w:style>
  <w:style w:type="paragraph" w:styleId="Textnotdefinal">
    <w:name w:val="endnote text"/>
    <w:basedOn w:val="Normal"/>
    <w:link w:val="TextnotdefinalCaracter"/>
    <w:semiHidden/>
    <w:rsid w:val="00E649B8"/>
    <w:pPr>
      <w:spacing w:after="0" w:line="240" w:lineRule="auto"/>
      <w:ind w:left="0"/>
      <w:jc w:val="left"/>
    </w:pPr>
    <w:rPr>
      <w:rFonts w:ascii="Arial" w:eastAsia="Times New Roman" w:hAnsi="Arial"/>
      <w:sz w:val="20"/>
      <w:szCs w:val="20"/>
      <w:lang w:val="en-GB"/>
    </w:rPr>
  </w:style>
  <w:style w:type="character" w:customStyle="1" w:styleId="TextnotdefinalCaracter">
    <w:name w:val="Text notă de final Caracter"/>
    <w:basedOn w:val="Fontdeparagrafimplicit"/>
    <w:link w:val="Textnotdefinal"/>
    <w:semiHidden/>
    <w:rsid w:val="00E649B8"/>
    <w:rPr>
      <w:rFonts w:ascii="Arial" w:eastAsia="Times New Roman" w:hAnsi="Arial"/>
      <w:lang w:val="en-GB"/>
    </w:rPr>
  </w:style>
  <w:style w:type="paragraph" w:styleId="Adresplic">
    <w:name w:val="envelope address"/>
    <w:basedOn w:val="Normal"/>
    <w:rsid w:val="00E649B8"/>
    <w:pPr>
      <w:framePr w:w="7920" w:h="1980" w:hRule="exact" w:hSpace="180" w:wrap="auto" w:hAnchor="page" w:xAlign="center" w:yAlign="bottom"/>
      <w:spacing w:after="0" w:line="240" w:lineRule="auto"/>
      <w:ind w:left="2880"/>
      <w:jc w:val="left"/>
    </w:pPr>
    <w:rPr>
      <w:rFonts w:ascii="Arial" w:eastAsia="Times New Roman" w:hAnsi="Arial" w:cs="Arial"/>
      <w:szCs w:val="24"/>
      <w:lang w:val="en-GB"/>
    </w:rPr>
  </w:style>
  <w:style w:type="paragraph" w:styleId="Returplic">
    <w:name w:val="envelope return"/>
    <w:basedOn w:val="Normal"/>
    <w:rsid w:val="00E649B8"/>
    <w:pPr>
      <w:spacing w:after="0" w:line="240" w:lineRule="auto"/>
      <w:ind w:left="0"/>
      <w:jc w:val="left"/>
    </w:pPr>
    <w:rPr>
      <w:rFonts w:ascii="Arial" w:eastAsia="Times New Roman" w:hAnsi="Arial" w:cs="Arial"/>
      <w:sz w:val="20"/>
      <w:szCs w:val="20"/>
      <w:lang w:val="en-GB"/>
    </w:rPr>
  </w:style>
  <w:style w:type="paragraph" w:styleId="AdresHTML">
    <w:name w:val="HTML Address"/>
    <w:basedOn w:val="Normal"/>
    <w:link w:val="AdresHTMLCaracter"/>
    <w:rsid w:val="00E649B8"/>
    <w:pPr>
      <w:spacing w:after="0" w:line="240" w:lineRule="auto"/>
      <w:ind w:left="0"/>
      <w:jc w:val="left"/>
    </w:pPr>
    <w:rPr>
      <w:rFonts w:ascii="Arial" w:eastAsia="Times New Roman" w:hAnsi="Arial"/>
      <w:i/>
      <w:iCs/>
      <w:szCs w:val="24"/>
      <w:lang w:val="en-GB"/>
    </w:rPr>
  </w:style>
  <w:style w:type="character" w:customStyle="1" w:styleId="AdresHTMLCaracter">
    <w:name w:val="Adresă HTML Caracter"/>
    <w:basedOn w:val="Fontdeparagrafimplicit"/>
    <w:link w:val="AdresHTML"/>
    <w:rsid w:val="00E649B8"/>
    <w:rPr>
      <w:rFonts w:ascii="Arial" w:eastAsia="Times New Roman" w:hAnsi="Arial"/>
      <w:i/>
      <w:iCs/>
      <w:sz w:val="22"/>
      <w:szCs w:val="24"/>
      <w:lang w:val="en-GB"/>
    </w:rPr>
  </w:style>
  <w:style w:type="paragraph" w:styleId="PreformatatHTML">
    <w:name w:val="HTML Preformatted"/>
    <w:aliases w:val="HTML Preformatted Char Char Char"/>
    <w:basedOn w:val="Normal"/>
    <w:link w:val="PreformatatHTMLCaracter"/>
    <w:rsid w:val="00E649B8"/>
    <w:pPr>
      <w:spacing w:after="0" w:line="240" w:lineRule="auto"/>
      <w:ind w:left="0"/>
      <w:jc w:val="left"/>
    </w:pPr>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rsid w:val="00E649B8"/>
    <w:rPr>
      <w:rFonts w:ascii="Courier New" w:eastAsia="Times New Roman" w:hAnsi="Courier New" w:cs="Courier New"/>
      <w:lang w:val="en-GB"/>
    </w:rPr>
  </w:style>
  <w:style w:type="paragraph" w:styleId="Index1">
    <w:name w:val="index 1"/>
    <w:basedOn w:val="Normal"/>
    <w:next w:val="Normal"/>
    <w:autoRedefine/>
    <w:semiHidden/>
    <w:rsid w:val="00E649B8"/>
    <w:pPr>
      <w:spacing w:after="0" w:line="240" w:lineRule="auto"/>
      <w:ind w:left="240" w:hanging="240"/>
      <w:jc w:val="left"/>
    </w:pPr>
    <w:rPr>
      <w:rFonts w:ascii="Arial" w:eastAsia="Times New Roman" w:hAnsi="Arial"/>
      <w:szCs w:val="24"/>
      <w:lang w:val="en-GB"/>
    </w:rPr>
  </w:style>
  <w:style w:type="paragraph" w:styleId="Index2">
    <w:name w:val="index 2"/>
    <w:basedOn w:val="Normal"/>
    <w:next w:val="Normal"/>
    <w:autoRedefine/>
    <w:semiHidden/>
    <w:rsid w:val="00E649B8"/>
    <w:pPr>
      <w:spacing w:after="0" w:line="240" w:lineRule="auto"/>
      <w:ind w:left="480" w:hanging="240"/>
      <w:jc w:val="left"/>
    </w:pPr>
    <w:rPr>
      <w:rFonts w:ascii="Arial" w:eastAsia="Times New Roman" w:hAnsi="Arial"/>
      <w:szCs w:val="24"/>
      <w:lang w:val="en-GB"/>
    </w:rPr>
  </w:style>
  <w:style w:type="paragraph" w:styleId="Index3">
    <w:name w:val="index 3"/>
    <w:basedOn w:val="Normal"/>
    <w:next w:val="Normal"/>
    <w:autoRedefine/>
    <w:semiHidden/>
    <w:rsid w:val="00E649B8"/>
    <w:pPr>
      <w:spacing w:after="0" w:line="240" w:lineRule="auto"/>
      <w:ind w:left="720" w:hanging="240"/>
      <w:jc w:val="left"/>
    </w:pPr>
    <w:rPr>
      <w:rFonts w:ascii="Arial" w:eastAsia="Times New Roman" w:hAnsi="Arial"/>
      <w:szCs w:val="24"/>
      <w:lang w:val="en-GB"/>
    </w:rPr>
  </w:style>
  <w:style w:type="paragraph" w:styleId="Index4">
    <w:name w:val="index 4"/>
    <w:basedOn w:val="Normal"/>
    <w:next w:val="Normal"/>
    <w:autoRedefine/>
    <w:semiHidden/>
    <w:rsid w:val="00E649B8"/>
    <w:pPr>
      <w:spacing w:after="0" w:line="240" w:lineRule="auto"/>
      <w:ind w:left="960" w:hanging="240"/>
      <w:jc w:val="left"/>
    </w:pPr>
    <w:rPr>
      <w:rFonts w:ascii="Arial" w:eastAsia="Times New Roman" w:hAnsi="Arial"/>
      <w:szCs w:val="24"/>
      <w:lang w:val="en-GB"/>
    </w:rPr>
  </w:style>
  <w:style w:type="paragraph" w:styleId="Index5">
    <w:name w:val="index 5"/>
    <w:basedOn w:val="Normal"/>
    <w:next w:val="Normal"/>
    <w:autoRedefine/>
    <w:semiHidden/>
    <w:rsid w:val="00E649B8"/>
    <w:pPr>
      <w:spacing w:after="0" w:line="240" w:lineRule="auto"/>
      <w:ind w:left="1200" w:hanging="240"/>
      <w:jc w:val="left"/>
    </w:pPr>
    <w:rPr>
      <w:rFonts w:ascii="Arial" w:eastAsia="Times New Roman" w:hAnsi="Arial"/>
      <w:szCs w:val="24"/>
      <w:lang w:val="en-GB"/>
    </w:rPr>
  </w:style>
  <w:style w:type="paragraph" w:styleId="Index6">
    <w:name w:val="index 6"/>
    <w:basedOn w:val="Normal"/>
    <w:next w:val="Normal"/>
    <w:autoRedefine/>
    <w:semiHidden/>
    <w:rsid w:val="00E649B8"/>
    <w:pPr>
      <w:spacing w:after="0" w:line="240" w:lineRule="auto"/>
      <w:ind w:left="1440" w:hanging="240"/>
      <w:jc w:val="left"/>
    </w:pPr>
    <w:rPr>
      <w:rFonts w:ascii="Arial" w:eastAsia="Times New Roman" w:hAnsi="Arial"/>
      <w:szCs w:val="24"/>
      <w:lang w:val="en-GB"/>
    </w:rPr>
  </w:style>
  <w:style w:type="paragraph" w:styleId="Index7">
    <w:name w:val="index 7"/>
    <w:basedOn w:val="Normal"/>
    <w:next w:val="Normal"/>
    <w:autoRedefine/>
    <w:semiHidden/>
    <w:rsid w:val="00E649B8"/>
    <w:pPr>
      <w:spacing w:after="0" w:line="240" w:lineRule="auto"/>
      <w:ind w:left="1680" w:hanging="240"/>
      <w:jc w:val="left"/>
    </w:pPr>
    <w:rPr>
      <w:rFonts w:ascii="Arial" w:eastAsia="Times New Roman" w:hAnsi="Arial"/>
      <w:szCs w:val="24"/>
      <w:lang w:val="en-GB"/>
    </w:rPr>
  </w:style>
  <w:style w:type="paragraph" w:styleId="Index8">
    <w:name w:val="index 8"/>
    <w:basedOn w:val="Normal"/>
    <w:next w:val="Normal"/>
    <w:autoRedefine/>
    <w:semiHidden/>
    <w:rsid w:val="00E649B8"/>
    <w:pPr>
      <w:spacing w:after="0" w:line="240" w:lineRule="auto"/>
      <w:ind w:left="1920" w:hanging="240"/>
      <w:jc w:val="left"/>
    </w:pPr>
    <w:rPr>
      <w:rFonts w:ascii="Arial" w:eastAsia="Times New Roman" w:hAnsi="Arial"/>
      <w:szCs w:val="24"/>
      <w:lang w:val="en-GB"/>
    </w:rPr>
  </w:style>
  <w:style w:type="paragraph" w:styleId="Index9">
    <w:name w:val="index 9"/>
    <w:basedOn w:val="Normal"/>
    <w:next w:val="Normal"/>
    <w:autoRedefine/>
    <w:semiHidden/>
    <w:rsid w:val="00E649B8"/>
    <w:pPr>
      <w:spacing w:after="0" w:line="240" w:lineRule="auto"/>
      <w:ind w:left="2160" w:hanging="240"/>
      <w:jc w:val="left"/>
    </w:pPr>
    <w:rPr>
      <w:rFonts w:ascii="Arial" w:eastAsia="Times New Roman" w:hAnsi="Arial"/>
      <w:szCs w:val="24"/>
      <w:lang w:val="en-GB"/>
    </w:rPr>
  </w:style>
  <w:style w:type="paragraph" w:styleId="Titludeindex">
    <w:name w:val="index heading"/>
    <w:basedOn w:val="Normal"/>
    <w:next w:val="Index1"/>
    <w:semiHidden/>
    <w:rsid w:val="00E649B8"/>
    <w:pPr>
      <w:spacing w:after="0" w:line="240" w:lineRule="auto"/>
      <w:ind w:left="0"/>
      <w:jc w:val="left"/>
    </w:pPr>
    <w:rPr>
      <w:rFonts w:ascii="Arial" w:eastAsia="Times New Roman" w:hAnsi="Arial" w:cs="Arial"/>
      <w:b/>
      <w:bCs/>
      <w:szCs w:val="24"/>
      <w:lang w:val="en-GB"/>
    </w:rPr>
  </w:style>
  <w:style w:type="paragraph" w:styleId="List">
    <w:name w:val="List"/>
    <w:basedOn w:val="Normal"/>
    <w:rsid w:val="00E649B8"/>
    <w:pPr>
      <w:spacing w:after="0" w:line="240" w:lineRule="auto"/>
      <w:ind w:left="283" w:hanging="283"/>
      <w:jc w:val="left"/>
    </w:pPr>
    <w:rPr>
      <w:rFonts w:ascii="Arial" w:eastAsia="Times New Roman" w:hAnsi="Arial"/>
      <w:szCs w:val="24"/>
      <w:lang w:val="en-GB"/>
    </w:rPr>
  </w:style>
  <w:style w:type="paragraph" w:styleId="Lista2">
    <w:name w:val="List 2"/>
    <w:basedOn w:val="Normal"/>
    <w:rsid w:val="00E649B8"/>
    <w:pPr>
      <w:spacing w:after="0" w:line="240" w:lineRule="auto"/>
      <w:ind w:left="566" w:hanging="283"/>
      <w:jc w:val="left"/>
    </w:pPr>
    <w:rPr>
      <w:rFonts w:ascii="Arial" w:eastAsia="Times New Roman" w:hAnsi="Arial"/>
      <w:szCs w:val="24"/>
      <w:lang w:val="en-GB"/>
    </w:rPr>
  </w:style>
  <w:style w:type="paragraph" w:styleId="Lista3">
    <w:name w:val="List 3"/>
    <w:basedOn w:val="Normal"/>
    <w:rsid w:val="00E649B8"/>
    <w:pPr>
      <w:spacing w:after="0" w:line="240" w:lineRule="auto"/>
      <w:ind w:left="849" w:hanging="283"/>
      <w:jc w:val="left"/>
    </w:pPr>
    <w:rPr>
      <w:rFonts w:ascii="Arial" w:eastAsia="Times New Roman" w:hAnsi="Arial"/>
      <w:szCs w:val="24"/>
      <w:lang w:val="en-GB"/>
    </w:rPr>
  </w:style>
  <w:style w:type="paragraph" w:styleId="Lista4">
    <w:name w:val="List 4"/>
    <w:basedOn w:val="Normal"/>
    <w:rsid w:val="00E649B8"/>
    <w:pPr>
      <w:spacing w:after="0" w:line="240" w:lineRule="auto"/>
      <w:ind w:left="1132" w:hanging="283"/>
      <w:jc w:val="left"/>
    </w:pPr>
    <w:rPr>
      <w:rFonts w:ascii="Arial" w:eastAsia="Times New Roman" w:hAnsi="Arial"/>
      <w:szCs w:val="24"/>
      <w:lang w:val="en-GB"/>
    </w:rPr>
  </w:style>
  <w:style w:type="paragraph" w:styleId="Lista5">
    <w:name w:val="List 5"/>
    <w:basedOn w:val="Normal"/>
    <w:rsid w:val="00E649B8"/>
    <w:pPr>
      <w:spacing w:after="0" w:line="240" w:lineRule="auto"/>
      <w:ind w:left="1415" w:hanging="283"/>
      <w:jc w:val="left"/>
    </w:pPr>
    <w:rPr>
      <w:rFonts w:ascii="Arial" w:eastAsia="Times New Roman" w:hAnsi="Arial"/>
      <w:szCs w:val="24"/>
      <w:lang w:val="en-GB"/>
    </w:rPr>
  </w:style>
  <w:style w:type="paragraph" w:styleId="Listcumarcatori">
    <w:name w:val="List Bullet"/>
    <w:basedOn w:val="Normal"/>
    <w:autoRedefine/>
    <w:rsid w:val="00E649B8"/>
    <w:pPr>
      <w:numPr>
        <w:numId w:val="12"/>
      </w:numPr>
      <w:spacing w:after="0" w:line="240" w:lineRule="auto"/>
      <w:jc w:val="left"/>
    </w:pPr>
    <w:rPr>
      <w:rFonts w:ascii="Arial" w:eastAsia="Times New Roman" w:hAnsi="Arial"/>
      <w:szCs w:val="24"/>
      <w:lang w:val="en-GB"/>
    </w:rPr>
  </w:style>
  <w:style w:type="paragraph" w:styleId="Listacumarcatori2">
    <w:name w:val="List Bullet 2"/>
    <w:basedOn w:val="Normal"/>
    <w:autoRedefine/>
    <w:rsid w:val="00E649B8"/>
    <w:pPr>
      <w:numPr>
        <w:numId w:val="13"/>
      </w:numPr>
      <w:spacing w:after="0" w:line="240" w:lineRule="auto"/>
      <w:jc w:val="left"/>
    </w:pPr>
    <w:rPr>
      <w:rFonts w:ascii="Arial" w:eastAsia="Times New Roman" w:hAnsi="Arial"/>
      <w:szCs w:val="24"/>
      <w:lang w:val="en-GB"/>
    </w:rPr>
  </w:style>
  <w:style w:type="paragraph" w:styleId="Listacumarcatori3">
    <w:name w:val="List Bullet 3"/>
    <w:basedOn w:val="Normal"/>
    <w:autoRedefine/>
    <w:rsid w:val="00E649B8"/>
    <w:pPr>
      <w:numPr>
        <w:numId w:val="14"/>
      </w:numPr>
      <w:spacing w:after="0" w:line="240" w:lineRule="auto"/>
      <w:jc w:val="left"/>
    </w:pPr>
    <w:rPr>
      <w:rFonts w:ascii="Arial" w:eastAsia="Times New Roman" w:hAnsi="Arial"/>
      <w:szCs w:val="24"/>
      <w:lang w:val="en-GB"/>
    </w:rPr>
  </w:style>
  <w:style w:type="paragraph" w:styleId="Listacumarcatori4">
    <w:name w:val="List Bullet 4"/>
    <w:basedOn w:val="Normal"/>
    <w:autoRedefine/>
    <w:rsid w:val="00E649B8"/>
    <w:pPr>
      <w:numPr>
        <w:numId w:val="15"/>
      </w:numPr>
      <w:spacing w:after="0" w:line="240" w:lineRule="auto"/>
      <w:jc w:val="left"/>
    </w:pPr>
    <w:rPr>
      <w:rFonts w:ascii="Arial" w:eastAsia="Times New Roman" w:hAnsi="Arial"/>
      <w:szCs w:val="24"/>
      <w:lang w:val="en-GB"/>
    </w:rPr>
  </w:style>
  <w:style w:type="paragraph" w:styleId="Listacumarcatori5">
    <w:name w:val="List Bullet 5"/>
    <w:basedOn w:val="Normal"/>
    <w:autoRedefine/>
    <w:rsid w:val="00E649B8"/>
    <w:pPr>
      <w:numPr>
        <w:numId w:val="16"/>
      </w:numPr>
      <w:spacing w:after="0" w:line="240" w:lineRule="auto"/>
      <w:jc w:val="left"/>
    </w:pPr>
    <w:rPr>
      <w:rFonts w:ascii="Arial" w:eastAsia="Times New Roman" w:hAnsi="Arial"/>
      <w:szCs w:val="24"/>
      <w:lang w:val="en-GB"/>
    </w:rPr>
  </w:style>
  <w:style w:type="paragraph" w:styleId="Listcontinuare">
    <w:name w:val="List Continue"/>
    <w:basedOn w:val="Normal"/>
    <w:rsid w:val="00E649B8"/>
    <w:pPr>
      <w:spacing w:line="240" w:lineRule="auto"/>
      <w:ind w:left="283"/>
      <w:jc w:val="left"/>
    </w:pPr>
    <w:rPr>
      <w:rFonts w:ascii="Arial" w:eastAsia="Times New Roman" w:hAnsi="Arial"/>
      <w:szCs w:val="24"/>
      <w:lang w:val="en-GB"/>
    </w:rPr>
  </w:style>
  <w:style w:type="paragraph" w:styleId="Listcontinuare2">
    <w:name w:val="List Continue 2"/>
    <w:basedOn w:val="Normal"/>
    <w:rsid w:val="00E649B8"/>
    <w:pPr>
      <w:spacing w:line="240" w:lineRule="auto"/>
      <w:ind w:left="566"/>
      <w:jc w:val="left"/>
    </w:pPr>
    <w:rPr>
      <w:rFonts w:ascii="Arial" w:eastAsia="Times New Roman" w:hAnsi="Arial"/>
      <w:szCs w:val="24"/>
      <w:lang w:val="en-GB"/>
    </w:rPr>
  </w:style>
  <w:style w:type="paragraph" w:styleId="Listcontinuare3">
    <w:name w:val="List Continue 3"/>
    <w:basedOn w:val="Normal"/>
    <w:rsid w:val="00E649B8"/>
    <w:pPr>
      <w:spacing w:line="240" w:lineRule="auto"/>
      <w:ind w:left="849"/>
      <w:jc w:val="left"/>
    </w:pPr>
    <w:rPr>
      <w:rFonts w:ascii="Arial" w:eastAsia="Times New Roman" w:hAnsi="Arial"/>
      <w:szCs w:val="24"/>
      <w:lang w:val="en-GB"/>
    </w:rPr>
  </w:style>
  <w:style w:type="paragraph" w:styleId="Listcontinuare4">
    <w:name w:val="List Continue 4"/>
    <w:basedOn w:val="Normal"/>
    <w:rsid w:val="00E649B8"/>
    <w:pPr>
      <w:spacing w:line="240" w:lineRule="auto"/>
      <w:ind w:left="1132"/>
      <w:jc w:val="left"/>
    </w:pPr>
    <w:rPr>
      <w:rFonts w:ascii="Arial" w:eastAsia="Times New Roman" w:hAnsi="Arial"/>
      <w:szCs w:val="24"/>
      <w:lang w:val="en-GB"/>
    </w:rPr>
  </w:style>
  <w:style w:type="paragraph" w:styleId="Listcontinuare5">
    <w:name w:val="List Continue 5"/>
    <w:basedOn w:val="Normal"/>
    <w:rsid w:val="00E649B8"/>
    <w:pPr>
      <w:spacing w:line="240" w:lineRule="auto"/>
      <w:ind w:left="1415"/>
      <w:jc w:val="left"/>
    </w:pPr>
    <w:rPr>
      <w:rFonts w:ascii="Arial" w:eastAsia="Times New Roman" w:hAnsi="Arial"/>
      <w:szCs w:val="24"/>
      <w:lang w:val="en-GB"/>
    </w:rPr>
  </w:style>
  <w:style w:type="paragraph" w:styleId="Listnumerotat">
    <w:name w:val="List Number"/>
    <w:basedOn w:val="Normal"/>
    <w:rsid w:val="00E649B8"/>
    <w:pPr>
      <w:numPr>
        <w:numId w:val="17"/>
      </w:numPr>
      <w:spacing w:after="0" w:line="240" w:lineRule="auto"/>
      <w:jc w:val="left"/>
    </w:pPr>
    <w:rPr>
      <w:rFonts w:ascii="Arial" w:eastAsia="Times New Roman" w:hAnsi="Arial"/>
      <w:szCs w:val="24"/>
      <w:lang w:val="en-GB"/>
    </w:rPr>
  </w:style>
  <w:style w:type="paragraph" w:styleId="Listanumerotat2">
    <w:name w:val="List Number 2"/>
    <w:basedOn w:val="Normal"/>
    <w:rsid w:val="00E649B8"/>
    <w:pPr>
      <w:numPr>
        <w:numId w:val="18"/>
      </w:numPr>
      <w:spacing w:after="0" w:line="240" w:lineRule="auto"/>
      <w:jc w:val="left"/>
    </w:pPr>
    <w:rPr>
      <w:rFonts w:ascii="Arial" w:eastAsia="Times New Roman" w:hAnsi="Arial"/>
      <w:szCs w:val="24"/>
      <w:lang w:val="en-GB"/>
    </w:rPr>
  </w:style>
  <w:style w:type="paragraph" w:styleId="Listanumerotat3">
    <w:name w:val="List Number 3"/>
    <w:basedOn w:val="Normal"/>
    <w:rsid w:val="00E649B8"/>
    <w:pPr>
      <w:numPr>
        <w:numId w:val="19"/>
      </w:numPr>
      <w:spacing w:after="0" w:line="240" w:lineRule="auto"/>
      <w:jc w:val="left"/>
    </w:pPr>
    <w:rPr>
      <w:rFonts w:ascii="Arial" w:eastAsia="Times New Roman" w:hAnsi="Arial"/>
      <w:szCs w:val="24"/>
      <w:lang w:val="en-GB"/>
    </w:rPr>
  </w:style>
  <w:style w:type="paragraph" w:styleId="Listanumerotat4">
    <w:name w:val="List Number 4"/>
    <w:basedOn w:val="Normal"/>
    <w:rsid w:val="00E649B8"/>
    <w:pPr>
      <w:tabs>
        <w:tab w:val="num" w:pos="1209"/>
      </w:tabs>
      <w:spacing w:after="0" w:line="240" w:lineRule="auto"/>
      <w:ind w:left="1209" w:hanging="360"/>
      <w:jc w:val="left"/>
    </w:pPr>
    <w:rPr>
      <w:rFonts w:ascii="Arial" w:eastAsia="Times New Roman" w:hAnsi="Arial"/>
      <w:szCs w:val="24"/>
      <w:lang w:val="en-GB"/>
    </w:rPr>
  </w:style>
  <w:style w:type="paragraph" w:styleId="Listanumerotat5">
    <w:name w:val="List Number 5"/>
    <w:basedOn w:val="Normal"/>
    <w:rsid w:val="00E649B8"/>
    <w:pPr>
      <w:spacing w:after="0" w:line="240" w:lineRule="auto"/>
      <w:ind w:left="0"/>
      <w:jc w:val="left"/>
    </w:pPr>
    <w:rPr>
      <w:rFonts w:ascii="Arial" w:eastAsia="Times New Roman" w:hAnsi="Arial"/>
      <w:szCs w:val="24"/>
      <w:lang w:val="en-GB"/>
    </w:rPr>
  </w:style>
  <w:style w:type="paragraph" w:styleId="Textmacrocomand">
    <w:name w:val="macro"/>
    <w:link w:val="TextmacrocomandCaracter"/>
    <w:semiHidden/>
    <w:rsid w:val="00E649B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TextmacrocomandCaracter">
    <w:name w:val="Text macrocomandă Caracter"/>
    <w:basedOn w:val="Fontdeparagrafimplicit"/>
    <w:link w:val="Textmacrocomand"/>
    <w:semiHidden/>
    <w:rsid w:val="00E649B8"/>
    <w:rPr>
      <w:rFonts w:ascii="Courier New" w:eastAsia="Times New Roman" w:hAnsi="Courier New" w:cs="Courier New"/>
      <w:lang w:val="en-GB"/>
    </w:rPr>
  </w:style>
  <w:style w:type="paragraph" w:styleId="Antetmesaj">
    <w:name w:val="Message Header"/>
    <w:basedOn w:val="Normal"/>
    <w:link w:val="AntetmesajCaracter"/>
    <w:rsid w:val="00E649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eastAsia="Times New Roman" w:hAnsi="Arial" w:cs="Arial"/>
      <w:szCs w:val="24"/>
      <w:lang w:val="en-GB"/>
    </w:rPr>
  </w:style>
  <w:style w:type="character" w:customStyle="1" w:styleId="AntetmesajCaracter">
    <w:name w:val="Antet mesaj Caracter"/>
    <w:basedOn w:val="Fontdeparagrafimplicit"/>
    <w:link w:val="Antetmesaj"/>
    <w:rsid w:val="00E649B8"/>
    <w:rPr>
      <w:rFonts w:ascii="Arial" w:eastAsia="Times New Roman" w:hAnsi="Arial" w:cs="Arial"/>
      <w:sz w:val="22"/>
      <w:szCs w:val="24"/>
      <w:shd w:val="pct20" w:color="auto" w:fill="auto"/>
      <w:lang w:val="en-GB"/>
    </w:rPr>
  </w:style>
  <w:style w:type="paragraph" w:styleId="Titlunot">
    <w:name w:val="Note Heading"/>
    <w:basedOn w:val="Normal"/>
    <w:next w:val="Normal"/>
    <w:link w:val="TitlunotCaracter"/>
    <w:rsid w:val="00E649B8"/>
    <w:pPr>
      <w:spacing w:after="0" w:line="240" w:lineRule="auto"/>
      <w:ind w:left="0"/>
      <w:jc w:val="left"/>
    </w:pPr>
    <w:rPr>
      <w:rFonts w:ascii="Arial" w:eastAsia="Times New Roman" w:hAnsi="Arial"/>
      <w:szCs w:val="24"/>
      <w:lang w:val="en-GB"/>
    </w:rPr>
  </w:style>
  <w:style w:type="character" w:customStyle="1" w:styleId="TitlunotCaracter">
    <w:name w:val="Titlu notă Caracter"/>
    <w:basedOn w:val="Fontdeparagrafimplicit"/>
    <w:link w:val="Titlunot"/>
    <w:rsid w:val="00E649B8"/>
    <w:rPr>
      <w:rFonts w:ascii="Arial" w:eastAsia="Times New Roman" w:hAnsi="Arial"/>
      <w:sz w:val="22"/>
      <w:szCs w:val="24"/>
      <w:lang w:val="en-GB"/>
    </w:rPr>
  </w:style>
  <w:style w:type="paragraph" w:styleId="Formuldesalut">
    <w:name w:val="Salutation"/>
    <w:basedOn w:val="Normal"/>
    <w:next w:val="Normal"/>
    <w:link w:val="FormuldesalutCaracter"/>
    <w:rsid w:val="00E649B8"/>
    <w:pPr>
      <w:spacing w:after="0" w:line="240" w:lineRule="auto"/>
      <w:ind w:left="0"/>
      <w:jc w:val="left"/>
    </w:pPr>
    <w:rPr>
      <w:rFonts w:ascii="Arial" w:eastAsia="Times New Roman" w:hAnsi="Arial"/>
      <w:szCs w:val="24"/>
      <w:lang w:val="en-GB"/>
    </w:rPr>
  </w:style>
  <w:style w:type="character" w:customStyle="1" w:styleId="FormuldesalutCaracter">
    <w:name w:val="Formulă de salut Caracter"/>
    <w:basedOn w:val="Fontdeparagrafimplicit"/>
    <w:link w:val="Formuldesalut"/>
    <w:rsid w:val="00E649B8"/>
    <w:rPr>
      <w:rFonts w:ascii="Arial" w:eastAsia="Times New Roman" w:hAnsi="Arial"/>
      <w:sz w:val="22"/>
      <w:szCs w:val="24"/>
      <w:lang w:val="en-GB"/>
    </w:rPr>
  </w:style>
  <w:style w:type="paragraph" w:styleId="Semntur">
    <w:name w:val="Signature"/>
    <w:basedOn w:val="Normal"/>
    <w:link w:val="SemnturCaracter"/>
    <w:rsid w:val="00E649B8"/>
    <w:pPr>
      <w:spacing w:after="0" w:line="240" w:lineRule="auto"/>
      <w:ind w:left="4252"/>
      <w:jc w:val="left"/>
    </w:pPr>
    <w:rPr>
      <w:rFonts w:ascii="Arial" w:eastAsia="Times New Roman" w:hAnsi="Arial"/>
      <w:szCs w:val="24"/>
      <w:lang w:val="en-GB"/>
    </w:rPr>
  </w:style>
  <w:style w:type="character" w:customStyle="1" w:styleId="SemnturCaracter">
    <w:name w:val="Semnătură Caracter"/>
    <w:basedOn w:val="Fontdeparagrafimplicit"/>
    <w:link w:val="Semntur"/>
    <w:rsid w:val="00E649B8"/>
    <w:rPr>
      <w:rFonts w:ascii="Arial" w:eastAsia="Times New Roman" w:hAnsi="Arial"/>
      <w:sz w:val="22"/>
      <w:szCs w:val="24"/>
      <w:lang w:val="en-GB"/>
    </w:rPr>
  </w:style>
  <w:style w:type="paragraph" w:styleId="Tabeldereferinecitate">
    <w:name w:val="table of authorities"/>
    <w:basedOn w:val="Normal"/>
    <w:next w:val="Normal"/>
    <w:semiHidden/>
    <w:rsid w:val="00E649B8"/>
    <w:pPr>
      <w:spacing w:after="0" w:line="240" w:lineRule="auto"/>
      <w:ind w:left="240" w:hanging="240"/>
      <w:jc w:val="left"/>
    </w:pPr>
    <w:rPr>
      <w:rFonts w:ascii="Arial" w:eastAsia="Times New Roman" w:hAnsi="Arial"/>
      <w:szCs w:val="24"/>
      <w:lang w:val="en-GB"/>
    </w:rPr>
  </w:style>
  <w:style w:type="paragraph" w:styleId="Tabeldefiguri">
    <w:name w:val="table of figures"/>
    <w:basedOn w:val="Normal"/>
    <w:next w:val="Normal"/>
    <w:semiHidden/>
    <w:rsid w:val="00E649B8"/>
    <w:pPr>
      <w:spacing w:after="0" w:line="240" w:lineRule="auto"/>
      <w:ind w:left="480" w:hanging="480"/>
      <w:jc w:val="left"/>
    </w:pPr>
    <w:rPr>
      <w:rFonts w:ascii="Arial" w:eastAsia="Times New Roman" w:hAnsi="Arial"/>
      <w:szCs w:val="24"/>
      <w:lang w:val="en-GB"/>
    </w:rPr>
  </w:style>
  <w:style w:type="paragraph" w:styleId="TitluTOA">
    <w:name w:val="toa heading"/>
    <w:basedOn w:val="Normal"/>
    <w:next w:val="Normal"/>
    <w:semiHidden/>
    <w:rsid w:val="00E649B8"/>
    <w:pPr>
      <w:spacing w:before="120" w:after="0" w:line="240" w:lineRule="auto"/>
      <w:ind w:left="0"/>
      <w:jc w:val="left"/>
    </w:pPr>
    <w:rPr>
      <w:rFonts w:ascii="Arial" w:eastAsia="Times New Roman" w:hAnsi="Arial" w:cs="Arial"/>
      <w:b/>
      <w:bCs/>
      <w:szCs w:val="24"/>
      <w:lang w:val="en-GB"/>
    </w:rPr>
  </w:style>
  <w:style w:type="paragraph" w:customStyle="1" w:styleId="Heading3a">
    <w:name w:val="Heading 3a"/>
    <w:basedOn w:val="Titlu3"/>
    <w:rsid w:val="00E649B8"/>
    <w:pPr>
      <w:keepNext w:val="0"/>
      <w:tabs>
        <w:tab w:val="left" w:pos="0"/>
        <w:tab w:val="left" w:pos="1021"/>
      </w:tabs>
      <w:spacing w:before="240" w:after="60" w:line="240" w:lineRule="auto"/>
      <w:ind w:left="0" w:firstLine="0"/>
      <w:jc w:val="left"/>
    </w:pPr>
    <w:rPr>
      <w:rFonts w:eastAsia="Times New Roman" w:cs="Arial"/>
      <w:iCs/>
      <w:color w:val="auto"/>
      <w:sz w:val="28"/>
      <w:lang w:eastAsia="en-US"/>
    </w:rPr>
  </w:style>
  <w:style w:type="paragraph" w:customStyle="1" w:styleId="Heading4a">
    <w:name w:val="Heading 4a"/>
    <w:basedOn w:val="Titlu4"/>
    <w:rsid w:val="00E649B8"/>
    <w:pPr>
      <w:tabs>
        <w:tab w:val="left" w:pos="1276"/>
      </w:tabs>
      <w:spacing w:before="120" w:after="120" w:line="240" w:lineRule="auto"/>
      <w:ind w:left="0" w:firstLine="0"/>
    </w:pPr>
    <w:rPr>
      <w:rFonts w:ascii="Arial" w:hAnsi="Arial" w:cs="Arial"/>
      <w:b/>
      <w:i w:val="0"/>
      <w:iCs w:val="0"/>
      <w:color w:val="auto"/>
      <w:sz w:val="24"/>
      <w:szCs w:val="20"/>
      <w:lang w:val="en-GB"/>
    </w:rPr>
  </w:style>
  <w:style w:type="paragraph" w:customStyle="1" w:styleId="GCNormalHanging">
    <w:name w:val="GC Normal Hanging"/>
    <w:basedOn w:val="Normal"/>
    <w:rsid w:val="00E649B8"/>
    <w:pPr>
      <w:keepLines/>
      <w:widowControl w:val="0"/>
      <w:spacing w:before="60" w:after="60" w:line="240" w:lineRule="auto"/>
      <w:ind w:left="709" w:hanging="709"/>
    </w:pPr>
    <w:rPr>
      <w:rFonts w:ascii="Arial" w:eastAsia="Times New Roman" w:hAnsi="Arial" w:cs="Arial"/>
      <w:bCs/>
      <w:snapToGrid w:val="0"/>
      <w:szCs w:val="24"/>
      <w:lang w:val="en-GB"/>
    </w:rPr>
  </w:style>
  <w:style w:type="paragraph" w:customStyle="1" w:styleId="GCNormal">
    <w:name w:val="GC Normal"/>
    <w:basedOn w:val="Normal"/>
    <w:rsid w:val="00E649B8"/>
    <w:pPr>
      <w:widowControl w:val="0"/>
      <w:spacing w:after="0" w:line="240" w:lineRule="auto"/>
      <w:ind w:left="720"/>
    </w:pPr>
    <w:rPr>
      <w:rFonts w:ascii="Arial" w:eastAsia="Times New Roman" w:hAnsi="Arial" w:cs="Arial"/>
      <w:snapToGrid w:val="0"/>
      <w:szCs w:val="24"/>
      <w:lang w:val="en-GB"/>
    </w:rPr>
  </w:style>
  <w:style w:type="paragraph" w:customStyle="1" w:styleId="GCNormalL2Hanging">
    <w:name w:val="GC Normal L2 Hanging"/>
    <w:basedOn w:val="Normal"/>
    <w:rsid w:val="00E649B8"/>
    <w:pPr>
      <w:keepLines/>
      <w:widowControl w:val="0"/>
      <w:tabs>
        <w:tab w:val="left" w:pos="720"/>
      </w:tabs>
      <w:spacing w:before="20" w:after="20" w:line="240" w:lineRule="auto"/>
      <w:ind w:left="1440" w:hanging="1440"/>
    </w:pPr>
    <w:rPr>
      <w:rFonts w:ascii="Arial" w:eastAsia="Times New Roman" w:hAnsi="Arial" w:cs="Arial"/>
      <w:snapToGrid w:val="0"/>
      <w:szCs w:val="24"/>
      <w:lang w:val="en-GB"/>
    </w:rPr>
  </w:style>
  <w:style w:type="paragraph" w:customStyle="1" w:styleId="Heading1a">
    <w:name w:val="Heading 1a"/>
    <w:basedOn w:val="Titlu1"/>
    <w:rsid w:val="00E649B8"/>
    <w:pPr>
      <w:tabs>
        <w:tab w:val="left" w:pos="900"/>
      </w:tabs>
      <w:spacing w:before="360" w:after="120" w:line="240" w:lineRule="auto"/>
      <w:ind w:left="0"/>
    </w:pPr>
    <w:rPr>
      <w:rFonts w:ascii="Arial" w:eastAsia="Times New Roman" w:hAnsi="Arial"/>
      <w:bCs w:val="0"/>
      <w:iCs/>
      <w:kern w:val="0"/>
      <w:sz w:val="28"/>
      <w:szCs w:val="20"/>
      <w:lang w:val="en-GB"/>
    </w:rPr>
  </w:style>
  <w:style w:type="character" w:styleId="Referinnotdefinal">
    <w:name w:val="endnote reference"/>
    <w:semiHidden/>
    <w:rsid w:val="00E649B8"/>
    <w:rPr>
      <w:vertAlign w:val="superscript"/>
    </w:rPr>
  </w:style>
  <w:style w:type="paragraph" w:customStyle="1" w:styleId="BuletPoints">
    <w:name w:val="Bulet Points"/>
    <w:basedOn w:val="Normal"/>
    <w:rsid w:val="00E649B8"/>
    <w:pPr>
      <w:keepLines/>
      <w:tabs>
        <w:tab w:val="left" w:pos="680"/>
      </w:tabs>
      <w:suppressAutoHyphens/>
      <w:spacing w:after="0" w:line="240" w:lineRule="auto"/>
      <w:ind w:left="1361" w:hanging="363"/>
    </w:pPr>
    <w:rPr>
      <w:rFonts w:ascii="Arial" w:eastAsia="Times New Roman" w:hAnsi="Arial"/>
      <w:sz w:val="20"/>
      <w:szCs w:val="20"/>
      <w:lang w:val="en-GB"/>
    </w:rPr>
  </w:style>
  <w:style w:type="paragraph" w:customStyle="1" w:styleId="TitleHeadings">
    <w:name w:val="Title Headings"/>
    <w:rsid w:val="00E649B8"/>
    <w:pPr>
      <w:tabs>
        <w:tab w:val="left" w:pos="2636"/>
        <w:tab w:val="left" w:pos="3090"/>
      </w:tabs>
      <w:spacing w:line="340" w:lineRule="atLeast"/>
      <w:jc w:val="center"/>
    </w:pPr>
    <w:rPr>
      <w:rFonts w:ascii="Optima" w:eastAsia="Times New Roman" w:hAnsi="Optima"/>
      <w:b/>
      <w:caps/>
      <w:sz w:val="30"/>
    </w:rPr>
  </w:style>
  <w:style w:type="paragraph" w:customStyle="1" w:styleId="Bodynoindent">
    <w:name w:val="Body (no indent)"/>
    <w:basedOn w:val="Corptext"/>
    <w:rsid w:val="00E649B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E649B8"/>
    <w:pPr>
      <w:tabs>
        <w:tab w:val="clear" w:pos="680"/>
        <w:tab w:val="clear" w:pos="1134"/>
        <w:tab w:val="left" w:pos="5386"/>
        <w:tab w:val="left" w:pos="6038"/>
      </w:tabs>
      <w:ind w:left="0" w:firstLine="0"/>
      <w:jc w:val="left"/>
    </w:pPr>
  </w:style>
  <w:style w:type="paragraph" w:customStyle="1" w:styleId="BidsHangindent">
    <w:name w:val="Bids (Hang indent)"/>
    <w:rsid w:val="00E649B8"/>
    <w:pPr>
      <w:tabs>
        <w:tab w:val="decimal" w:pos="680"/>
        <w:tab w:val="left" w:pos="1134"/>
      </w:tabs>
      <w:spacing w:line="270" w:lineRule="atLeast"/>
      <w:ind w:left="1106" w:right="454" w:hanging="652"/>
      <w:jc w:val="both"/>
    </w:pPr>
    <w:rPr>
      <w:rFonts w:ascii="Optima" w:eastAsia="Times New Roman" w:hAnsi="Optima"/>
      <w:sz w:val="22"/>
    </w:rPr>
  </w:style>
  <w:style w:type="paragraph" w:customStyle="1" w:styleId="Level2Body">
    <w:name w:val="Level 2 (Body)"/>
    <w:next w:val="Normal"/>
    <w:rsid w:val="00E649B8"/>
    <w:pPr>
      <w:tabs>
        <w:tab w:val="left" w:pos="1077"/>
        <w:tab w:val="right" w:pos="1247"/>
        <w:tab w:val="left" w:pos="1587"/>
        <w:tab w:val="left" w:pos="1928"/>
      </w:tabs>
      <w:spacing w:line="270" w:lineRule="atLeast"/>
      <w:ind w:left="1077" w:hanging="623"/>
      <w:jc w:val="both"/>
    </w:pPr>
    <w:rPr>
      <w:rFonts w:ascii="Times New Roman" w:eastAsia="Times New Roman" w:hAnsi="Times New Roman"/>
      <w:sz w:val="22"/>
    </w:rPr>
  </w:style>
  <w:style w:type="paragraph" w:customStyle="1" w:styleId="Computer">
    <w:name w:val="Computer"/>
    <w:basedOn w:val="Normal"/>
    <w:rsid w:val="00E649B8"/>
    <w:pPr>
      <w:spacing w:after="0" w:line="240" w:lineRule="auto"/>
      <w:ind w:left="0"/>
      <w:jc w:val="left"/>
    </w:pPr>
    <w:rPr>
      <w:rFonts w:ascii="Courier New" w:eastAsia="Times New Roman" w:hAnsi="Courier New"/>
      <w:szCs w:val="20"/>
      <w:lang w:val="en-GB"/>
    </w:rPr>
  </w:style>
  <w:style w:type="paragraph" w:customStyle="1" w:styleId="font5">
    <w:name w:val="font5"/>
    <w:basedOn w:val="Normal"/>
    <w:rsid w:val="00E649B8"/>
    <w:pPr>
      <w:spacing w:before="100" w:beforeAutospacing="1" w:after="100" w:afterAutospacing="1" w:line="240" w:lineRule="auto"/>
      <w:ind w:left="0"/>
      <w:jc w:val="left"/>
    </w:pPr>
    <w:rPr>
      <w:rFonts w:ascii="Arial" w:eastAsia="Times New Roman" w:hAnsi="Arial" w:cs="Arial"/>
      <w:sz w:val="20"/>
      <w:szCs w:val="20"/>
    </w:rPr>
  </w:style>
  <w:style w:type="paragraph" w:customStyle="1" w:styleId="xl22">
    <w:name w:val="xl22"/>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sz w:val="20"/>
      <w:szCs w:val="20"/>
    </w:rPr>
  </w:style>
  <w:style w:type="paragraph" w:customStyle="1" w:styleId="xl23">
    <w:name w:val="xl23"/>
    <w:basedOn w:val="Normal"/>
    <w:rsid w:val="00E649B8"/>
    <w:pPr>
      <w:pBdr>
        <w:top w:val="single" w:sz="4" w:space="0" w:color="auto"/>
        <w:left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18"/>
      <w:szCs w:val="18"/>
    </w:rPr>
  </w:style>
  <w:style w:type="paragraph" w:customStyle="1" w:styleId="xl24">
    <w:name w:val="xl24"/>
    <w:basedOn w:val="Normal"/>
    <w:rsid w:val="00E649B8"/>
    <w:pPr>
      <w:pBdr>
        <w:top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25">
    <w:name w:val="xl25"/>
    <w:basedOn w:val="Normal"/>
    <w:rsid w:val="00E649B8"/>
    <w:pPr>
      <w:pBdr>
        <w:top w:val="single" w:sz="4" w:space="0" w:color="auto"/>
        <w:left w:val="single" w:sz="4" w:space="0" w:color="auto"/>
      </w:pBdr>
      <w:spacing w:before="100" w:beforeAutospacing="1" w:after="100" w:afterAutospacing="1" w:line="240" w:lineRule="auto"/>
      <w:ind w:left="0"/>
      <w:jc w:val="center"/>
    </w:pPr>
    <w:rPr>
      <w:rFonts w:ascii="Arial" w:eastAsia="Times New Roman" w:hAnsi="Arial" w:cs="Arial"/>
      <w:b/>
      <w:bCs/>
      <w:sz w:val="18"/>
      <w:szCs w:val="18"/>
    </w:rPr>
  </w:style>
  <w:style w:type="paragraph" w:customStyle="1" w:styleId="xl26">
    <w:name w:val="xl26"/>
    <w:basedOn w:val="Normal"/>
    <w:rsid w:val="00E649B8"/>
    <w:pPr>
      <w:pBdr>
        <w:top w:val="single" w:sz="4" w:space="0" w:color="auto"/>
        <w:left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27">
    <w:name w:val="xl27"/>
    <w:basedOn w:val="Normal"/>
    <w:rsid w:val="00E649B8"/>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18"/>
      <w:szCs w:val="18"/>
    </w:rPr>
  </w:style>
  <w:style w:type="paragraph" w:customStyle="1" w:styleId="xl28">
    <w:name w:val="xl28"/>
    <w:basedOn w:val="Normal"/>
    <w:rsid w:val="00E649B8"/>
    <w:pPr>
      <w:pBdr>
        <w:bottom w:val="single" w:sz="4" w:space="0" w:color="auto"/>
      </w:pBdr>
      <w:spacing w:before="100" w:beforeAutospacing="1" w:after="100" w:afterAutospacing="1" w:line="240" w:lineRule="auto"/>
      <w:ind w:left="0"/>
      <w:jc w:val="left"/>
    </w:pPr>
    <w:rPr>
      <w:rFonts w:ascii="Arial" w:eastAsia="Times New Roman" w:hAnsi="Arial" w:cs="Arial"/>
      <w:szCs w:val="24"/>
    </w:rPr>
  </w:style>
  <w:style w:type="paragraph" w:customStyle="1" w:styleId="xl29">
    <w:name w:val="xl29"/>
    <w:basedOn w:val="Normal"/>
    <w:rsid w:val="00E649B8"/>
    <w:pPr>
      <w:pBdr>
        <w:left w:val="single" w:sz="4" w:space="0" w:color="auto"/>
        <w:bottom w:val="single" w:sz="4" w:space="0" w:color="auto"/>
      </w:pBdr>
      <w:spacing w:before="100" w:beforeAutospacing="1" w:after="100" w:afterAutospacing="1" w:line="240" w:lineRule="auto"/>
      <w:ind w:left="0"/>
      <w:jc w:val="center"/>
    </w:pPr>
    <w:rPr>
      <w:rFonts w:ascii="Arial" w:eastAsia="Times New Roman" w:hAnsi="Arial" w:cs="Arial"/>
      <w:b/>
      <w:bCs/>
      <w:sz w:val="18"/>
      <w:szCs w:val="18"/>
    </w:rPr>
  </w:style>
  <w:style w:type="paragraph" w:customStyle="1" w:styleId="xl30">
    <w:name w:val="xl30"/>
    <w:basedOn w:val="Normal"/>
    <w:rsid w:val="00E649B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Cs w:val="24"/>
    </w:rPr>
  </w:style>
  <w:style w:type="paragraph" w:customStyle="1" w:styleId="xl31">
    <w:name w:val="xl31"/>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0"/>
      <w:szCs w:val="20"/>
    </w:rPr>
  </w:style>
  <w:style w:type="paragraph" w:customStyle="1" w:styleId="xl32">
    <w:name w:val="xl32"/>
    <w:basedOn w:val="Normal"/>
    <w:rsid w:val="00E649B8"/>
    <w:pPr>
      <w:pBdr>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0"/>
      <w:szCs w:val="20"/>
    </w:rPr>
  </w:style>
  <w:style w:type="paragraph" w:customStyle="1" w:styleId="xl33">
    <w:name w:val="xl33"/>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0"/>
      <w:szCs w:val="20"/>
    </w:rPr>
  </w:style>
  <w:style w:type="paragraph" w:customStyle="1" w:styleId="xl34">
    <w:name w:val="xl34"/>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i/>
      <w:iCs/>
      <w:sz w:val="20"/>
      <w:szCs w:val="20"/>
    </w:rPr>
  </w:style>
  <w:style w:type="paragraph" w:customStyle="1" w:styleId="xl35">
    <w:name w:val="xl35"/>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18"/>
      <w:szCs w:val="18"/>
    </w:rPr>
  </w:style>
  <w:style w:type="paragraph" w:customStyle="1" w:styleId="xl36">
    <w:name w:val="xl36"/>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16"/>
      <w:szCs w:val="16"/>
    </w:rPr>
  </w:style>
  <w:style w:type="paragraph" w:customStyle="1" w:styleId="xl37">
    <w:name w:val="xl37"/>
    <w:basedOn w:val="Normal"/>
    <w:rsid w:val="00E649B8"/>
    <w:pPr>
      <w:pBdr>
        <w:top w:val="single" w:sz="4" w:space="0" w:color="auto"/>
        <w:left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0"/>
      <w:szCs w:val="20"/>
    </w:rPr>
  </w:style>
  <w:style w:type="paragraph" w:customStyle="1" w:styleId="xl38">
    <w:name w:val="xl38"/>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sz w:val="20"/>
      <w:szCs w:val="20"/>
    </w:rPr>
  </w:style>
  <w:style w:type="paragraph" w:customStyle="1" w:styleId="Style11">
    <w:name w:val="Style11"/>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Style12">
    <w:name w:val="Style12"/>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Style13">
    <w:name w:val="Style13"/>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character" w:styleId="HyperlinkParcurs">
    <w:name w:val="FollowedHyperlink"/>
    <w:rsid w:val="00E649B8"/>
    <w:rPr>
      <w:color w:val="800080"/>
      <w:u w:val="single"/>
    </w:rPr>
  </w:style>
  <w:style w:type="paragraph" w:customStyle="1" w:styleId="Text31">
    <w:name w:val="Text 31"/>
    <w:basedOn w:val="Normal"/>
    <w:rsid w:val="00E649B8"/>
    <w:pPr>
      <w:tabs>
        <w:tab w:val="left" w:pos="2302"/>
      </w:tabs>
      <w:spacing w:after="240" w:line="240" w:lineRule="auto"/>
      <w:ind w:left="1202"/>
    </w:pPr>
    <w:rPr>
      <w:rFonts w:ascii="Arial" w:eastAsia="Times New Roman" w:hAnsi="Arial"/>
      <w:szCs w:val="20"/>
      <w:lang w:val="en-GB"/>
    </w:rPr>
  </w:style>
  <w:style w:type="paragraph" w:customStyle="1" w:styleId="bulletsub1">
    <w:name w:val="bullet_sub1"/>
    <w:basedOn w:val="Normal"/>
    <w:rsid w:val="00E649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eastAsia="Times New Roman" w:hAnsi="Arial"/>
      <w:szCs w:val="20"/>
      <w:lang w:val="en-GB"/>
    </w:rPr>
  </w:style>
  <w:style w:type="paragraph" w:customStyle="1" w:styleId="Style14">
    <w:name w:val="Style14"/>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titlefront1">
    <w:name w:val="title_front1"/>
    <w:basedOn w:val="Normal"/>
    <w:rsid w:val="00E649B8"/>
    <w:pPr>
      <w:spacing w:before="240" w:after="0" w:line="240" w:lineRule="auto"/>
      <w:jc w:val="right"/>
    </w:pPr>
    <w:rPr>
      <w:rFonts w:ascii="Optima" w:eastAsia="Times New Roman" w:hAnsi="Optima"/>
      <w:b/>
      <w:sz w:val="28"/>
      <w:szCs w:val="20"/>
      <w:lang w:val="en-GB"/>
    </w:rPr>
  </w:style>
  <w:style w:type="paragraph" w:customStyle="1" w:styleId="Blockquote1">
    <w:name w:val="Blockquote1"/>
    <w:basedOn w:val="Normal"/>
    <w:rsid w:val="00E649B8"/>
    <w:pPr>
      <w:widowControl w:val="0"/>
      <w:spacing w:before="100" w:after="100" w:line="240" w:lineRule="auto"/>
      <w:ind w:left="360" w:right="360"/>
      <w:jc w:val="left"/>
    </w:pPr>
    <w:rPr>
      <w:rFonts w:ascii="Arial" w:eastAsia="Times New Roman" w:hAnsi="Arial"/>
      <w:szCs w:val="20"/>
    </w:rPr>
  </w:style>
  <w:style w:type="paragraph" w:customStyle="1" w:styleId="Text32">
    <w:name w:val="Text 32"/>
    <w:basedOn w:val="Normal"/>
    <w:rsid w:val="00E649B8"/>
    <w:pPr>
      <w:tabs>
        <w:tab w:val="left" w:pos="2302"/>
      </w:tabs>
      <w:spacing w:after="240" w:line="240" w:lineRule="auto"/>
      <w:ind w:left="1202"/>
    </w:pPr>
    <w:rPr>
      <w:rFonts w:ascii="Arial" w:eastAsia="Times New Roman" w:hAnsi="Arial"/>
      <w:szCs w:val="20"/>
      <w:lang w:val="en-GB"/>
    </w:rPr>
  </w:style>
  <w:style w:type="paragraph" w:customStyle="1" w:styleId="bulletsub2">
    <w:name w:val="bullet_sub2"/>
    <w:basedOn w:val="Normal"/>
    <w:rsid w:val="00E649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eastAsia="Times New Roman" w:hAnsi="Arial"/>
      <w:szCs w:val="20"/>
      <w:lang w:val="en-GB"/>
    </w:rPr>
  </w:style>
  <w:style w:type="paragraph" w:customStyle="1" w:styleId="Style15">
    <w:name w:val="Style15"/>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titlefront2">
    <w:name w:val="title_front2"/>
    <w:basedOn w:val="Normal"/>
    <w:rsid w:val="00E649B8"/>
    <w:pPr>
      <w:spacing w:before="240" w:after="0" w:line="240" w:lineRule="auto"/>
      <w:jc w:val="right"/>
    </w:pPr>
    <w:rPr>
      <w:rFonts w:ascii="Optima" w:eastAsia="Times New Roman" w:hAnsi="Optima"/>
      <w:b/>
      <w:sz w:val="28"/>
      <w:szCs w:val="20"/>
      <w:lang w:val="en-GB"/>
    </w:rPr>
  </w:style>
  <w:style w:type="paragraph" w:customStyle="1" w:styleId="Blockquote2">
    <w:name w:val="Blockquote2"/>
    <w:basedOn w:val="Normal"/>
    <w:rsid w:val="00E649B8"/>
    <w:pPr>
      <w:widowControl w:val="0"/>
      <w:spacing w:before="100" w:after="100" w:line="240" w:lineRule="auto"/>
      <w:ind w:left="360" w:right="360"/>
      <w:jc w:val="left"/>
    </w:pPr>
    <w:rPr>
      <w:rFonts w:ascii="Arial" w:eastAsia="Times New Roman" w:hAnsi="Arial"/>
      <w:szCs w:val="20"/>
    </w:rPr>
  </w:style>
  <w:style w:type="paragraph" w:customStyle="1" w:styleId="Text33">
    <w:name w:val="Text 33"/>
    <w:basedOn w:val="Normal"/>
    <w:rsid w:val="00E649B8"/>
    <w:pPr>
      <w:tabs>
        <w:tab w:val="left" w:pos="2302"/>
      </w:tabs>
      <w:spacing w:after="240" w:line="240" w:lineRule="auto"/>
      <w:ind w:left="1202"/>
    </w:pPr>
    <w:rPr>
      <w:rFonts w:ascii="Arial" w:eastAsia="Times New Roman" w:hAnsi="Arial"/>
      <w:szCs w:val="20"/>
      <w:lang w:val="en-GB"/>
    </w:rPr>
  </w:style>
  <w:style w:type="paragraph" w:customStyle="1" w:styleId="bulletsub3">
    <w:name w:val="bullet_sub3"/>
    <w:basedOn w:val="Normal"/>
    <w:rsid w:val="00E649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eastAsia="Times New Roman" w:hAnsi="Arial"/>
      <w:szCs w:val="20"/>
      <w:lang w:val="en-GB"/>
    </w:rPr>
  </w:style>
  <w:style w:type="paragraph" w:customStyle="1" w:styleId="Style16">
    <w:name w:val="Style16"/>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titlefront3">
    <w:name w:val="title_front3"/>
    <w:basedOn w:val="Normal"/>
    <w:rsid w:val="00E649B8"/>
    <w:pPr>
      <w:spacing w:before="240" w:after="0" w:line="240" w:lineRule="auto"/>
      <w:jc w:val="right"/>
    </w:pPr>
    <w:rPr>
      <w:rFonts w:ascii="Optima" w:eastAsia="Times New Roman" w:hAnsi="Optima"/>
      <w:b/>
      <w:sz w:val="28"/>
      <w:szCs w:val="20"/>
      <w:lang w:val="en-GB"/>
    </w:rPr>
  </w:style>
  <w:style w:type="paragraph" w:customStyle="1" w:styleId="Blockquote3">
    <w:name w:val="Blockquote3"/>
    <w:basedOn w:val="Normal"/>
    <w:rsid w:val="00E649B8"/>
    <w:pPr>
      <w:widowControl w:val="0"/>
      <w:spacing w:before="100" w:after="100" w:line="240" w:lineRule="auto"/>
      <w:ind w:left="360" w:right="360"/>
      <w:jc w:val="left"/>
    </w:pPr>
    <w:rPr>
      <w:rFonts w:ascii="Arial" w:eastAsia="Times New Roman" w:hAnsi="Arial"/>
      <w:szCs w:val="20"/>
    </w:rPr>
  </w:style>
  <w:style w:type="paragraph" w:customStyle="1" w:styleId="Text34">
    <w:name w:val="Text 34"/>
    <w:basedOn w:val="Normal"/>
    <w:rsid w:val="00E649B8"/>
    <w:pPr>
      <w:tabs>
        <w:tab w:val="left" w:pos="2302"/>
      </w:tabs>
      <w:spacing w:after="240" w:line="240" w:lineRule="auto"/>
      <w:ind w:left="1202"/>
    </w:pPr>
    <w:rPr>
      <w:rFonts w:ascii="Arial" w:eastAsia="Times New Roman" w:hAnsi="Arial"/>
      <w:szCs w:val="20"/>
      <w:lang w:val="en-GB"/>
    </w:rPr>
  </w:style>
  <w:style w:type="paragraph" w:customStyle="1" w:styleId="HeadingB">
    <w:name w:val="HeadingB"/>
    <w:basedOn w:val="HeadingA"/>
    <w:rsid w:val="00E649B8"/>
  </w:style>
  <w:style w:type="paragraph" w:customStyle="1" w:styleId="bulletsub4">
    <w:name w:val="bullet_sub4"/>
    <w:basedOn w:val="Normal"/>
    <w:rsid w:val="00E649B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pPr>
    <w:rPr>
      <w:rFonts w:ascii="Arial" w:eastAsia="Times New Roman" w:hAnsi="Arial"/>
      <w:szCs w:val="20"/>
      <w:lang w:val="en-GB"/>
    </w:rPr>
  </w:style>
  <w:style w:type="paragraph" w:customStyle="1" w:styleId="Style17">
    <w:name w:val="Style17"/>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titlefront4">
    <w:name w:val="title_front4"/>
    <w:basedOn w:val="Normal"/>
    <w:rsid w:val="00E649B8"/>
    <w:pPr>
      <w:spacing w:before="240" w:after="0" w:line="240" w:lineRule="auto"/>
      <w:jc w:val="right"/>
    </w:pPr>
    <w:rPr>
      <w:rFonts w:ascii="Optima" w:eastAsia="Times New Roman" w:hAnsi="Optima"/>
      <w:b/>
      <w:sz w:val="28"/>
      <w:szCs w:val="20"/>
      <w:lang w:val="en-GB"/>
    </w:rPr>
  </w:style>
  <w:style w:type="paragraph" w:customStyle="1" w:styleId="Blockquote4">
    <w:name w:val="Blockquote4"/>
    <w:basedOn w:val="Normal"/>
    <w:rsid w:val="00E649B8"/>
    <w:pPr>
      <w:widowControl w:val="0"/>
      <w:spacing w:before="100" w:after="100" w:line="240" w:lineRule="auto"/>
      <w:ind w:left="360" w:right="360"/>
      <w:jc w:val="left"/>
    </w:pPr>
    <w:rPr>
      <w:rFonts w:ascii="Arial" w:eastAsia="Times New Roman" w:hAnsi="Arial"/>
      <w:szCs w:val="20"/>
    </w:rPr>
  </w:style>
  <w:style w:type="paragraph" w:customStyle="1" w:styleId="Style18">
    <w:name w:val="Style18"/>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Style19">
    <w:name w:val="Style19"/>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Style110">
    <w:name w:val="Style110"/>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Style111">
    <w:name w:val="Style111"/>
    <w:basedOn w:val="Normal"/>
    <w:rsid w:val="00E649B8"/>
    <w:pPr>
      <w:keepNext/>
      <w:widowControl w:val="0"/>
      <w:tabs>
        <w:tab w:val="num" w:pos="992"/>
      </w:tabs>
      <w:spacing w:after="180" w:line="240" w:lineRule="auto"/>
      <w:ind w:left="992" w:hanging="992"/>
      <w:jc w:val="left"/>
    </w:pPr>
    <w:rPr>
      <w:rFonts w:ascii="Arial" w:eastAsia="Times New Roman" w:hAnsi="Arial"/>
      <w:b/>
      <w:snapToGrid w:val="0"/>
      <w:sz w:val="18"/>
      <w:szCs w:val="20"/>
      <w:lang w:val="en-GB"/>
    </w:rPr>
  </w:style>
  <w:style w:type="paragraph" w:customStyle="1" w:styleId="titlefront6">
    <w:name w:val="title_front6"/>
    <w:basedOn w:val="Normal"/>
    <w:rsid w:val="00E649B8"/>
    <w:pPr>
      <w:spacing w:before="240" w:after="0" w:line="240" w:lineRule="auto"/>
      <w:jc w:val="right"/>
    </w:pPr>
    <w:rPr>
      <w:rFonts w:ascii="Optima" w:eastAsia="Times New Roman" w:hAnsi="Optima"/>
      <w:b/>
      <w:sz w:val="28"/>
      <w:szCs w:val="20"/>
      <w:lang w:val="en-GB"/>
    </w:rPr>
  </w:style>
  <w:style w:type="paragraph" w:customStyle="1" w:styleId="HeadingA4">
    <w:name w:val="HeadingA4"/>
    <w:basedOn w:val="Normal"/>
    <w:rsid w:val="00E649B8"/>
    <w:pPr>
      <w:tabs>
        <w:tab w:val="left" w:pos="900"/>
        <w:tab w:val="right" w:leader="dot" w:pos="8820"/>
      </w:tabs>
      <w:spacing w:before="120" w:after="360" w:line="240" w:lineRule="auto"/>
      <w:ind w:left="0"/>
      <w:jc w:val="center"/>
    </w:pPr>
    <w:rPr>
      <w:rFonts w:ascii="Arial" w:eastAsia="Times New Roman" w:hAnsi="Arial"/>
      <w:b/>
      <w:iCs/>
      <w:smallCaps/>
      <w:sz w:val="36"/>
      <w:szCs w:val="20"/>
      <w:lang w:val="en-GB"/>
    </w:rPr>
  </w:style>
  <w:style w:type="paragraph" w:customStyle="1" w:styleId="Blockquote31">
    <w:name w:val="Blockquote31"/>
    <w:basedOn w:val="Normal"/>
    <w:rsid w:val="00E649B8"/>
    <w:pPr>
      <w:widowControl w:val="0"/>
      <w:spacing w:before="100" w:after="100" w:line="240" w:lineRule="auto"/>
      <w:ind w:left="360" w:right="360"/>
      <w:jc w:val="left"/>
    </w:pPr>
    <w:rPr>
      <w:rFonts w:ascii="Arial" w:eastAsia="Times New Roman" w:hAnsi="Arial"/>
      <w:szCs w:val="20"/>
    </w:rPr>
  </w:style>
  <w:style w:type="paragraph" w:customStyle="1" w:styleId="Heading2x">
    <w:name w:val="Heading 2x"/>
    <w:basedOn w:val="Titlu2"/>
    <w:rsid w:val="00E649B8"/>
    <w:pPr>
      <w:keepNext w:val="0"/>
      <w:keepLines/>
      <w:numPr>
        <w:ilvl w:val="1"/>
        <w:numId w:val="21"/>
      </w:numPr>
      <w:tabs>
        <w:tab w:val="left" w:pos="720"/>
      </w:tabs>
      <w:spacing w:before="60" w:line="240" w:lineRule="auto"/>
    </w:pPr>
    <w:rPr>
      <w:rFonts w:ascii="Arial" w:eastAsia="Times New Roman" w:hAnsi="Arial"/>
      <w:b w:val="0"/>
      <w:i w:val="0"/>
      <w:sz w:val="22"/>
      <w:szCs w:val="20"/>
      <w:lang w:val="en-GB"/>
    </w:rPr>
  </w:style>
  <w:style w:type="paragraph" w:customStyle="1" w:styleId="Heading1b">
    <w:name w:val="Heading 1b"/>
    <w:basedOn w:val="Titlu1"/>
    <w:rsid w:val="00E649B8"/>
    <w:pPr>
      <w:tabs>
        <w:tab w:val="num" w:pos="360"/>
      </w:tabs>
      <w:spacing w:before="360" w:after="120" w:line="240" w:lineRule="auto"/>
      <w:ind w:left="360" w:hanging="360"/>
    </w:pPr>
    <w:rPr>
      <w:rFonts w:ascii="Arial" w:eastAsia="Times New Roman" w:hAnsi="Arial"/>
      <w:bCs w:val="0"/>
      <w:iCs/>
      <w:kern w:val="0"/>
      <w:sz w:val="28"/>
      <w:szCs w:val="20"/>
      <w:lang w:val="en-GB"/>
    </w:rPr>
  </w:style>
  <w:style w:type="paragraph" w:customStyle="1" w:styleId="Heading1x">
    <w:name w:val="Heading 1x"/>
    <w:basedOn w:val="Normal"/>
    <w:rsid w:val="00E649B8"/>
    <w:pPr>
      <w:keepNext/>
      <w:numPr>
        <w:numId w:val="21"/>
      </w:numPr>
      <w:spacing w:before="180" w:line="240" w:lineRule="auto"/>
      <w:jc w:val="left"/>
    </w:pPr>
    <w:rPr>
      <w:rFonts w:ascii="Arial" w:eastAsia="Times New Roman" w:hAnsi="Arial"/>
      <w:b/>
      <w:bCs/>
      <w:sz w:val="28"/>
      <w:szCs w:val="24"/>
      <w:lang w:val="en-GB"/>
    </w:rPr>
  </w:style>
  <w:style w:type="paragraph" w:customStyle="1" w:styleId="TextnBalon1">
    <w:name w:val="Text în Balon1"/>
    <w:basedOn w:val="Normal"/>
    <w:semiHidden/>
    <w:rsid w:val="00E649B8"/>
    <w:pPr>
      <w:spacing w:after="0" w:line="240" w:lineRule="auto"/>
      <w:ind w:left="0"/>
      <w:jc w:val="left"/>
    </w:pPr>
    <w:rPr>
      <w:rFonts w:ascii="Tahoma" w:eastAsia="Times New Roman" w:hAnsi="Tahoma" w:cs="Arial Narrow"/>
      <w:sz w:val="16"/>
      <w:szCs w:val="16"/>
      <w:lang w:val="en-GB"/>
    </w:rPr>
  </w:style>
  <w:style w:type="paragraph" w:customStyle="1" w:styleId="SubiectComentariu1">
    <w:name w:val="Subiect Comentariu1"/>
    <w:basedOn w:val="Textcomentariu"/>
    <w:next w:val="Textcomentariu"/>
    <w:semiHidden/>
    <w:rsid w:val="00E649B8"/>
    <w:rPr>
      <w:rFonts w:ascii="Arial" w:hAnsi="Arial"/>
      <w:b/>
      <w:bCs/>
      <w:lang w:val="en-GB" w:eastAsia="en-US"/>
    </w:rPr>
  </w:style>
  <w:style w:type="paragraph" w:customStyle="1" w:styleId="SubTitle1">
    <w:name w:val="SubTitle 1"/>
    <w:basedOn w:val="Normal"/>
    <w:next w:val="SubTitle2"/>
    <w:rsid w:val="00E649B8"/>
    <w:pPr>
      <w:spacing w:before="120" w:after="240" w:line="240" w:lineRule="auto"/>
      <w:ind w:left="0"/>
      <w:jc w:val="center"/>
    </w:pPr>
    <w:rPr>
      <w:rFonts w:ascii="Arial" w:eastAsia="Times New Roman" w:hAnsi="Arial"/>
      <w:b/>
      <w:snapToGrid w:val="0"/>
      <w:sz w:val="40"/>
      <w:szCs w:val="20"/>
      <w:lang w:val="en-GB"/>
    </w:rPr>
  </w:style>
  <w:style w:type="paragraph" w:customStyle="1" w:styleId="SubTitle2">
    <w:name w:val="SubTitle 2"/>
    <w:basedOn w:val="Normal"/>
    <w:rsid w:val="00E649B8"/>
    <w:pPr>
      <w:spacing w:before="120" w:after="240" w:line="240" w:lineRule="auto"/>
      <w:ind w:left="0"/>
      <w:jc w:val="center"/>
    </w:pPr>
    <w:rPr>
      <w:rFonts w:ascii="Arial" w:eastAsia="Times New Roman" w:hAnsi="Arial"/>
      <w:b/>
      <w:snapToGrid w:val="0"/>
      <w:sz w:val="32"/>
      <w:szCs w:val="20"/>
      <w:lang w:val="en-GB"/>
    </w:rPr>
  </w:style>
  <w:style w:type="paragraph" w:customStyle="1" w:styleId="Style2">
    <w:name w:val="Style2"/>
    <w:basedOn w:val="Style1"/>
    <w:rsid w:val="00E649B8"/>
    <w:pPr>
      <w:numPr>
        <w:numId w:val="0"/>
      </w:numPr>
      <w:tabs>
        <w:tab w:val="num" w:pos="2091"/>
      </w:tabs>
      <w:spacing w:before="120" w:after="120"/>
      <w:ind w:left="2977" w:hanging="992"/>
      <w:jc w:val="both"/>
    </w:pPr>
    <w:rPr>
      <w:lang w:val="fr-FR"/>
    </w:rPr>
  </w:style>
  <w:style w:type="paragraph" w:customStyle="1" w:styleId="text">
    <w:name w:val="text"/>
    <w:rsid w:val="00E649B8"/>
    <w:pPr>
      <w:widowControl w:val="0"/>
      <w:spacing w:before="240" w:line="240" w:lineRule="exact"/>
      <w:jc w:val="both"/>
    </w:pPr>
    <w:rPr>
      <w:rFonts w:ascii="Arial" w:eastAsia="Times New Roman" w:hAnsi="Arial"/>
      <w:snapToGrid w:val="0"/>
      <w:sz w:val="24"/>
      <w:lang w:val="cs-CZ"/>
    </w:rPr>
  </w:style>
  <w:style w:type="paragraph" w:customStyle="1" w:styleId="Section">
    <w:name w:val="Section"/>
    <w:basedOn w:val="Normal"/>
    <w:rsid w:val="00E649B8"/>
    <w:pPr>
      <w:widowControl w:val="0"/>
      <w:spacing w:after="0" w:line="360" w:lineRule="exact"/>
      <w:ind w:left="0"/>
      <w:jc w:val="center"/>
    </w:pPr>
    <w:rPr>
      <w:rFonts w:ascii="Arial" w:eastAsia="Times New Roman" w:hAnsi="Arial"/>
      <w:b/>
      <w:snapToGrid w:val="0"/>
      <w:sz w:val="32"/>
      <w:szCs w:val="20"/>
      <w:lang w:val="cs-CZ"/>
    </w:rPr>
  </w:style>
  <w:style w:type="paragraph" w:customStyle="1" w:styleId="ManualNumPar1">
    <w:name w:val="Manual NumPar 1"/>
    <w:basedOn w:val="Normal"/>
    <w:next w:val="Normal"/>
    <w:rsid w:val="00E649B8"/>
    <w:pPr>
      <w:spacing w:before="120" w:line="240" w:lineRule="auto"/>
      <w:ind w:left="851" w:hanging="851"/>
    </w:pPr>
    <w:rPr>
      <w:rFonts w:ascii="Times New Roman" w:eastAsia="Times New Roman" w:hAnsi="Times New Roman"/>
      <w:snapToGrid w:val="0"/>
      <w:sz w:val="24"/>
      <w:szCs w:val="20"/>
      <w:lang w:val="fr-FR"/>
    </w:rPr>
  </w:style>
  <w:style w:type="character" w:customStyle="1" w:styleId="GCNormalHangingChar">
    <w:name w:val="GC Normal Hanging Char"/>
    <w:rsid w:val="00E649B8"/>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E649B8"/>
    <w:rPr>
      <w:i/>
      <w:iCs/>
    </w:rPr>
  </w:style>
  <w:style w:type="character" w:customStyle="1" w:styleId="small1">
    <w:name w:val="small1"/>
    <w:rsid w:val="00E649B8"/>
    <w:rPr>
      <w:rFonts w:ascii="Verdana" w:hAnsi="Verdana" w:hint="default"/>
      <w:sz w:val="17"/>
      <w:szCs w:val="17"/>
    </w:rPr>
  </w:style>
  <w:style w:type="paragraph" w:customStyle="1" w:styleId="Spec1">
    <w:name w:val="Spec1"/>
    <w:basedOn w:val="Normal"/>
    <w:next w:val="Spec2"/>
    <w:rsid w:val="00E649B8"/>
    <w:pPr>
      <w:spacing w:before="60" w:after="0" w:line="240" w:lineRule="auto"/>
      <w:ind w:left="0"/>
      <w:jc w:val="left"/>
    </w:pPr>
    <w:rPr>
      <w:rFonts w:ascii="Arial" w:eastAsia="Times New Roman" w:hAnsi="Arial" w:cs="Arial"/>
      <w:b/>
      <w:szCs w:val="24"/>
    </w:rPr>
  </w:style>
  <w:style w:type="paragraph" w:customStyle="1" w:styleId="Spec2">
    <w:name w:val="Spec2"/>
    <w:basedOn w:val="Normal"/>
    <w:rsid w:val="00E649B8"/>
    <w:pPr>
      <w:numPr>
        <w:numId w:val="22"/>
      </w:numPr>
      <w:tabs>
        <w:tab w:val="left" w:pos="602"/>
      </w:tabs>
      <w:spacing w:before="60" w:after="60" w:line="240" w:lineRule="auto"/>
    </w:pPr>
    <w:rPr>
      <w:rFonts w:ascii="Arial" w:eastAsia="Times New Roman" w:hAnsi="Arial" w:cs="Arial"/>
    </w:rPr>
  </w:style>
  <w:style w:type="paragraph" w:customStyle="1" w:styleId="Headingform">
    <w:name w:val="Heading form"/>
    <w:basedOn w:val="Titlu2"/>
    <w:autoRedefine/>
    <w:rsid w:val="00E649B8"/>
    <w:pPr>
      <w:keepNext w:val="0"/>
      <w:spacing w:line="240" w:lineRule="auto"/>
      <w:ind w:left="0"/>
      <w:jc w:val="center"/>
    </w:pPr>
    <w:rPr>
      <w:rFonts w:ascii="Arial" w:eastAsia="Times New Roman" w:hAnsi="Arial" w:cs="Arial"/>
      <w:i w:val="0"/>
      <w:sz w:val="22"/>
      <w:szCs w:val="22"/>
      <w:lang w:val="ro-RO"/>
    </w:rPr>
  </w:style>
  <w:style w:type="paragraph" w:customStyle="1" w:styleId="tabulka">
    <w:name w:val="tabulka"/>
    <w:basedOn w:val="Normal"/>
    <w:semiHidden/>
    <w:rsid w:val="00E649B8"/>
    <w:pPr>
      <w:widowControl w:val="0"/>
      <w:spacing w:before="120" w:after="0" w:line="240" w:lineRule="exact"/>
      <w:ind w:left="0"/>
      <w:jc w:val="center"/>
    </w:pPr>
    <w:rPr>
      <w:rFonts w:ascii="Arial" w:eastAsia="Times New Roman" w:hAnsi="Arial"/>
      <w:snapToGrid w:val="0"/>
      <w:sz w:val="20"/>
      <w:szCs w:val="20"/>
      <w:lang w:val="cs-CZ"/>
    </w:rPr>
  </w:style>
  <w:style w:type="paragraph" w:customStyle="1" w:styleId="text-3mezera">
    <w:name w:val="text - 3 mezera"/>
    <w:basedOn w:val="Normal"/>
    <w:rsid w:val="00E649B8"/>
    <w:pPr>
      <w:widowControl w:val="0"/>
      <w:spacing w:before="60" w:after="0" w:line="240" w:lineRule="exact"/>
      <w:ind w:left="0"/>
    </w:pPr>
    <w:rPr>
      <w:rFonts w:ascii="Arial" w:eastAsia="Times New Roman" w:hAnsi="Arial"/>
      <w:snapToGrid w:val="0"/>
      <w:szCs w:val="20"/>
      <w:lang w:val="cs-CZ"/>
    </w:rPr>
  </w:style>
  <w:style w:type="character" w:customStyle="1" w:styleId="CaracterCaracter">
    <w:name w:val="Caracter Caracter"/>
    <w:rsid w:val="00E649B8"/>
    <w:rPr>
      <w:rFonts w:ascii="Arial" w:hAnsi="Arial"/>
      <w:b/>
      <w:iCs/>
      <w:noProof w:val="0"/>
      <w:sz w:val="28"/>
      <w:lang w:val="en-GB" w:eastAsia="en-US" w:bidi="ar-SA"/>
    </w:rPr>
  </w:style>
  <w:style w:type="paragraph" w:customStyle="1" w:styleId="oddl-nadpis">
    <w:name w:val="oddíl-nadpis"/>
    <w:basedOn w:val="Normal"/>
    <w:rsid w:val="00E649B8"/>
    <w:pPr>
      <w:keepNext/>
      <w:widowControl w:val="0"/>
      <w:tabs>
        <w:tab w:val="left" w:pos="567"/>
      </w:tabs>
      <w:spacing w:before="240" w:after="0" w:line="240" w:lineRule="exact"/>
      <w:ind w:left="0"/>
      <w:jc w:val="left"/>
    </w:pPr>
    <w:rPr>
      <w:rFonts w:ascii="Arial" w:eastAsia="Times New Roman" w:hAnsi="Arial"/>
      <w:b/>
      <w:snapToGrid w:val="0"/>
      <w:sz w:val="24"/>
      <w:szCs w:val="20"/>
      <w:lang w:val="cs-CZ"/>
    </w:rPr>
  </w:style>
  <w:style w:type="paragraph" w:customStyle="1" w:styleId="A">
    <w:name w:val="A"/>
    <w:rsid w:val="00E649B8"/>
    <w:pPr>
      <w:keepNext/>
      <w:numPr>
        <w:ilvl w:val="1"/>
        <w:numId w:val="23"/>
      </w:numPr>
      <w:spacing w:before="240" w:line="240" w:lineRule="exact"/>
      <w:jc w:val="both"/>
    </w:pPr>
    <w:rPr>
      <w:rFonts w:ascii="Times New Roman" w:eastAsia="Times New Roman" w:hAnsi="Times New Roman"/>
      <w:sz w:val="24"/>
      <w:lang w:val="en-GB"/>
    </w:rPr>
  </w:style>
  <w:style w:type="paragraph" w:customStyle="1" w:styleId="DefaultText2">
    <w:name w:val="Default Text:2"/>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NormalJustified">
    <w:name w:val="Normal + Justified"/>
    <w:aliases w:val="Before:  6 pt,After:  6 pt,Line spacing:  Exactly 12 pt"/>
    <w:basedOn w:val="Normal"/>
    <w:rsid w:val="00E649B8"/>
    <w:pPr>
      <w:widowControl w:val="0"/>
      <w:numPr>
        <w:ilvl w:val="1"/>
        <w:numId w:val="24"/>
      </w:numPr>
      <w:spacing w:after="0" w:line="240" w:lineRule="exact"/>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E649B8"/>
    <w:rPr>
      <w:rFonts w:ascii="Arial" w:hAnsi="Arial" w:cs="Arial"/>
      <w:noProof w:val="0"/>
      <w:sz w:val="22"/>
      <w:szCs w:val="22"/>
      <w:lang w:val="ro-RO" w:eastAsia="en-US" w:bidi="ar-SA"/>
    </w:rPr>
  </w:style>
  <w:style w:type="paragraph" w:customStyle="1" w:styleId="Tbl">
    <w:name w:val="Tbl"/>
    <w:rsid w:val="00E649B8"/>
    <w:pPr>
      <w:spacing w:after="20"/>
    </w:pPr>
    <w:rPr>
      <w:rFonts w:ascii="Times New Roman" w:eastAsia="Times New Roman" w:hAnsi="Times New Roman"/>
      <w:lang w:val="ro-RO"/>
    </w:rPr>
  </w:style>
  <w:style w:type="paragraph" w:customStyle="1" w:styleId="Volume">
    <w:name w:val="Volume"/>
    <w:basedOn w:val="Normal"/>
    <w:next w:val="Normal"/>
    <w:rsid w:val="00E649B8"/>
    <w:pPr>
      <w:pageBreakBefore/>
      <w:widowControl w:val="0"/>
      <w:spacing w:before="360" w:after="0" w:line="360" w:lineRule="exact"/>
      <w:ind w:left="0"/>
      <w:jc w:val="center"/>
    </w:pPr>
    <w:rPr>
      <w:rFonts w:ascii="Arial" w:eastAsia="Times New Roman" w:hAnsi="Arial"/>
      <w:b/>
      <w:snapToGrid w:val="0"/>
      <w:sz w:val="36"/>
      <w:szCs w:val="20"/>
      <w:lang w:val="cs-CZ"/>
    </w:rPr>
  </w:style>
  <w:style w:type="paragraph" w:customStyle="1" w:styleId="SectionTitle">
    <w:name w:val="Section Title"/>
    <w:basedOn w:val="Normal"/>
    <w:rsid w:val="00E649B8"/>
    <w:pPr>
      <w:spacing w:before="120" w:line="240" w:lineRule="auto"/>
      <w:ind w:left="0"/>
    </w:pPr>
    <w:rPr>
      <w:rFonts w:ascii="Arial" w:eastAsia="Times New Roman" w:hAnsi="Arial"/>
      <w:b/>
      <w:caps/>
      <w:szCs w:val="20"/>
      <w:lang w:val="en-GB"/>
    </w:rPr>
  </w:style>
  <w:style w:type="paragraph" w:customStyle="1" w:styleId="ReportText">
    <w:name w:val="Report Text"/>
    <w:rsid w:val="00E649B8"/>
    <w:pPr>
      <w:spacing w:after="120" w:line="260" w:lineRule="atLeast"/>
      <w:ind w:left="1253"/>
    </w:pPr>
    <w:rPr>
      <w:rFonts w:ascii="Arial" w:eastAsia="Times New Roman" w:hAnsi="Arial"/>
      <w:lang w:val="pl-PL"/>
    </w:rPr>
  </w:style>
  <w:style w:type="character" w:customStyle="1" w:styleId="articol1">
    <w:name w:val="articol1"/>
    <w:rsid w:val="00E649B8"/>
    <w:rPr>
      <w:b/>
      <w:bCs/>
      <w:color w:val="009500"/>
    </w:rPr>
  </w:style>
  <w:style w:type="character" w:customStyle="1" w:styleId="alineat1">
    <w:name w:val="alineat1"/>
    <w:rsid w:val="00E649B8"/>
    <w:rPr>
      <w:b/>
      <w:bCs/>
      <w:color w:val="000000"/>
    </w:rPr>
  </w:style>
  <w:style w:type="character" w:customStyle="1" w:styleId="aurelt">
    <w:name w:val="aurelt"/>
    <w:semiHidden/>
    <w:rsid w:val="00E649B8"/>
    <w:rPr>
      <w:rFonts w:ascii="Arial" w:hAnsi="Arial" w:cs="Arial"/>
      <w:color w:val="auto"/>
      <w:sz w:val="20"/>
      <w:szCs w:val="20"/>
    </w:rPr>
  </w:style>
  <w:style w:type="paragraph" w:customStyle="1" w:styleId="font6">
    <w:name w:val="font6"/>
    <w:basedOn w:val="Normal"/>
    <w:rsid w:val="00E649B8"/>
    <w:pPr>
      <w:spacing w:before="100" w:beforeAutospacing="1" w:after="100" w:afterAutospacing="1" w:line="240" w:lineRule="auto"/>
      <w:ind w:left="0"/>
      <w:jc w:val="left"/>
    </w:pPr>
    <w:rPr>
      <w:rFonts w:ascii="Arial" w:eastAsia="Times New Roman" w:hAnsi="Arial" w:cs="Arial"/>
      <w:b/>
      <w:bCs/>
    </w:rPr>
  </w:style>
  <w:style w:type="paragraph" w:customStyle="1" w:styleId="font7">
    <w:name w:val="font7"/>
    <w:basedOn w:val="Normal"/>
    <w:rsid w:val="00E649B8"/>
    <w:pPr>
      <w:spacing w:before="100" w:beforeAutospacing="1" w:after="100" w:afterAutospacing="1" w:line="240" w:lineRule="auto"/>
      <w:ind w:left="0"/>
      <w:jc w:val="left"/>
    </w:pPr>
    <w:rPr>
      <w:rFonts w:ascii="Arial" w:eastAsia="Times New Roman" w:hAnsi="Arial" w:cs="Arial"/>
      <w:color w:val="FF0000"/>
    </w:rPr>
  </w:style>
  <w:style w:type="paragraph" w:customStyle="1" w:styleId="xl39">
    <w:name w:val="xl39"/>
    <w:basedOn w:val="Normal"/>
    <w:rsid w:val="00E649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eastAsia="Times New Roman" w:hAnsi="Arial" w:cs="Arial"/>
      <w:b/>
      <w:bCs/>
      <w:color w:val="000000"/>
      <w:sz w:val="24"/>
      <w:szCs w:val="24"/>
    </w:rPr>
  </w:style>
  <w:style w:type="paragraph" w:customStyle="1" w:styleId="xl40">
    <w:name w:val="xl40"/>
    <w:basedOn w:val="Normal"/>
    <w:rsid w:val="00E649B8"/>
    <w:pPr>
      <w:spacing w:before="100" w:beforeAutospacing="1" w:after="100" w:afterAutospacing="1" w:line="240" w:lineRule="auto"/>
      <w:ind w:left="0"/>
      <w:jc w:val="left"/>
    </w:pPr>
    <w:rPr>
      <w:rFonts w:ascii="Arial" w:eastAsia="Times New Roman" w:hAnsi="Arial" w:cs="Arial"/>
    </w:rPr>
  </w:style>
  <w:style w:type="paragraph" w:customStyle="1" w:styleId="xl41">
    <w:name w:val="xl41"/>
    <w:basedOn w:val="Normal"/>
    <w:rsid w:val="00E649B8"/>
    <w:pPr>
      <w:spacing w:before="100" w:beforeAutospacing="1" w:after="100" w:afterAutospacing="1" w:line="240" w:lineRule="auto"/>
      <w:ind w:left="0"/>
      <w:jc w:val="left"/>
    </w:pPr>
    <w:rPr>
      <w:rFonts w:ascii="Arial" w:eastAsia="Times New Roman" w:hAnsi="Arial" w:cs="Arial"/>
      <w:sz w:val="24"/>
      <w:szCs w:val="24"/>
    </w:rPr>
  </w:style>
  <w:style w:type="paragraph" w:customStyle="1" w:styleId="xl42">
    <w:name w:val="xl42"/>
    <w:basedOn w:val="Normal"/>
    <w:rsid w:val="00E649B8"/>
    <w:pPr>
      <w:spacing w:before="100" w:beforeAutospacing="1" w:after="100" w:afterAutospacing="1" w:line="240" w:lineRule="auto"/>
      <w:ind w:left="0"/>
      <w:jc w:val="center"/>
      <w:textAlignment w:val="center"/>
    </w:pPr>
    <w:rPr>
      <w:rFonts w:ascii="Times New Roman" w:eastAsia="Times New Roman" w:hAnsi="Times New Roman"/>
      <w:sz w:val="24"/>
      <w:szCs w:val="24"/>
    </w:rPr>
  </w:style>
  <w:style w:type="paragraph" w:customStyle="1" w:styleId="xl43">
    <w:name w:val="xl43"/>
    <w:basedOn w:val="Normal"/>
    <w:rsid w:val="00E649B8"/>
    <w:pPr>
      <w:spacing w:before="100" w:beforeAutospacing="1" w:after="100" w:afterAutospacing="1" w:line="240" w:lineRule="auto"/>
      <w:ind w:left="0"/>
      <w:jc w:val="center"/>
      <w:textAlignment w:val="center"/>
    </w:pPr>
    <w:rPr>
      <w:rFonts w:ascii="Times New Roman" w:eastAsia="Times New Roman" w:hAnsi="Times New Roman"/>
      <w:b/>
      <w:bCs/>
      <w:sz w:val="24"/>
      <w:szCs w:val="24"/>
    </w:rPr>
  </w:style>
  <w:style w:type="paragraph" w:customStyle="1" w:styleId="xl44">
    <w:name w:val="xl44"/>
    <w:basedOn w:val="Normal"/>
    <w:rsid w:val="00E649B8"/>
    <w:pPr>
      <w:spacing w:before="100" w:beforeAutospacing="1" w:after="100" w:afterAutospacing="1" w:line="240" w:lineRule="auto"/>
      <w:ind w:left="0"/>
      <w:jc w:val="center"/>
    </w:pPr>
    <w:rPr>
      <w:rFonts w:ascii="Arial" w:eastAsia="Times New Roman" w:hAnsi="Arial" w:cs="Arial"/>
    </w:rPr>
  </w:style>
  <w:style w:type="paragraph" w:customStyle="1" w:styleId="xl45">
    <w:name w:val="xl45"/>
    <w:basedOn w:val="Normal"/>
    <w:rsid w:val="00E649B8"/>
    <w:pPr>
      <w:spacing w:before="100" w:beforeAutospacing="1" w:after="100" w:afterAutospacing="1" w:line="240" w:lineRule="auto"/>
      <w:ind w:left="0"/>
      <w:jc w:val="left"/>
    </w:pPr>
    <w:rPr>
      <w:rFonts w:ascii="Times New Roman" w:eastAsia="Times New Roman" w:hAnsi="Times New Roman"/>
      <w:sz w:val="16"/>
      <w:szCs w:val="16"/>
    </w:rPr>
  </w:style>
  <w:style w:type="paragraph" w:customStyle="1" w:styleId="xl46">
    <w:name w:val="xl46"/>
    <w:basedOn w:val="Normal"/>
    <w:rsid w:val="00E649B8"/>
    <w:pPr>
      <w:spacing w:before="100" w:beforeAutospacing="1" w:after="100" w:afterAutospacing="1" w:line="240" w:lineRule="auto"/>
      <w:ind w:left="0"/>
      <w:jc w:val="left"/>
    </w:pPr>
    <w:rPr>
      <w:rFonts w:ascii="Times New Roman" w:eastAsia="Times New Roman" w:hAnsi="Times New Roman"/>
      <w:sz w:val="16"/>
      <w:szCs w:val="16"/>
    </w:rPr>
  </w:style>
  <w:style w:type="paragraph" w:customStyle="1" w:styleId="xl47">
    <w:name w:val="xl47"/>
    <w:basedOn w:val="Normal"/>
    <w:rsid w:val="00E649B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eastAsia="Times New Roman" w:hAnsi="Arial" w:cs="Arial"/>
      <w:color w:val="000000"/>
      <w:sz w:val="16"/>
      <w:szCs w:val="16"/>
    </w:rPr>
  </w:style>
  <w:style w:type="paragraph" w:customStyle="1" w:styleId="xl48">
    <w:name w:val="xl48"/>
    <w:basedOn w:val="Normal"/>
    <w:rsid w:val="00E649B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49">
    <w:name w:val="xl49"/>
    <w:basedOn w:val="Normal"/>
    <w:rsid w:val="00E649B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eastAsia="Times New Roman" w:hAnsi="Arial" w:cs="Arial"/>
      <w:color w:val="000000"/>
      <w:sz w:val="16"/>
      <w:szCs w:val="16"/>
    </w:rPr>
  </w:style>
  <w:style w:type="paragraph" w:customStyle="1" w:styleId="xl50">
    <w:name w:val="xl50"/>
    <w:basedOn w:val="Normal"/>
    <w:rsid w:val="00E649B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eastAsia="Times New Roman" w:hAnsi="Arial" w:cs="Arial"/>
      <w:color w:val="000000"/>
      <w:sz w:val="16"/>
      <w:szCs w:val="16"/>
    </w:rPr>
  </w:style>
  <w:style w:type="paragraph" w:customStyle="1" w:styleId="xl51">
    <w:name w:val="xl51"/>
    <w:basedOn w:val="Normal"/>
    <w:rsid w:val="00E649B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eastAsia="Times New Roman" w:hAnsi="Arial" w:cs="Arial"/>
      <w:b/>
      <w:bCs/>
      <w:color w:val="000000"/>
      <w:sz w:val="16"/>
      <w:szCs w:val="16"/>
    </w:rPr>
  </w:style>
  <w:style w:type="paragraph" w:customStyle="1" w:styleId="xl52">
    <w:name w:val="xl52"/>
    <w:basedOn w:val="Normal"/>
    <w:rsid w:val="00E649B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eastAsia="Times New Roman" w:hAnsi="Arial" w:cs="Arial"/>
      <w:color w:val="000000"/>
      <w:sz w:val="16"/>
      <w:szCs w:val="16"/>
    </w:rPr>
  </w:style>
  <w:style w:type="paragraph" w:customStyle="1" w:styleId="xl53">
    <w:name w:val="xl53"/>
    <w:basedOn w:val="Normal"/>
    <w:rsid w:val="00E649B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Arial"/>
      <w:color w:val="000000"/>
      <w:sz w:val="16"/>
      <w:szCs w:val="16"/>
    </w:rPr>
  </w:style>
  <w:style w:type="paragraph" w:customStyle="1" w:styleId="xl54">
    <w:name w:val="xl54"/>
    <w:basedOn w:val="Normal"/>
    <w:rsid w:val="00E649B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55">
    <w:name w:val="xl55"/>
    <w:basedOn w:val="Normal"/>
    <w:rsid w:val="00E649B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56">
    <w:name w:val="xl56"/>
    <w:basedOn w:val="Normal"/>
    <w:rsid w:val="00E649B8"/>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left="0"/>
      <w:jc w:val="left"/>
    </w:pPr>
    <w:rPr>
      <w:rFonts w:ascii="Arial" w:eastAsia="Times New Roman" w:hAnsi="Arial" w:cs="Arial"/>
      <w:color w:val="000000"/>
      <w:sz w:val="16"/>
      <w:szCs w:val="16"/>
    </w:rPr>
  </w:style>
  <w:style w:type="paragraph" w:customStyle="1" w:styleId="xl57">
    <w:name w:val="xl57"/>
    <w:basedOn w:val="Normal"/>
    <w:rsid w:val="00E649B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left"/>
    </w:pPr>
    <w:rPr>
      <w:rFonts w:ascii="Arial" w:eastAsia="Times New Roman" w:hAnsi="Arial" w:cs="Arial"/>
      <w:color w:val="000000"/>
      <w:sz w:val="16"/>
      <w:szCs w:val="16"/>
    </w:rPr>
  </w:style>
  <w:style w:type="paragraph" w:customStyle="1" w:styleId="xl58">
    <w:name w:val="xl58"/>
    <w:basedOn w:val="Normal"/>
    <w:rsid w:val="00E649B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right"/>
    </w:pPr>
    <w:rPr>
      <w:rFonts w:ascii="Arial" w:eastAsia="Times New Roman" w:hAnsi="Arial" w:cs="Arial"/>
      <w:color w:val="000000"/>
      <w:sz w:val="24"/>
      <w:szCs w:val="24"/>
    </w:rPr>
  </w:style>
  <w:style w:type="paragraph" w:customStyle="1" w:styleId="xl59">
    <w:name w:val="xl59"/>
    <w:basedOn w:val="Normal"/>
    <w:rsid w:val="00E649B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60">
    <w:name w:val="xl60"/>
    <w:basedOn w:val="Normal"/>
    <w:rsid w:val="00E649B8"/>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Arial" w:eastAsia="Times New Roman" w:hAnsi="Arial" w:cs="Arial"/>
      <w:b/>
      <w:bCs/>
      <w:color w:val="000000"/>
      <w:sz w:val="24"/>
      <w:szCs w:val="24"/>
    </w:rPr>
  </w:style>
  <w:style w:type="paragraph" w:customStyle="1" w:styleId="xl61">
    <w:name w:val="xl61"/>
    <w:basedOn w:val="Normal"/>
    <w:rsid w:val="00E649B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62">
    <w:name w:val="xl62"/>
    <w:basedOn w:val="Normal"/>
    <w:rsid w:val="00E649B8"/>
    <w:pPr>
      <w:pBdr>
        <w:top w:val="single" w:sz="8" w:space="0" w:color="auto"/>
        <w:left w:val="single" w:sz="8" w:space="0" w:color="auto"/>
        <w:bottom w:val="single" w:sz="8" w:space="0" w:color="auto"/>
      </w:pBdr>
      <w:spacing w:before="100" w:beforeAutospacing="1" w:after="100" w:afterAutospacing="1" w:line="240" w:lineRule="auto"/>
      <w:ind w:left="0"/>
      <w:jc w:val="right"/>
      <w:textAlignment w:val="center"/>
    </w:pPr>
    <w:rPr>
      <w:rFonts w:ascii="Arial" w:eastAsia="Times New Roman" w:hAnsi="Arial"/>
      <w:b/>
      <w:bCs/>
      <w:sz w:val="24"/>
      <w:szCs w:val="24"/>
    </w:rPr>
  </w:style>
  <w:style w:type="paragraph" w:customStyle="1" w:styleId="xl63">
    <w:name w:val="xl63"/>
    <w:basedOn w:val="Normal"/>
    <w:rsid w:val="00E649B8"/>
    <w:pPr>
      <w:pBdr>
        <w:top w:val="single" w:sz="8"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b/>
      <w:bCs/>
      <w:sz w:val="24"/>
      <w:szCs w:val="24"/>
    </w:rPr>
  </w:style>
  <w:style w:type="paragraph" w:customStyle="1" w:styleId="xl64">
    <w:name w:val="xl64"/>
    <w:basedOn w:val="Normal"/>
    <w:rsid w:val="00E649B8"/>
    <w:pPr>
      <w:pBdr>
        <w:bottom w:val="single" w:sz="8" w:space="0" w:color="auto"/>
      </w:pBdr>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xl65">
    <w:name w:val="xl65"/>
    <w:basedOn w:val="Normal"/>
    <w:rsid w:val="00E649B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66">
    <w:name w:val="xl66"/>
    <w:basedOn w:val="Normal"/>
    <w:rsid w:val="00E649B8"/>
    <w:pPr>
      <w:pBdr>
        <w:bottom w:val="single" w:sz="8" w:space="0" w:color="auto"/>
      </w:pBdr>
      <w:spacing w:before="100" w:beforeAutospacing="1" w:after="100" w:afterAutospacing="1" w:line="240" w:lineRule="auto"/>
      <w:ind w:left="0"/>
      <w:jc w:val="center"/>
    </w:pPr>
    <w:rPr>
      <w:rFonts w:ascii="Times New Roman" w:eastAsia="Times New Roman" w:hAnsi="Times New Roman"/>
      <w:sz w:val="16"/>
      <w:szCs w:val="16"/>
    </w:rPr>
  </w:style>
  <w:style w:type="paragraph" w:customStyle="1" w:styleId="xl67">
    <w:name w:val="xl67"/>
    <w:basedOn w:val="Normal"/>
    <w:rsid w:val="00E649B8"/>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Arial" w:eastAsia="Times New Roman" w:hAnsi="Arial" w:cs="Arial"/>
      <w:color w:val="000000"/>
      <w:sz w:val="24"/>
      <w:szCs w:val="24"/>
    </w:rPr>
  </w:style>
  <w:style w:type="paragraph" w:customStyle="1" w:styleId="xl68">
    <w:name w:val="xl68"/>
    <w:basedOn w:val="Normal"/>
    <w:rsid w:val="00E649B8"/>
    <w:pPr>
      <w:pBdr>
        <w:bottom w:val="single" w:sz="8" w:space="0" w:color="auto"/>
      </w:pBdr>
      <w:spacing w:before="100" w:beforeAutospacing="1" w:after="100" w:afterAutospacing="1" w:line="240" w:lineRule="auto"/>
      <w:ind w:left="0"/>
      <w:jc w:val="center"/>
    </w:pPr>
    <w:rPr>
      <w:rFonts w:ascii="Times New Roman" w:eastAsia="Times New Roman" w:hAnsi="Times New Roman"/>
      <w:sz w:val="16"/>
      <w:szCs w:val="16"/>
    </w:rPr>
  </w:style>
  <w:style w:type="paragraph" w:customStyle="1" w:styleId="headingArialNarrow">
    <w:name w:val="heading + Arial Narrow"/>
    <w:aliases w:val="22 pt,Bold"/>
    <w:basedOn w:val="Normal"/>
    <w:rsid w:val="00E649B8"/>
    <w:pPr>
      <w:spacing w:after="0" w:line="240" w:lineRule="auto"/>
      <w:ind w:left="0"/>
      <w:jc w:val="center"/>
    </w:pPr>
    <w:rPr>
      <w:rFonts w:ascii="Arial Narrow" w:eastAsia="Times New Roman" w:hAnsi="Arial Narrow"/>
      <w:b/>
      <w:bCs/>
      <w:sz w:val="44"/>
      <w:szCs w:val="44"/>
      <w:lang w:val="ro-RO"/>
    </w:rPr>
  </w:style>
  <w:style w:type="paragraph" w:customStyle="1" w:styleId="Heading">
    <w:name w:val="Heading"/>
    <w:basedOn w:val="HeadingB"/>
    <w:rsid w:val="00E649B8"/>
    <w:rPr>
      <w:rFonts w:ascii="Arial Narrow" w:hAnsi="Arial Narrow"/>
      <w:bCs/>
      <w:sz w:val="44"/>
      <w:szCs w:val="44"/>
      <w:lang w:val="ro-RO"/>
    </w:rPr>
  </w:style>
  <w:style w:type="character" w:customStyle="1" w:styleId="HeadingAChar">
    <w:name w:val="HeadingA Char"/>
    <w:rsid w:val="00E649B8"/>
    <w:rPr>
      <w:rFonts w:ascii="Arial" w:hAnsi="Arial"/>
      <w:b/>
      <w:iCs/>
      <w:smallCaps/>
      <w:noProof w:val="0"/>
      <w:sz w:val="36"/>
      <w:lang w:val="en-GB" w:eastAsia="en-US" w:bidi="ar-SA"/>
    </w:rPr>
  </w:style>
  <w:style w:type="character" w:customStyle="1" w:styleId="HeadingBChar">
    <w:name w:val="HeadingB Char"/>
    <w:basedOn w:val="HeadingAChar"/>
    <w:rsid w:val="00E649B8"/>
    <w:rPr>
      <w:rFonts w:ascii="Arial" w:hAnsi="Arial"/>
      <w:b/>
      <w:iCs/>
      <w:smallCaps/>
      <w:noProof w:val="0"/>
      <w:sz w:val="36"/>
      <w:lang w:val="en-GB" w:eastAsia="en-US" w:bidi="ar-SA"/>
    </w:rPr>
  </w:style>
  <w:style w:type="character" w:customStyle="1" w:styleId="HeadingChar">
    <w:name w:val="Heading Char"/>
    <w:rsid w:val="00E649B8"/>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E649B8"/>
    <w:pPr>
      <w:spacing w:after="0" w:line="240" w:lineRule="auto"/>
      <w:ind w:left="0"/>
      <w:jc w:val="left"/>
    </w:pPr>
    <w:rPr>
      <w:rFonts w:ascii="Arial" w:eastAsia="Times New Roman" w:hAnsi="Arial"/>
      <w:szCs w:val="24"/>
      <w:lang w:val="en-GB"/>
    </w:rPr>
  </w:style>
  <w:style w:type="paragraph" w:customStyle="1" w:styleId="Tblb">
    <w:name w:val="Tblb"/>
    <w:basedOn w:val="Tbl"/>
    <w:rsid w:val="00E649B8"/>
    <w:pPr>
      <w:tabs>
        <w:tab w:val="num" w:pos="360"/>
      </w:tabs>
      <w:ind w:left="340" w:hanging="340"/>
    </w:pPr>
    <w:rPr>
      <w:lang w:val="en-GB"/>
    </w:rPr>
  </w:style>
  <w:style w:type="paragraph" w:customStyle="1" w:styleId="TableContents">
    <w:name w:val="Table Contents"/>
    <w:basedOn w:val="Corptext"/>
    <w:rsid w:val="00E649B8"/>
    <w:pPr>
      <w:suppressLineNumbers/>
      <w:suppressAutoHyphens/>
      <w:spacing w:after="120"/>
    </w:pPr>
    <w:rPr>
      <w:rFonts w:ascii="Times New Roman" w:hAnsi="Times New Roman"/>
      <w:noProof/>
    </w:rPr>
  </w:style>
  <w:style w:type="paragraph" w:customStyle="1" w:styleId="paragraphenormal">
    <w:name w:val="paragraphe normal"/>
    <w:basedOn w:val="Normal"/>
    <w:rsid w:val="00E649B8"/>
    <w:pPr>
      <w:suppressAutoHyphens/>
      <w:spacing w:after="240" w:line="240" w:lineRule="auto"/>
      <w:ind w:left="0"/>
    </w:pPr>
    <w:rPr>
      <w:rFonts w:ascii="Optima" w:eastAsia="Times New Roman" w:hAnsi="Optima"/>
      <w:noProof/>
      <w:sz w:val="24"/>
      <w:szCs w:val="20"/>
      <w:lang w:val="en-GB"/>
    </w:rPr>
  </w:style>
  <w:style w:type="character" w:customStyle="1" w:styleId="para">
    <w:name w:val="para"/>
    <w:basedOn w:val="Fontdeparagrafimplicit"/>
    <w:rsid w:val="00E649B8"/>
  </w:style>
  <w:style w:type="paragraph" w:customStyle="1" w:styleId="Level1">
    <w:name w:val="Level 1"/>
    <w:basedOn w:val="Normal"/>
    <w:rsid w:val="00E649B8"/>
    <w:pPr>
      <w:widowControl w:val="0"/>
      <w:spacing w:after="0" w:line="240" w:lineRule="auto"/>
      <w:ind w:left="0"/>
      <w:jc w:val="left"/>
    </w:pPr>
    <w:rPr>
      <w:rFonts w:ascii="Times New Roman" w:eastAsia="Times New Roman" w:hAnsi="Times New Roman"/>
      <w:sz w:val="24"/>
      <w:szCs w:val="20"/>
    </w:rPr>
  </w:style>
  <w:style w:type="character" w:customStyle="1" w:styleId="themebody">
    <w:name w:val="themebody"/>
    <w:basedOn w:val="Fontdeparagrafimplicit"/>
    <w:rsid w:val="00E649B8"/>
  </w:style>
  <w:style w:type="character" w:customStyle="1" w:styleId="bodytext1">
    <w:name w:val="bodytext1"/>
    <w:rsid w:val="00E649B8"/>
    <w:rPr>
      <w:rFonts w:ascii="Verdana" w:hAnsi="Verdana" w:hint="default"/>
      <w:b w:val="0"/>
      <w:bCs w:val="0"/>
      <w:strike w:val="0"/>
      <w:dstrike w:val="0"/>
      <w:color w:val="000000"/>
      <w:sz w:val="20"/>
      <w:szCs w:val="20"/>
      <w:u w:val="none"/>
      <w:effect w:val="none"/>
    </w:rPr>
  </w:style>
  <w:style w:type="paragraph" w:customStyle="1" w:styleId="CaracterCaracterCharChar">
    <w:name w:val="Caracter Caracter Char Cha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harCharCaracterCaracterCaracterChar">
    <w:name w:val="Char Char Caracter Caracter Caracter Char"/>
    <w:basedOn w:val="Normal"/>
    <w:rsid w:val="00E649B8"/>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harChar">
    <w:name w:val="Char Char Caracter Caracter Char Cha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rsid w:val="00E649B8"/>
    <w:pPr>
      <w:widowControl w:val="0"/>
      <w:adjustRightInd w:val="0"/>
      <w:spacing w:after="0" w:line="360" w:lineRule="atLeast"/>
      <w:ind w:left="0"/>
      <w:textAlignment w:val="baseline"/>
    </w:pPr>
    <w:rPr>
      <w:rFonts w:ascii="Times New Roman" w:eastAsia="Times New Roman" w:hAnsi="Times New Roman"/>
      <w:sz w:val="24"/>
      <w:szCs w:val="24"/>
      <w:lang w:val="pl-PL" w:eastAsia="pl-PL"/>
    </w:rPr>
  </w:style>
  <w:style w:type="paragraph" w:customStyle="1" w:styleId="CharChar1">
    <w:name w:val="Char Char1"/>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heading2plain">
    <w:name w:val="heading 2 plain"/>
    <w:basedOn w:val="Titlu2"/>
    <w:next w:val="Normal"/>
    <w:rsid w:val="00E649B8"/>
    <w:pPr>
      <w:keepNext w:val="0"/>
      <w:keepLines/>
      <w:tabs>
        <w:tab w:val="left" w:pos="720"/>
      </w:tabs>
      <w:spacing w:before="60" w:line="240" w:lineRule="auto"/>
      <w:ind w:left="0"/>
      <w:jc w:val="center"/>
    </w:pPr>
    <w:rPr>
      <w:rFonts w:ascii="Arial" w:eastAsia="Times New Roman" w:hAnsi="Arial"/>
      <w:i w:val="0"/>
      <w:sz w:val="24"/>
      <w:szCs w:val="20"/>
      <w:lang w:val="ro-RO"/>
    </w:rPr>
  </w:style>
  <w:style w:type="paragraph" w:customStyle="1" w:styleId="CharCharCaracterCaracterCharCharCaracterCaracterCharChar">
    <w:name w:val="Char Char Caracter Caracter Char Char Caracter Caracter Char Cha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harChar">
    <w:name w:val="Char Cha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harCharCaracterCaracter1CharCharCaracterCaracterCharCharCaracterCaracter1">
    <w:name w:val="Char Char Caracter Caracter1 Char Char Caracter Caracter Char Char Caracter Caracter1"/>
    <w:basedOn w:val="Normal"/>
    <w:rsid w:val="00E649B8"/>
    <w:pPr>
      <w:spacing w:after="0" w:line="240" w:lineRule="auto"/>
      <w:ind w:left="0"/>
      <w:jc w:val="left"/>
    </w:pPr>
    <w:rPr>
      <w:rFonts w:ascii="Times New Roman" w:eastAsia="Times New Roman" w:hAnsi="Times New Roman"/>
      <w:sz w:val="24"/>
      <w:szCs w:val="24"/>
      <w:lang w:val="pl-PL" w:eastAsia="pl-PL"/>
    </w:rPr>
  </w:style>
  <w:style w:type="character" w:customStyle="1" w:styleId="do1">
    <w:name w:val="do1"/>
    <w:rsid w:val="00E649B8"/>
    <w:rPr>
      <w:b/>
      <w:bCs/>
      <w:sz w:val="26"/>
      <w:szCs w:val="26"/>
    </w:rPr>
  </w:style>
  <w:style w:type="paragraph" w:customStyle="1" w:styleId="DefaultTextChar">
    <w:name w:val="Default Text Char"/>
    <w:basedOn w:val="Normal"/>
    <w:link w:val="DefaultTextCharChar"/>
    <w:uiPriority w:val="99"/>
    <w:rsid w:val="00E649B8"/>
    <w:pPr>
      <w:overflowPunct w:val="0"/>
      <w:autoSpaceDE w:val="0"/>
      <w:autoSpaceDN w:val="0"/>
      <w:adjustRightInd w:val="0"/>
      <w:spacing w:after="0" w:line="240" w:lineRule="auto"/>
      <w:ind w:left="0"/>
      <w:jc w:val="left"/>
      <w:textAlignment w:val="baseline"/>
    </w:pPr>
    <w:rPr>
      <w:rFonts w:ascii="Times New Roman" w:eastAsia="Times New Roman" w:hAnsi="Times New Roman"/>
      <w:sz w:val="24"/>
      <w:szCs w:val="20"/>
      <w:lang w:val="ro-RO"/>
    </w:rPr>
  </w:style>
  <w:style w:type="paragraph" w:customStyle="1" w:styleId="DefaultText1Char">
    <w:name w:val="Default Text:1 Char"/>
    <w:basedOn w:val="Normal"/>
    <w:link w:val="DefaultText1CharChar"/>
    <w:rsid w:val="00E649B8"/>
    <w:pPr>
      <w:spacing w:after="0" w:line="240" w:lineRule="auto"/>
      <w:ind w:left="0"/>
      <w:jc w:val="left"/>
    </w:pPr>
    <w:rPr>
      <w:rFonts w:ascii="Times New Roman" w:eastAsia="Times New Roman" w:hAnsi="Times New Roman"/>
      <w:noProof/>
      <w:sz w:val="24"/>
      <w:szCs w:val="20"/>
    </w:rPr>
  </w:style>
  <w:style w:type="paragraph" w:customStyle="1" w:styleId="OutlineNotIndented">
    <w:name w:val="Outline (Not Indented)"/>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OutlineIndented">
    <w:name w:val="Outline (Indented)"/>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TableText">
    <w:name w:val="Table Text"/>
    <w:basedOn w:val="Normal"/>
    <w:rsid w:val="00E649B8"/>
    <w:pPr>
      <w:tabs>
        <w:tab w:val="decimal" w:pos="0"/>
      </w:tabs>
      <w:spacing w:after="0" w:line="240" w:lineRule="auto"/>
      <w:ind w:left="0"/>
      <w:jc w:val="left"/>
    </w:pPr>
    <w:rPr>
      <w:rFonts w:ascii="Times New Roman" w:eastAsia="Times New Roman" w:hAnsi="Times New Roman"/>
      <w:noProof/>
      <w:sz w:val="24"/>
      <w:szCs w:val="20"/>
    </w:rPr>
  </w:style>
  <w:style w:type="paragraph" w:customStyle="1" w:styleId="NumberList">
    <w:name w:val="Number List"/>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FirstLineIndent">
    <w:name w:val="First Line Indent"/>
    <w:basedOn w:val="Normal"/>
    <w:rsid w:val="00E649B8"/>
    <w:pPr>
      <w:spacing w:after="0" w:line="240" w:lineRule="auto"/>
      <w:ind w:left="0" w:firstLine="720"/>
      <w:jc w:val="left"/>
    </w:pPr>
    <w:rPr>
      <w:rFonts w:ascii="Times New Roman" w:eastAsia="Times New Roman" w:hAnsi="Times New Roman"/>
      <w:noProof/>
      <w:sz w:val="24"/>
      <w:szCs w:val="20"/>
    </w:rPr>
  </w:style>
  <w:style w:type="paragraph" w:customStyle="1" w:styleId="Bullet2">
    <w:name w:val="Bullet 2"/>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Bullet1">
    <w:name w:val="Bullet 1"/>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BodySingle">
    <w:name w:val="Body Single"/>
    <w:basedOn w:val="Normal"/>
    <w:rsid w:val="00E649B8"/>
    <w:pPr>
      <w:spacing w:after="0" w:line="240" w:lineRule="auto"/>
      <w:ind w:left="0"/>
      <w:jc w:val="left"/>
    </w:pPr>
    <w:rPr>
      <w:rFonts w:ascii="Times New Roman" w:eastAsia="Times New Roman" w:hAnsi="Times New Roman"/>
      <w:noProof/>
      <w:sz w:val="24"/>
      <w:szCs w:val="20"/>
    </w:rPr>
  </w:style>
  <w:style w:type="paragraph" w:customStyle="1" w:styleId="CharCharCaracterCaracter">
    <w:name w:val="Char Char Caracter Caracter"/>
    <w:basedOn w:val="Normal"/>
    <w:rsid w:val="00E649B8"/>
    <w:pPr>
      <w:spacing w:after="160" w:line="240" w:lineRule="exact"/>
      <w:ind w:left="0"/>
      <w:jc w:val="left"/>
    </w:pPr>
    <w:rPr>
      <w:rFonts w:ascii="Tahoma" w:eastAsia="Times New Roman" w:hAnsi="Tahoma"/>
      <w:sz w:val="20"/>
      <w:szCs w:val="20"/>
    </w:rPr>
  </w:style>
  <w:style w:type="character" w:customStyle="1" w:styleId="ln2tparagraf">
    <w:name w:val="ln2tparagraf"/>
    <w:basedOn w:val="Fontdeparagrafimplicit"/>
    <w:rsid w:val="00E649B8"/>
  </w:style>
  <w:style w:type="character" w:customStyle="1" w:styleId="ln2tabel1">
    <w:name w:val="ln2tabel1"/>
    <w:basedOn w:val="Fontdeparagrafimplicit"/>
    <w:rsid w:val="00E649B8"/>
  </w:style>
  <w:style w:type="character" w:customStyle="1" w:styleId="ln2ttabel">
    <w:name w:val="ln2ttabel"/>
    <w:basedOn w:val="Fontdeparagrafimplicit"/>
    <w:rsid w:val="00E649B8"/>
  </w:style>
  <w:style w:type="character" w:customStyle="1" w:styleId="ln2tpunct">
    <w:name w:val="ln2tpunct"/>
    <w:basedOn w:val="Fontdeparagrafimplicit"/>
    <w:rsid w:val="00E649B8"/>
  </w:style>
  <w:style w:type="character" w:customStyle="1" w:styleId="ln2tlitera">
    <w:name w:val="ln2tlitera"/>
    <w:basedOn w:val="Fontdeparagrafimplicit"/>
    <w:rsid w:val="00E649B8"/>
  </w:style>
  <w:style w:type="character" w:customStyle="1" w:styleId="ln2talineat">
    <w:name w:val="ln2talineat"/>
    <w:basedOn w:val="Fontdeparagrafimplicit"/>
    <w:rsid w:val="00E649B8"/>
  </w:style>
  <w:style w:type="character" w:customStyle="1" w:styleId="ln2nota1">
    <w:name w:val="ln2nota1"/>
    <w:basedOn w:val="Fontdeparagrafimplicit"/>
    <w:rsid w:val="00E649B8"/>
  </w:style>
  <w:style w:type="character" w:customStyle="1" w:styleId="ln2tnota1">
    <w:name w:val="ln2tnota1"/>
    <w:basedOn w:val="Fontdeparagrafimplicit"/>
    <w:rsid w:val="00E649B8"/>
  </w:style>
  <w:style w:type="paragraph" w:customStyle="1" w:styleId="CaracterCaracterCharChar0">
    <w:name w:val="Caracter Caracter Char Char"/>
    <w:basedOn w:val="Normal"/>
    <w:rsid w:val="00E649B8"/>
    <w:pPr>
      <w:spacing w:after="160" w:line="240" w:lineRule="exact"/>
      <w:ind w:left="0"/>
      <w:jc w:val="left"/>
    </w:pPr>
    <w:rPr>
      <w:rFonts w:ascii="Tahoma" w:eastAsia="Times New Roman" w:hAnsi="Tahoma"/>
      <w:sz w:val="20"/>
      <w:szCs w:val="20"/>
    </w:rPr>
  </w:style>
  <w:style w:type="paragraph" w:customStyle="1" w:styleId="CharCharCharCharCharCharChar">
    <w:name w:val="Char Char Char Char Char Char Char"/>
    <w:basedOn w:val="Normal"/>
    <w:rsid w:val="00E649B8"/>
    <w:pPr>
      <w:spacing w:after="160" w:line="240" w:lineRule="exact"/>
      <w:ind w:left="0"/>
      <w:jc w:val="left"/>
    </w:pPr>
    <w:rPr>
      <w:rFonts w:ascii="Tahoma" w:eastAsia="Times New Roman" w:hAnsi="Tahoma"/>
      <w:sz w:val="20"/>
      <w:szCs w:val="20"/>
    </w:rPr>
  </w:style>
  <w:style w:type="paragraph" w:customStyle="1" w:styleId="CharCharCaracterCaracterCharChar1">
    <w:name w:val="Char Char Caracter Caracter Char Char1"/>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aracterChar">
    <w:name w:val="Caracter Char"/>
    <w:basedOn w:val="Normal"/>
    <w:rsid w:val="00E649B8"/>
    <w:pPr>
      <w:spacing w:after="0" w:line="240" w:lineRule="auto"/>
      <w:ind w:left="0"/>
      <w:jc w:val="left"/>
    </w:pPr>
    <w:rPr>
      <w:rFonts w:ascii="Times New Roman" w:eastAsia="Times New Roman" w:hAnsi="Times New Roman"/>
      <w:sz w:val="24"/>
      <w:szCs w:val="24"/>
      <w:lang w:val="pl-PL" w:eastAsia="pl-PL"/>
    </w:rPr>
  </w:style>
  <w:style w:type="paragraph" w:customStyle="1" w:styleId="Style">
    <w:name w:val="Style"/>
    <w:rsid w:val="00E649B8"/>
    <w:pPr>
      <w:widowControl w:val="0"/>
      <w:autoSpaceDE w:val="0"/>
      <w:autoSpaceDN w:val="0"/>
      <w:adjustRightInd w:val="0"/>
    </w:pPr>
    <w:rPr>
      <w:rFonts w:ascii="Times New Roman" w:eastAsia="Times New Roman" w:hAnsi="Times New Roman"/>
      <w:szCs w:val="24"/>
    </w:rPr>
  </w:style>
  <w:style w:type="character" w:customStyle="1" w:styleId="A3">
    <w:name w:val="A3"/>
    <w:rsid w:val="00E649B8"/>
    <w:rPr>
      <w:rFonts w:ascii="Agfa Rotis Sans Serif" w:hAnsi="Agfa Rotis Sans Serif" w:cs="Agfa Rotis Sans Serif" w:hint="default"/>
      <w:color w:val="000000"/>
    </w:rPr>
  </w:style>
  <w:style w:type="character" w:customStyle="1" w:styleId="A2">
    <w:name w:val="A2"/>
    <w:rsid w:val="00E649B8"/>
    <w:rPr>
      <w:rFonts w:cs="Agfa Rotis Sans Serif"/>
      <w:color w:val="000000"/>
    </w:rPr>
  </w:style>
  <w:style w:type="paragraph" w:customStyle="1" w:styleId="CharCharCaracterCaracterCaracterCaracterCaracter">
    <w:name w:val="Char Char Caracter Caracter Caracter Caracter Caracte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aracter">
    <w:name w:val="Caracte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table1stline">
    <w:name w:val="table_1stline"/>
    <w:basedOn w:val="Normal"/>
    <w:rsid w:val="00E649B8"/>
    <w:pPr>
      <w:spacing w:before="120" w:after="0" w:line="240" w:lineRule="auto"/>
      <w:ind w:left="0"/>
      <w:jc w:val="left"/>
    </w:pPr>
    <w:rPr>
      <w:rFonts w:ascii="Times New Roman" w:eastAsia="Times New Roman" w:hAnsi="Times New Roman"/>
      <w:bCs/>
      <w:noProof/>
      <w:sz w:val="20"/>
      <w:szCs w:val="20"/>
      <w:lang w:val="ro-RO" w:eastAsia="de-DE"/>
    </w:rPr>
  </w:style>
  <w:style w:type="paragraph" w:customStyle="1" w:styleId="CaracterCaracterCaracter1CaracterCharChar">
    <w:name w:val="Caracter Caracter Caracter1 Caracter Char Cha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harCharCharCaracter">
    <w:name w:val="Char Char Char Caracter"/>
    <w:basedOn w:val="Normal"/>
    <w:rsid w:val="00E649B8"/>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CharCharChar">
    <w:name w:val="Caracter Caracter Char Char Char"/>
    <w:basedOn w:val="Normal"/>
    <w:rsid w:val="00E649B8"/>
    <w:pPr>
      <w:spacing w:after="0" w:line="240" w:lineRule="auto"/>
      <w:ind w:left="0"/>
      <w:jc w:val="left"/>
    </w:pPr>
    <w:rPr>
      <w:rFonts w:ascii="Times New Roman" w:eastAsia="Times New Roman" w:hAnsi="Times New Roman"/>
      <w:sz w:val="24"/>
      <w:szCs w:val="24"/>
      <w:lang w:val="pl-PL" w:eastAsia="pl-PL"/>
    </w:rPr>
  </w:style>
  <w:style w:type="paragraph" w:customStyle="1" w:styleId="CharCharCharCaracterCharChar">
    <w:name w:val="Char Char Char Caracter Char Char"/>
    <w:basedOn w:val="Normal"/>
    <w:rsid w:val="00E649B8"/>
    <w:pPr>
      <w:spacing w:after="0" w:line="240" w:lineRule="auto"/>
      <w:ind w:left="0"/>
      <w:jc w:val="left"/>
    </w:pPr>
    <w:rPr>
      <w:rFonts w:ascii="Times New Roman" w:eastAsia="Times New Roman" w:hAnsi="Times New Roman"/>
      <w:sz w:val="24"/>
      <w:szCs w:val="24"/>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paragraph" w:customStyle="1" w:styleId="Csakszveg1">
    <w:name w:val="Csak szöveg1"/>
    <w:basedOn w:val="Normal"/>
    <w:rsid w:val="00E649B8"/>
    <w:pPr>
      <w:spacing w:before="100" w:after="100" w:line="240" w:lineRule="auto"/>
      <w:ind w:left="0"/>
      <w:jc w:val="left"/>
    </w:pPr>
    <w:rPr>
      <w:rFonts w:ascii="Courier New" w:eastAsia="Times New Roman" w:hAnsi="Courier New" w:cs="Courier New"/>
      <w:sz w:val="20"/>
      <w:szCs w:val="20"/>
      <w:lang w:val="hu-HU" w:eastAsia="ar-SA"/>
    </w:rPr>
  </w:style>
  <w:style w:type="paragraph" w:customStyle="1" w:styleId="CaracterCaracterChar">
    <w:name w:val="Caracter Caracter Char"/>
    <w:basedOn w:val="Normal"/>
    <w:rsid w:val="00E649B8"/>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49B8"/>
    <w:pPr>
      <w:spacing w:after="0" w:line="240" w:lineRule="auto"/>
      <w:ind w:left="0"/>
      <w:jc w:val="left"/>
    </w:pPr>
    <w:rPr>
      <w:rFonts w:ascii="Arial" w:eastAsia="Times New Roman" w:hAnsi="Arial"/>
      <w:sz w:val="24"/>
      <w:szCs w:val="24"/>
      <w:lang w:val="pl-PL" w:eastAsia="pl-PL"/>
    </w:rPr>
  </w:style>
  <w:style w:type="character" w:customStyle="1" w:styleId="DefaultText1CharChar">
    <w:name w:val="Default Text:1 Char Char"/>
    <w:link w:val="DefaultText1Char"/>
    <w:rsid w:val="00E649B8"/>
    <w:rPr>
      <w:rFonts w:ascii="Times New Roman" w:eastAsia="Times New Roman" w:hAnsi="Times New Roman"/>
      <w:noProof/>
      <w:sz w:val="24"/>
    </w:rPr>
  </w:style>
  <w:style w:type="numbering" w:customStyle="1" w:styleId="CurrentList1">
    <w:name w:val="Current List1"/>
    <w:rsid w:val="00E649B8"/>
    <w:pPr>
      <w:numPr>
        <w:numId w:val="25"/>
      </w:numPr>
    </w:pPr>
  </w:style>
  <w:style w:type="numbering" w:customStyle="1" w:styleId="Style3">
    <w:name w:val="Style3"/>
    <w:rsid w:val="00E649B8"/>
    <w:pPr>
      <w:numPr>
        <w:numId w:val="26"/>
      </w:numPr>
    </w:pPr>
  </w:style>
  <w:style w:type="character" w:customStyle="1" w:styleId="ln2paragraf1">
    <w:name w:val="ln2paragraf1"/>
    <w:rsid w:val="00E649B8"/>
    <w:rPr>
      <w:b/>
      <w:bCs/>
    </w:rPr>
  </w:style>
  <w:style w:type="character" w:customStyle="1" w:styleId="ln2punct1">
    <w:name w:val="ln2punct1"/>
    <w:rsid w:val="00E649B8"/>
    <w:rPr>
      <w:b/>
      <w:bCs/>
      <w:color w:val="008F00"/>
    </w:rPr>
  </w:style>
  <w:style w:type="paragraph" w:customStyle="1" w:styleId="Char1">
    <w:name w:val="Char1"/>
    <w:basedOn w:val="Normal"/>
    <w:rsid w:val="00E649B8"/>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Fontdeparagrafimplicit"/>
    <w:rsid w:val="00E649B8"/>
  </w:style>
  <w:style w:type="character" w:customStyle="1" w:styleId="ib1">
    <w:name w:val="ib1"/>
    <w:rsid w:val="00E649B8"/>
    <w:rPr>
      <w:spacing w:val="0"/>
    </w:rPr>
  </w:style>
  <w:style w:type="paragraph" w:customStyle="1" w:styleId="ariel">
    <w:name w:val="ariel"/>
    <w:basedOn w:val="Normal"/>
    <w:rsid w:val="00E649B8"/>
    <w:pPr>
      <w:spacing w:after="0" w:line="240" w:lineRule="auto"/>
      <w:ind w:left="0"/>
      <w:jc w:val="left"/>
    </w:pPr>
    <w:rPr>
      <w:rFonts w:ascii="ff0" w:eastAsia="Times New Roman" w:hAnsi="ff0"/>
      <w:color w:val="000000"/>
      <w:spacing w:val="12"/>
    </w:rPr>
  </w:style>
  <w:style w:type="character" w:customStyle="1" w:styleId="sttpunct">
    <w:name w:val="st_tpunct"/>
    <w:basedOn w:val="Fontdeparagrafimplicit"/>
    <w:rsid w:val="00E649B8"/>
  </w:style>
  <w:style w:type="character" w:customStyle="1" w:styleId="FooterChar1">
    <w:name w:val="Footer Char1"/>
    <w:aliases w:val="Fußzeile-2 Char Char"/>
    <w:uiPriority w:val="99"/>
    <w:rsid w:val="00E649B8"/>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qFormat/>
    <w:rsid w:val="00E649B8"/>
    <w:pPr>
      <w:spacing w:after="240" w:line="240" w:lineRule="auto"/>
      <w:ind w:left="720"/>
      <w:contextualSpacing/>
    </w:pPr>
    <w:rPr>
      <w:rFonts w:ascii="Times New Roman" w:eastAsia="Times New Roman" w:hAnsi="Times New Roman"/>
      <w:sz w:val="24"/>
      <w:szCs w:val="20"/>
      <w:lang w:val="en-GB"/>
    </w:rPr>
  </w:style>
  <w:style w:type="character" w:customStyle="1" w:styleId="rvts11">
    <w:name w:val="rvts11"/>
    <w:basedOn w:val="Fontdeparagrafimplicit"/>
    <w:rsid w:val="00E649B8"/>
  </w:style>
  <w:style w:type="paragraph" w:customStyle="1" w:styleId="rvps1">
    <w:name w:val="rvps1"/>
    <w:basedOn w:val="Normal"/>
    <w:rsid w:val="00E649B8"/>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rvts24">
    <w:name w:val="rvts24"/>
    <w:basedOn w:val="Fontdeparagrafimplicit"/>
    <w:rsid w:val="00E649B8"/>
  </w:style>
  <w:style w:type="character" w:customStyle="1" w:styleId="rvts25">
    <w:name w:val="rvts25"/>
    <w:basedOn w:val="Fontdeparagrafimplicit"/>
    <w:rsid w:val="00E649B8"/>
  </w:style>
  <w:style w:type="character" w:customStyle="1" w:styleId="rvts26">
    <w:name w:val="rvts26"/>
    <w:basedOn w:val="Fontdeparagrafimplicit"/>
    <w:rsid w:val="00E649B8"/>
  </w:style>
  <w:style w:type="character" w:customStyle="1" w:styleId="rvts16">
    <w:name w:val="rvts16"/>
    <w:basedOn w:val="Fontdeparagrafimplicit"/>
    <w:rsid w:val="00E649B8"/>
  </w:style>
  <w:style w:type="paragraph" w:customStyle="1" w:styleId="ListDash">
    <w:name w:val="List Dash"/>
    <w:basedOn w:val="Normal"/>
    <w:rsid w:val="00E649B8"/>
    <w:pPr>
      <w:tabs>
        <w:tab w:val="num" w:pos="709"/>
      </w:tabs>
      <w:spacing w:after="240" w:line="240" w:lineRule="auto"/>
      <w:ind w:left="709" w:hanging="283"/>
    </w:pPr>
    <w:rPr>
      <w:rFonts w:ascii="Arial" w:eastAsia="Times New Roman" w:hAnsi="Arial"/>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rsid w:val="00E649B8"/>
    <w:rPr>
      <w:rFonts w:ascii="Arial" w:hAnsi="Arial"/>
      <w:b/>
      <w:iCs/>
      <w:sz w:val="28"/>
      <w:lang w:eastAsia="en-US"/>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34"/>
    <w:qFormat/>
    <w:locked/>
    <w:rsid w:val="00E649B8"/>
    <w:rPr>
      <w:rFonts w:ascii="Times New Roman" w:eastAsia="Times New Roman" w:hAnsi="Times New Roman"/>
      <w:sz w:val="24"/>
      <w:lang w:val="ro-RO"/>
    </w:rPr>
  </w:style>
  <w:style w:type="paragraph" w:customStyle="1" w:styleId="BuletChar">
    <w:name w:val="Bulet Char"/>
    <w:basedOn w:val="Normal"/>
    <w:next w:val="Normal"/>
    <w:link w:val="BuletCharChar"/>
    <w:qFormat/>
    <w:rsid w:val="00E649B8"/>
    <w:pPr>
      <w:numPr>
        <w:numId w:val="31"/>
      </w:numPr>
      <w:spacing w:after="0" w:line="240" w:lineRule="exact"/>
    </w:pPr>
    <w:rPr>
      <w:rFonts w:eastAsia="Times New Roman" w:cs="Arial"/>
      <w:sz w:val="20"/>
      <w:szCs w:val="24"/>
      <w:lang w:eastAsia="en-SG"/>
    </w:rPr>
  </w:style>
  <w:style w:type="character" w:customStyle="1" w:styleId="BuletCharChar">
    <w:name w:val="Bulet Char Char"/>
    <w:link w:val="BuletChar"/>
    <w:rsid w:val="00E649B8"/>
    <w:rPr>
      <w:rFonts w:ascii="Trebuchet MS" w:eastAsia="Times New Roman" w:hAnsi="Trebuchet MS" w:cs="Arial"/>
      <w:szCs w:val="24"/>
      <w:lang w:eastAsia="en-SG"/>
    </w:rPr>
  </w:style>
  <w:style w:type="paragraph" w:customStyle="1" w:styleId="Norm">
    <w:name w:val="Norm"/>
    <w:basedOn w:val="Normal"/>
    <w:qFormat/>
    <w:rsid w:val="00E649B8"/>
    <w:pPr>
      <w:framePr w:hSpace="1701" w:wrap="around" w:vAnchor="text" w:hAnchor="page" w:x="1708" w:y="1"/>
      <w:spacing w:after="0" w:line="240" w:lineRule="exact"/>
      <w:ind w:left="0"/>
      <w:suppressOverlap/>
    </w:pPr>
    <w:rPr>
      <w:rFonts w:eastAsia="Times New Roman" w:cs="Arial"/>
      <w:sz w:val="20"/>
      <w:szCs w:val="24"/>
      <w:lang w:eastAsia="en-SG"/>
    </w:rPr>
  </w:style>
  <w:style w:type="character" w:customStyle="1" w:styleId="HeaderChar1">
    <w:name w:val="Header Char1"/>
    <w:aliases w:val=" Char Char8"/>
    <w:uiPriority w:val="99"/>
    <w:rsid w:val="00E649B8"/>
    <w:rPr>
      <w:rFonts w:ascii="Arial" w:hAnsi="Arial"/>
      <w:lang w:val="en-GB"/>
    </w:rPr>
  </w:style>
  <w:style w:type="paragraph" w:customStyle="1" w:styleId="NoSpacing1">
    <w:name w:val="No Spacing1"/>
    <w:uiPriority w:val="1"/>
    <w:qFormat/>
    <w:rsid w:val="00E649B8"/>
    <w:rPr>
      <w:rFonts w:ascii="Calibri" w:eastAsia="Calibri" w:hAnsi="Calibri"/>
      <w:sz w:val="22"/>
      <w:szCs w:val="22"/>
      <w:lang w:val="ro-RO"/>
    </w:rPr>
  </w:style>
  <w:style w:type="paragraph" w:customStyle="1" w:styleId="BodyText21">
    <w:name w:val="Body Text 21"/>
    <w:basedOn w:val="Normal"/>
    <w:rsid w:val="00E649B8"/>
    <w:pPr>
      <w:tabs>
        <w:tab w:val="left" w:pos="567"/>
      </w:tabs>
      <w:suppressAutoHyphens/>
      <w:spacing w:after="0" w:line="240" w:lineRule="auto"/>
      <w:ind w:left="0"/>
    </w:pPr>
    <w:rPr>
      <w:rFonts w:ascii="Times New Roman" w:eastAsia="Times New Roman" w:hAnsi="Times New Roman"/>
      <w:sz w:val="24"/>
      <w:szCs w:val="20"/>
      <w:lang w:val="ro-RO" w:eastAsia="zh-CN"/>
    </w:rPr>
  </w:style>
  <w:style w:type="character" w:customStyle="1" w:styleId="sden">
    <w:name w:val="s_den"/>
    <w:rsid w:val="00E649B8"/>
  </w:style>
  <w:style w:type="character" w:customStyle="1" w:styleId="spar">
    <w:name w:val="s_par"/>
    <w:rsid w:val="00E649B8"/>
  </w:style>
  <w:style w:type="character" w:customStyle="1" w:styleId="semtttl">
    <w:name w:val="s_emt_ttl"/>
    <w:rsid w:val="00E649B8"/>
  </w:style>
  <w:style w:type="character" w:customStyle="1" w:styleId="semtbdy">
    <w:name w:val="s_emt_bdy"/>
    <w:rsid w:val="00E649B8"/>
  </w:style>
  <w:style w:type="character" w:customStyle="1" w:styleId="spubttl">
    <w:name w:val="s_pub_ttl"/>
    <w:rsid w:val="00E649B8"/>
  </w:style>
  <w:style w:type="character" w:customStyle="1" w:styleId="spubbdy">
    <w:name w:val="s_pub_bdy"/>
    <w:rsid w:val="00E649B8"/>
  </w:style>
  <w:style w:type="character" w:customStyle="1" w:styleId="ListParagraphnumberedaChar">
    <w:name w:val="List Paragraph (numbered (a)) Char"/>
    <w:link w:val="Listparagraf1"/>
    <w:locked/>
    <w:rsid w:val="00E649B8"/>
    <w:rPr>
      <w:rFonts w:ascii="Times New Roman" w:eastAsia="Times New Roman" w:hAnsi="Times New Roman"/>
      <w:sz w:val="24"/>
      <w:lang w:val="en-GB"/>
    </w:rPr>
  </w:style>
  <w:style w:type="character" w:customStyle="1" w:styleId="scapttl">
    <w:name w:val="s_cap_ttl"/>
    <w:rsid w:val="00E649B8"/>
  </w:style>
  <w:style w:type="character" w:customStyle="1" w:styleId="scapden">
    <w:name w:val="s_cap_den"/>
    <w:rsid w:val="00E649B8"/>
  </w:style>
  <w:style w:type="paragraph" w:customStyle="1" w:styleId="CharChar3CharCharCharChar">
    <w:name w:val="Char Char3 Char Char Char Char"/>
    <w:basedOn w:val="Normal"/>
    <w:rsid w:val="00E649B8"/>
    <w:pPr>
      <w:tabs>
        <w:tab w:val="left" w:pos="709"/>
      </w:tabs>
      <w:spacing w:after="0" w:line="240" w:lineRule="auto"/>
      <w:ind w:left="0"/>
      <w:jc w:val="left"/>
    </w:pPr>
    <w:rPr>
      <w:rFonts w:ascii="Tahoma" w:eastAsia="Times New Roman" w:hAnsi="Tahoma"/>
      <w:noProof/>
      <w:sz w:val="24"/>
      <w:szCs w:val="24"/>
      <w:lang w:val="pl-PL" w:eastAsia="pl-PL"/>
    </w:rPr>
  </w:style>
  <w:style w:type="paragraph" w:customStyle="1" w:styleId="Caracter0">
    <w:name w:val="Caracter"/>
    <w:basedOn w:val="Normal"/>
    <w:rsid w:val="00E649B8"/>
    <w:pPr>
      <w:tabs>
        <w:tab w:val="left" w:pos="709"/>
      </w:tabs>
      <w:spacing w:after="0" w:line="240" w:lineRule="auto"/>
      <w:ind w:left="0"/>
      <w:jc w:val="left"/>
    </w:pPr>
    <w:rPr>
      <w:rFonts w:ascii="Tahoma" w:eastAsia="Times New Roman" w:hAnsi="Tahoma"/>
      <w:sz w:val="24"/>
      <w:szCs w:val="24"/>
      <w:lang w:val="pl-PL" w:eastAsia="pl-PL"/>
    </w:rPr>
  </w:style>
  <w:style w:type="character" w:customStyle="1" w:styleId="rvts91">
    <w:name w:val="rvts91"/>
    <w:basedOn w:val="Fontdeparagrafimplicit"/>
    <w:rsid w:val="00E649B8"/>
  </w:style>
  <w:style w:type="paragraph" w:customStyle="1" w:styleId="section1">
    <w:name w:val="section1"/>
    <w:basedOn w:val="Normal"/>
    <w:rsid w:val="00E649B8"/>
    <w:pPr>
      <w:spacing w:after="0" w:line="240" w:lineRule="auto"/>
      <w:ind w:left="0"/>
      <w:jc w:val="left"/>
    </w:pPr>
    <w:rPr>
      <w:rFonts w:ascii="Times New Roman" w:eastAsia="Times New Roman" w:hAnsi="Times New Roman"/>
      <w:sz w:val="24"/>
      <w:szCs w:val="24"/>
    </w:rPr>
  </w:style>
  <w:style w:type="character" w:customStyle="1" w:styleId="rvts101">
    <w:name w:val="rvts101"/>
    <w:rsid w:val="00E649B8"/>
    <w:rPr>
      <w:rFonts w:ascii="Times New Roman" w:hAnsi="Times New Roman" w:cs="Times New Roman" w:hint="default"/>
      <w:sz w:val="24"/>
      <w:szCs w:val="24"/>
    </w:rPr>
  </w:style>
  <w:style w:type="character" w:customStyle="1" w:styleId="rvts131">
    <w:name w:val="rvts131"/>
    <w:rsid w:val="00E649B8"/>
    <w:rPr>
      <w:rFonts w:ascii="Times New Roman" w:hAnsi="Times New Roman" w:cs="Times New Roman" w:hint="default"/>
      <w:i/>
      <w:iCs/>
      <w:color w:val="008000"/>
      <w:sz w:val="24"/>
      <w:szCs w:val="24"/>
    </w:rPr>
  </w:style>
  <w:style w:type="character" w:customStyle="1" w:styleId="tli">
    <w:name w:val="tli"/>
    <w:rsid w:val="00E649B8"/>
    <w:rPr>
      <w:rFonts w:cs="Times New Roman"/>
    </w:rPr>
  </w:style>
  <w:style w:type="paragraph" w:customStyle="1" w:styleId="TOCHeading1">
    <w:name w:val="TOC Heading1"/>
    <w:basedOn w:val="Titlu1"/>
    <w:next w:val="Normal"/>
    <w:qFormat/>
    <w:rsid w:val="00E649B8"/>
    <w:pPr>
      <w:keepLines/>
      <w:spacing w:before="480" w:after="0"/>
      <w:ind w:left="0"/>
      <w:jc w:val="left"/>
      <w:outlineLvl w:val="9"/>
    </w:pPr>
    <w:rPr>
      <w:rFonts w:ascii="Cambria" w:eastAsia="Calibri" w:hAnsi="Cambria" w:cs="Cambria"/>
      <w:color w:val="365F91"/>
      <w:kern w:val="0"/>
      <w:sz w:val="28"/>
      <w:szCs w:val="28"/>
      <w:lang w:eastAsia="ja-JP"/>
    </w:rPr>
  </w:style>
  <w:style w:type="character" w:customStyle="1" w:styleId="DefaultTextCharChar">
    <w:name w:val="Default Text Char Char"/>
    <w:link w:val="DefaultTextChar"/>
    <w:uiPriority w:val="99"/>
    <w:rsid w:val="00E649B8"/>
    <w:rPr>
      <w:rFonts w:ascii="Times New Roman" w:eastAsia="Times New Roman" w:hAnsi="Times New Roman"/>
      <w:sz w:val="24"/>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locked/>
    <w:rsid w:val="00E649B8"/>
    <w:rPr>
      <w:rFonts w:cs="Times New Roman"/>
    </w:rPr>
  </w:style>
  <w:style w:type="paragraph" w:customStyle="1" w:styleId="Revision1">
    <w:name w:val="Revision1"/>
    <w:hidden/>
    <w:semiHidden/>
    <w:rsid w:val="00E649B8"/>
    <w:rPr>
      <w:rFonts w:ascii="Calibri" w:eastAsia="Times New Roman" w:hAnsi="Calibri" w:cs="Calibri"/>
      <w:sz w:val="22"/>
      <w:szCs w:val="22"/>
      <w:lang w:val="ro-RO"/>
    </w:rPr>
  </w:style>
  <w:style w:type="character" w:customStyle="1" w:styleId="PlaceholderText1">
    <w:name w:val="Placeholder Text1"/>
    <w:semiHidden/>
    <w:rsid w:val="00E649B8"/>
    <w:rPr>
      <w:rFonts w:cs="Times New Roman"/>
      <w:color w:val="808080"/>
    </w:rPr>
  </w:style>
  <w:style w:type="paragraph" w:customStyle="1" w:styleId="BodyChar">
    <w:name w:val="Body Char"/>
    <w:basedOn w:val="Normal"/>
    <w:link w:val="BodyCharChar"/>
    <w:rsid w:val="00E649B8"/>
    <w:pPr>
      <w:spacing w:before="120" w:after="0" w:line="240" w:lineRule="exact"/>
      <w:ind w:left="0"/>
    </w:pPr>
    <w:rPr>
      <w:rFonts w:eastAsia="Times New Roman" w:cs="Trebuchet MS"/>
      <w:sz w:val="20"/>
      <w:szCs w:val="20"/>
    </w:rPr>
  </w:style>
  <w:style w:type="character" w:customStyle="1" w:styleId="BodyCharChar">
    <w:name w:val="Body Char Char"/>
    <w:link w:val="BodyChar"/>
    <w:locked/>
    <w:rsid w:val="00E649B8"/>
    <w:rPr>
      <w:rFonts w:ascii="Trebuchet MS" w:eastAsia="Times New Roman" w:hAnsi="Trebuchet MS" w:cs="Trebuchet MS"/>
    </w:rPr>
  </w:style>
  <w:style w:type="paragraph" w:customStyle="1" w:styleId="Capitol">
    <w:name w:val="Capitol"/>
    <w:basedOn w:val="BodyChar"/>
    <w:next w:val="BodyChar"/>
    <w:rsid w:val="00E649B8"/>
    <w:pPr>
      <w:numPr>
        <w:numId w:val="33"/>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rsid w:val="00E649B8"/>
    <w:pPr>
      <w:numPr>
        <w:ilvl w:val="2"/>
        <w:numId w:val="33"/>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rsid w:val="00E649B8"/>
    <w:pPr>
      <w:numPr>
        <w:ilvl w:val="3"/>
      </w:numPr>
      <w:shd w:val="clear" w:color="auto" w:fill="FFFFFF"/>
      <w:tabs>
        <w:tab w:val="num" w:pos="360"/>
        <w:tab w:val="num" w:pos="252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rsid w:val="00E649B8"/>
    <w:pPr>
      <w:keepLines w:val="0"/>
      <w:numPr>
        <w:ilvl w:val="2"/>
      </w:numPr>
      <w:spacing w:before="60" w:after="120" w:line="276" w:lineRule="auto"/>
      <w:ind w:left="1916" w:hanging="839"/>
      <w:jc w:val="left"/>
    </w:pPr>
    <w:rPr>
      <w:rFonts w:ascii="Calibri" w:eastAsia="Times New Roman" w:hAnsi="Calibri" w:cs="Calibri"/>
      <w:b w:val="0"/>
      <w:color w:val="auto"/>
      <w:sz w:val="26"/>
      <w:szCs w:val="26"/>
      <w:lang w:val="ro-RO" w:eastAsia="en-US"/>
    </w:rPr>
  </w:style>
  <w:style w:type="paragraph" w:customStyle="1" w:styleId="Text2Char">
    <w:name w:val="Text 2 Char"/>
    <w:basedOn w:val="Normal"/>
    <w:link w:val="Text2CharChar"/>
    <w:rsid w:val="00E649B8"/>
    <w:pPr>
      <w:tabs>
        <w:tab w:val="left" w:pos="2161"/>
      </w:tabs>
      <w:spacing w:after="240"/>
      <w:ind w:left="1077"/>
    </w:pPr>
    <w:rPr>
      <w:rFonts w:ascii="Calibri" w:eastAsia="Times New Roman" w:hAnsi="Calibri"/>
      <w:sz w:val="20"/>
      <w:szCs w:val="20"/>
    </w:rPr>
  </w:style>
  <w:style w:type="character" w:customStyle="1" w:styleId="Text2CharChar">
    <w:name w:val="Text 2 Char Char"/>
    <w:link w:val="Text2Char"/>
    <w:locked/>
    <w:rsid w:val="00E649B8"/>
    <w:rPr>
      <w:rFonts w:ascii="Calibri" w:eastAsia="Times New Roman" w:hAnsi="Calibri"/>
    </w:rPr>
  </w:style>
  <w:style w:type="character" w:customStyle="1" w:styleId="BodytextChar">
    <w:name w:val="Body text_ Char"/>
    <w:link w:val="Bodytext"/>
    <w:locked/>
    <w:rsid w:val="00E649B8"/>
    <w:rPr>
      <w:rFonts w:ascii="Lucida Sans Unicode" w:hAnsi="Lucida Sans Unicode"/>
      <w:sz w:val="19"/>
      <w:szCs w:val="19"/>
      <w:shd w:val="clear" w:color="auto" w:fill="FFFFFF"/>
    </w:rPr>
  </w:style>
  <w:style w:type="paragraph" w:customStyle="1" w:styleId="Bodytext">
    <w:name w:val="Body text_"/>
    <w:basedOn w:val="Normal"/>
    <w:link w:val="BodytextChar"/>
    <w:rsid w:val="00E649B8"/>
    <w:pPr>
      <w:widowControl w:val="0"/>
      <w:shd w:val="clear" w:color="auto" w:fill="FFFFFF"/>
      <w:spacing w:after="0" w:line="240" w:lineRule="atLeast"/>
      <w:ind w:left="0" w:hanging="560"/>
      <w:jc w:val="center"/>
    </w:pPr>
    <w:rPr>
      <w:rFonts w:ascii="Lucida Sans Unicode" w:hAnsi="Lucida Sans Unicode"/>
      <w:sz w:val="19"/>
      <w:szCs w:val="19"/>
      <w:shd w:val="clear" w:color="auto" w:fill="FFFFFF"/>
    </w:rPr>
  </w:style>
  <w:style w:type="character" w:customStyle="1" w:styleId="BodytextSegoeUIBoldSpacing0pt">
    <w:name w:val="Body text + Segoe UI.Bold.Spacing 0 pt"/>
    <w:rsid w:val="00E649B8"/>
    <w:rPr>
      <w:rFonts w:ascii="Segoe UI" w:hAnsi="Segoe UI" w:cs="Segoe UI"/>
      <w:b/>
      <w:bCs/>
      <w:color w:val="000000"/>
      <w:spacing w:val="0"/>
      <w:w w:val="100"/>
      <w:position w:val="0"/>
      <w:sz w:val="26"/>
      <w:szCs w:val="26"/>
      <w:shd w:val="clear" w:color="auto" w:fill="FFFFFF"/>
      <w:lang w:val="en-US" w:eastAsia="en-US" w:bidi="ar-SA"/>
    </w:rPr>
  </w:style>
  <w:style w:type="character" w:customStyle="1" w:styleId="BodytextSegoeUI12ptSpacing0pt">
    <w:name w:val="Body text + Segoe UI.12 pt.Spacing 0 pt"/>
    <w:rsid w:val="00E649B8"/>
    <w:rPr>
      <w:rFonts w:ascii="Segoe UI" w:hAnsi="Segoe UI" w:cs="Segoe UI"/>
      <w:color w:val="000000"/>
      <w:spacing w:val="0"/>
      <w:w w:val="100"/>
      <w:position w:val="0"/>
      <w:sz w:val="24"/>
      <w:szCs w:val="24"/>
      <w:shd w:val="clear" w:color="auto" w:fill="FFFFFF"/>
      <w:lang w:val="en-US" w:eastAsia="en-US" w:bidi="ar-SA"/>
    </w:rPr>
  </w:style>
  <w:style w:type="paragraph" w:customStyle="1" w:styleId="BodyText2">
    <w:name w:val="Body Text2"/>
    <w:basedOn w:val="Normal"/>
    <w:rsid w:val="00E649B8"/>
    <w:pPr>
      <w:widowControl w:val="0"/>
      <w:shd w:val="clear" w:color="auto" w:fill="FFFFFF"/>
      <w:spacing w:after="0" w:line="240" w:lineRule="atLeast"/>
      <w:ind w:left="0" w:hanging="360"/>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locked/>
    <w:rsid w:val="00E649B8"/>
    <w:rPr>
      <w:rFonts w:ascii="Segoe UI" w:hAnsi="Segoe UI"/>
      <w:b/>
      <w:bCs/>
      <w:sz w:val="26"/>
      <w:szCs w:val="26"/>
      <w:shd w:val="clear" w:color="auto" w:fill="FFFFFF"/>
    </w:rPr>
  </w:style>
  <w:style w:type="paragraph" w:customStyle="1" w:styleId="Tablecaption">
    <w:name w:val="Table caption_"/>
    <w:basedOn w:val="Normal"/>
    <w:link w:val="TablecaptionChar"/>
    <w:rsid w:val="00E649B8"/>
    <w:pPr>
      <w:widowControl w:val="0"/>
      <w:shd w:val="clear" w:color="auto" w:fill="FFFFFF"/>
      <w:spacing w:after="0" w:line="383" w:lineRule="exact"/>
      <w:ind w:left="0"/>
    </w:pPr>
    <w:rPr>
      <w:rFonts w:ascii="Segoe UI" w:hAnsi="Segoe UI"/>
      <w:b/>
      <w:bCs/>
      <w:sz w:val="26"/>
      <w:szCs w:val="26"/>
      <w:shd w:val="clear" w:color="auto" w:fill="FFFFFF"/>
    </w:rPr>
  </w:style>
  <w:style w:type="character" w:customStyle="1" w:styleId="BodytextArialItalic">
    <w:name w:val="Body text + Arial.Italic"/>
    <w:rsid w:val="00E649B8"/>
    <w:rPr>
      <w:rFonts w:ascii="Arial" w:hAnsi="Arial" w:cs="Arial"/>
      <w:i/>
      <w:iCs/>
      <w:color w:val="000000"/>
      <w:spacing w:val="0"/>
      <w:w w:val="100"/>
      <w:position w:val="0"/>
      <w:sz w:val="19"/>
      <w:szCs w:val="19"/>
      <w:u w:val="none"/>
      <w:shd w:val="clear" w:color="auto" w:fill="FFFFFF"/>
      <w:lang w:val="en-US" w:eastAsia="en-US" w:bidi="ar-SA"/>
    </w:rPr>
  </w:style>
  <w:style w:type="paragraph" w:customStyle="1" w:styleId="Heading1EIB">
    <w:name w:val="Heading 1 EIB"/>
    <w:basedOn w:val="Titlu1"/>
    <w:autoRedefine/>
    <w:rsid w:val="00E649B8"/>
    <w:pPr>
      <w:keepNext w:val="0"/>
      <w:tabs>
        <w:tab w:val="num" w:pos="360"/>
      </w:tabs>
      <w:spacing w:before="0" w:after="200"/>
      <w:ind w:left="284"/>
      <w:jc w:val="left"/>
      <w:outlineLvl w:val="9"/>
    </w:pPr>
    <w:rPr>
      <w:rFonts w:eastAsia="Calibri" w:cs="Calibri"/>
      <w:color w:val="000000"/>
      <w:kern w:val="0"/>
      <w:sz w:val="24"/>
      <w:szCs w:val="24"/>
      <w:lang w:val="en-GB"/>
    </w:rPr>
  </w:style>
  <w:style w:type="paragraph" w:customStyle="1" w:styleId="Heading2EIB">
    <w:name w:val="Heading 2 EIB"/>
    <w:basedOn w:val="Titlu2"/>
    <w:autoRedefine/>
    <w:rsid w:val="00E649B8"/>
    <w:pPr>
      <w:keepLines/>
      <w:tabs>
        <w:tab w:val="num" w:pos="360"/>
      </w:tabs>
      <w:spacing w:before="40" w:after="120" w:line="300" w:lineRule="atLeast"/>
      <w:ind w:left="284"/>
      <w:jc w:val="left"/>
    </w:pPr>
    <w:rPr>
      <w:rFonts w:eastAsia="Calibri" w:cs="Calibri"/>
      <w:i w:val="0"/>
      <w:iCs w:val="0"/>
      <w:color w:val="000000"/>
      <w:sz w:val="22"/>
      <w:szCs w:val="22"/>
      <w:lang w:val="en-GB"/>
    </w:rPr>
  </w:style>
  <w:style w:type="paragraph" w:customStyle="1" w:styleId="Heading3EIB">
    <w:name w:val="Heading 3 EIB"/>
    <w:basedOn w:val="Titlu3"/>
    <w:autoRedefine/>
    <w:rsid w:val="00E649B8"/>
    <w:pPr>
      <w:tabs>
        <w:tab w:val="num" w:pos="360"/>
      </w:tabs>
      <w:spacing w:before="120" w:after="120" w:line="300" w:lineRule="atLeast"/>
      <w:ind w:left="284" w:firstLine="0"/>
      <w:jc w:val="left"/>
    </w:pPr>
    <w:rPr>
      <w:rFonts w:ascii="Calibri" w:eastAsia="Calibri" w:hAnsi="Calibri" w:cs="Calibri"/>
      <w:bCs/>
      <w:sz w:val="22"/>
      <w:szCs w:val="22"/>
      <w:lang w:eastAsia="en-US"/>
    </w:rPr>
  </w:style>
  <w:style w:type="character" w:customStyle="1" w:styleId="A16">
    <w:name w:val="A16"/>
    <w:rsid w:val="00E649B8"/>
    <w:rPr>
      <w:color w:val="auto"/>
      <w:sz w:val="22"/>
    </w:rPr>
  </w:style>
  <w:style w:type="paragraph" w:customStyle="1" w:styleId="normalpropostasChar">
    <w:name w:val="normal_propostas Char"/>
    <w:basedOn w:val="Normal"/>
    <w:rsid w:val="00E649B8"/>
    <w:pPr>
      <w:suppressAutoHyphens/>
      <w:spacing w:line="288" w:lineRule="auto"/>
      <w:ind w:left="0"/>
    </w:pPr>
    <w:rPr>
      <w:rFonts w:ascii="Arial" w:eastAsia="Calibri" w:hAnsi="Arial" w:cs="Arial"/>
      <w:sz w:val="24"/>
      <w:szCs w:val="24"/>
      <w:lang w:val="ro-RO" w:eastAsia="ar-SA"/>
    </w:rPr>
  </w:style>
  <w:style w:type="paragraph" w:customStyle="1" w:styleId="listenumrobis">
    <w:name w:val="liste numéro bis"/>
    <w:rsid w:val="00E649B8"/>
    <w:pPr>
      <w:numPr>
        <w:numId w:val="34"/>
      </w:numPr>
      <w:spacing w:before="240"/>
      <w:jc w:val="both"/>
    </w:pPr>
    <w:rPr>
      <w:rFonts w:ascii="Arial" w:eastAsia="Times New Roman" w:hAnsi="Arial" w:cs="Arial"/>
      <w:color w:val="6A5E6F"/>
      <w:lang w:val="en-GB"/>
    </w:rPr>
  </w:style>
  <w:style w:type="paragraph" w:customStyle="1" w:styleId="tiret">
    <w:name w:val="tiret +"/>
    <w:rsid w:val="00E649B8"/>
    <w:pPr>
      <w:numPr>
        <w:numId w:val="35"/>
      </w:numPr>
      <w:jc w:val="both"/>
    </w:pPr>
    <w:rPr>
      <w:rFonts w:ascii="Arial" w:eastAsia="Times New Roman" w:hAnsi="Arial" w:cs="Arial"/>
      <w:color w:val="6A5E6F"/>
      <w:lang w:val="en-GB" w:eastAsia="fr-FR"/>
    </w:rPr>
  </w:style>
  <w:style w:type="paragraph" w:customStyle="1" w:styleId="CharChar10">
    <w:name w:val="Char Char10"/>
    <w:basedOn w:val="Normal"/>
    <w:rsid w:val="00E649B8"/>
    <w:pPr>
      <w:tabs>
        <w:tab w:val="left" w:pos="709"/>
      </w:tabs>
      <w:spacing w:after="0" w:line="240" w:lineRule="auto"/>
      <w:ind w:left="0"/>
      <w:jc w:val="left"/>
    </w:pPr>
    <w:rPr>
      <w:rFonts w:ascii="Tahoma" w:eastAsia="Times New Roman" w:hAnsi="Tahoma" w:cs="Tahoma"/>
      <w:noProof/>
      <w:sz w:val="24"/>
      <w:szCs w:val="24"/>
      <w:lang w:val="pl-PL" w:eastAsia="pl-PL"/>
    </w:rPr>
  </w:style>
  <w:style w:type="character" w:customStyle="1" w:styleId="u-displayfieldfieldng-binding">
    <w:name w:val="u-displayfield__field ng-binding"/>
    <w:rsid w:val="00E649B8"/>
    <w:rPr>
      <w:rFonts w:cs="Times New Roman"/>
    </w:rPr>
  </w:style>
  <w:style w:type="character" w:customStyle="1" w:styleId="noticetext">
    <w:name w:val="noticetext"/>
    <w:rsid w:val="00E649B8"/>
    <w:rPr>
      <w:rFonts w:cs="Times New Roman"/>
    </w:rPr>
  </w:style>
  <w:style w:type="character" w:customStyle="1" w:styleId="UnresolvedMention1">
    <w:name w:val="Unresolved Mention1"/>
    <w:uiPriority w:val="99"/>
    <w:semiHidden/>
    <w:unhideWhenUsed/>
    <w:rsid w:val="00E649B8"/>
    <w:rPr>
      <w:color w:val="605E5C"/>
      <w:shd w:val="clear" w:color="auto" w:fill="E1DFDD"/>
    </w:rPr>
  </w:style>
  <w:style w:type="paragraph" w:customStyle="1" w:styleId="CharChar3CharChar">
    <w:name w:val="Char Char3 Char Char"/>
    <w:basedOn w:val="Normal"/>
    <w:rsid w:val="00E649B8"/>
    <w:pPr>
      <w:tabs>
        <w:tab w:val="left" w:pos="709"/>
      </w:tabs>
      <w:spacing w:after="0" w:line="240" w:lineRule="auto"/>
      <w:ind w:left="0"/>
      <w:jc w:val="left"/>
    </w:pPr>
    <w:rPr>
      <w:rFonts w:ascii="Tahoma" w:eastAsia="Times New Roman" w:hAnsi="Tahoma"/>
      <w:noProof/>
      <w:sz w:val="24"/>
      <w:szCs w:val="24"/>
      <w:lang w:val="pl-PL" w:eastAsia="pl-PL"/>
    </w:rPr>
  </w:style>
  <w:style w:type="character" w:customStyle="1" w:styleId="sartttl">
    <w:name w:val="s_art_ttl"/>
    <w:rsid w:val="00E649B8"/>
  </w:style>
  <w:style w:type="character" w:customStyle="1" w:styleId="saln">
    <w:name w:val="s_aln"/>
    <w:rsid w:val="00E649B8"/>
  </w:style>
  <w:style w:type="character" w:customStyle="1" w:styleId="salnttl">
    <w:name w:val="s_aln_ttl"/>
    <w:rsid w:val="00E649B8"/>
  </w:style>
  <w:style w:type="character" w:customStyle="1" w:styleId="salnbdy">
    <w:name w:val="s_aln_bdy"/>
    <w:rsid w:val="00E649B8"/>
  </w:style>
  <w:style w:type="character" w:customStyle="1" w:styleId="slgi">
    <w:name w:val="s_lgi"/>
    <w:rsid w:val="00E649B8"/>
  </w:style>
  <w:style w:type="character" w:customStyle="1" w:styleId="slit">
    <w:name w:val="s_lit"/>
    <w:rsid w:val="00E649B8"/>
  </w:style>
  <w:style w:type="character" w:customStyle="1" w:styleId="slitttl">
    <w:name w:val="s_lit_ttl"/>
    <w:rsid w:val="00E649B8"/>
  </w:style>
  <w:style w:type="character" w:customStyle="1" w:styleId="slitbdy">
    <w:name w:val="s_lit_bdy"/>
    <w:rsid w:val="00E649B8"/>
  </w:style>
  <w:style w:type="paragraph" w:customStyle="1" w:styleId="al">
    <w:name w:val="a_l"/>
    <w:basedOn w:val="Normal"/>
    <w:rsid w:val="00E649B8"/>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ListparagrafCaracter">
    <w:name w:val="Listă paragraf Caracter"/>
    <w:aliases w:val="body 2 Caracter,List Paragraph1 Caracter,Citation List Caracter,본문(내용) Caracter,List Paragraph (numbered (a)) Caracter"/>
    <w:locked/>
    <w:rsid w:val="00E649B8"/>
    <w:rPr>
      <w:sz w:val="24"/>
      <w:lang w:val="en-GB"/>
    </w:rPr>
  </w:style>
  <w:style w:type="paragraph" w:customStyle="1" w:styleId="BodyText10">
    <w:name w:val="Body Text10"/>
    <w:basedOn w:val="Normal"/>
    <w:rsid w:val="00E649B8"/>
    <w:pPr>
      <w:widowControl w:val="0"/>
      <w:shd w:val="clear" w:color="auto" w:fill="FFFFFF"/>
      <w:spacing w:after="0" w:line="240" w:lineRule="atLeast"/>
      <w:ind w:left="0" w:hanging="560"/>
      <w:jc w:val="center"/>
    </w:pPr>
    <w:rPr>
      <w:rFonts w:ascii="Lucida Sans Unicode" w:eastAsia="Times New Roman" w:hAnsi="Lucida Sans Unicode"/>
      <w:sz w:val="19"/>
      <w:szCs w:val="19"/>
      <w:shd w:val="clear" w:color="auto" w:fill="FFFFFF"/>
      <w:lang w:val="ro-RO" w:eastAsia="ro-RO"/>
    </w:rPr>
  </w:style>
  <w:style w:type="paragraph" w:customStyle="1" w:styleId="Tablecaption0">
    <w:name w:val="Table caption"/>
    <w:basedOn w:val="Normal"/>
    <w:rsid w:val="00E649B8"/>
    <w:pPr>
      <w:widowControl w:val="0"/>
      <w:shd w:val="clear" w:color="auto" w:fill="FFFFFF"/>
      <w:spacing w:after="0" w:line="383" w:lineRule="exact"/>
      <w:ind w:left="0"/>
    </w:pPr>
    <w:rPr>
      <w:rFonts w:ascii="Segoe UI" w:eastAsia="Times New Roman" w:hAnsi="Segoe UI"/>
      <w:b/>
      <w:bCs/>
      <w:sz w:val="26"/>
      <w:szCs w:val="26"/>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334">
      <w:bodyDiv w:val="1"/>
      <w:marLeft w:val="0"/>
      <w:marRight w:val="0"/>
      <w:marTop w:val="0"/>
      <w:marBottom w:val="0"/>
      <w:divBdr>
        <w:top w:val="none" w:sz="0" w:space="0" w:color="auto"/>
        <w:left w:val="none" w:sz="0" w:space="0" w:color="auto"/>
        <w:bottom w:val="none" w:sz="0" w:space="0" w:color="auto"/>
        <w:right w:val="none" w:sz="0" w:space="0" w:color="auto"/>
      </w:divBdr>
    </w:div>
    <w:div w:id="551382204">
      <w:bodyDiv w:val="1"/>
      <w:marLeft w:val="0"/>
      <w:marRight w:val="0"/>
      <w:marTop w:val="0"/>
      <w:marBottom w:val="0"/>
      <w:divBdr>
        <w:top w:val="none" w:sz="0" w:space="0" w:color="auto"/>
        <w:left w:val="none" w:sz="0" w:space="0" w:color="auto"/>
        <w:bottom w:val="none" w:sz="0" w:space="0" w:color="auto"/>
        <w:right w:val="none" w:sz="0" w:space="0" w:color="auto"/>
      </w:divBdr>
    </w:div>
    <w:div w:id="1868129773">
      <w:bodyDiv w:val="1"/>
      <w:marLeft w:val="0"/>
      <w:marRight w:val="0"/>
      <w:marTop w:val="0"/>
      <w:marBottom w:val="0"/>
      <w:divBdr>
        <w:top w:val="none" w:sz="0" w:space="0" w:color="auto"/>
        <w:left w:val="none" w:sz="0" w:space="0" w:color="auto"/>
        <w:bottom w:val="none" w:sz="0" w:space="0" w:color="auto"/>
        <w:right w:val="none" w:sz="0" w:space="0" w:color="auto"/>
      </w:divBdr>
    </w:div>
    <w:div w:id="204192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F4A0-5E08-46EB-9B93-BE2BE6FB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28</Pages>
  <Words>13079</Words>
  <Characters>75859</Characters>
  <Application>Microsoft Office Word</Application>
  <DocSecurity>0</DocSecurity>
  <Lines>632</Lines>
  <Paragraphs>177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88761</CharactersWithSpaces>
  <SharedDoc>false</SharedDoc>
  <HLinks>
    <vt:vector size="12" baseType="variant">
      <vt:variant>
        <vt:i4>7929908</vt:i4>
      </vt:variant>
      <vt:variant>
        <vt:i4>0</vt:i4>
      </vt:variant>
      <vt:variant>
        <vt:i4>0</vt:i4>
      </vt:variant>
      <vt:variant>
        <vt:i4>5</vt:i4>
      </vt:variant>
      <vt:variant>
        <vt:lpwstr>http://www.e-licitatie.ro/</vt:lpwstr>
      </vt:variant>
      <vt:variant>
        <vt:lpwstr/>
      </vt:variant>
      <vt:variant>
        <vt:i4>2949247</vt:i4>
      </vt:variant>
      <vt:variant>
        <vt:i4>-1</vt:i4>
      </vt:variant>
      <vt:variant>
        <vt:i4>1132</vt:i4>
      </vt:variant>
      <vt:variant>
        <vt:i4>1</vt:i4>
      </vt:variant>
      <vt:variant>
        <vt:lpwstr>http://idata.over-blog.com/0/37/66/55/attention.gif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Molocea</dc:creator>
  <cp:keywords/>
  <dc:description/>
  <cp:lastModifiedBy>a</cp:lastModifiedBy>
  <cp:revision>295</cp:revision>
  <cp:lastPrinted>2021-10-12T09:49:00Z</cp:lastPrinted>
  <dcterms:created xsi:type="dcterms:W3CDTF">2017-11-28T11:29:00Z</dcterms:created>
  <dcterms:modified xsi:type="dcterms:W3CDTF">2022-01-12T08:44:00Z</dcterms:modified>
</cp:coreProperties>
</file>